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AA" w:rsidRDefault="00A11EAD">
      <w:pPr>
        <w:spacing w:line="276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空气压力治疗仪技术参数</w:t>
      </w:r>
    </w:p>
    <w:tbl>
      <w:tblPr>
        <w:tblStyle w:val="a5"/>
        <w:tblW w:w="9215" w:type="dxa"/>
        <w:tblInd w:w="-318" w:type="dxa"/>
        <w:tblLayout w:type="fixed"/>
        <w:tblLook w:val="04A0"/>
      </w:tblPr>
      <w:tblGrid>
        <w:gridCol w:w="710"/>
        <w:gridCol w:w="2551"/>
        <w:gridCol w:w="5245"/>
        <w:gridCol w:w="709"/>
      </w:tblGrid>
      <w:tr w:rsidR="00244CAA">
        <w:trPr>
          <w:trHeight w:val="425"/>
        </w:trPr>
        <w:tc>
          <w:tcPr>
            <w:tcW w:w="710" w:type="dxa"/>
            <w:vAlign w:val="center"/>
          </w:tcPr>
          <w:p w:rsidR="00244CAA" w:rsidRDefault="00A11EA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技术和性能参数名称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招标参数和性能要求</w:t>
            </w:r>
          </w:p>
        </w:tc>
        <w:tc>
          <w:tcPr>
            <w:tcW w:w="709" w:type="dxa"/>
            <w:vAlign w:val="center"/>
          </w:tcPr>
          <w:p w:rsidR="00244CAA" w:rsidRDefault="00A11EAD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总体要求</w:t>
            </w:r>
          </w:p>
        </w:tc>
        <w:tc>
          <w:tcPr>
            <w:tcW w:w="5245" w:type="dxa"/>
          </w:tcPr>
          <w:p w:rsidR="00244CAA" w:rsidRDefault="00244CAA">
            <w:pPr>
              <w:spacing w:line="276" w:lineRule="auto"/>
              <w:jc w:val="center"/>
            </w:pP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1.1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空气压力治疗仪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asciiTheme="minorEastAsia" w:hAnsiTheme="minorEastAsia" w:hint="eastAsia"/>
              </w:rPr>
              <w:t>﹡</w:t>
            </w:r>
            <w:r>
              <w:rPr>
                <w:rFonts w:hint="eastAsia"/>
              </w:rPr>
              <w:t>1.2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设备基本要求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设备先进（进口），材质精良，操作简便，安全，</w:t>
            </w:r>
            <w:r>
              <w:rPr>
                <w:rFonts w:hint="eastAsia"/>
              </w:rPr>
              <w:t>至少</w:t>
            </w:r>
            <w:r>
              <w:rPr>
                <w:rFonts w:hint="eastAsia"/>
              </w:rPr>
              <w:t>具备预防血栓、治疗水肿、联合预防三种治疗模式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asciiTheme="minorEastAsia" w:hAnsiTheme="minorEastAsia" w:hint="eastAsia"/>
              </w:rPr>
              <w:t>﹡</w:t>
            </w:r>
            <w:r>
              <w:rPr>
                <w:rFonts w:hint="eastAsia"/>
              </w:rPr>
              <w:t>1.3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售后维护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主机免费保修三年，腿套等耗材免费保修三年，定期进行维护保养（一年不低于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次）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25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工作条件</w:t>
            </w:r>
          </w:p>
        </w:tc>
        <w:tc>
          <w:tcPr>
            <w:tcW w:w="5245" w:type="dxa"/>
            <w:vAlign w:val="center"/>
          </w:tcPr>
          <w:p w:rsidR="00244CAA" w:rsidRDefault="00244CAA">
            <w:pPr>
              <w:spacing w:line="276" w:lineRule="auto"/>
            </w:pP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2.1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工作时间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连续开机工作时间不少于</w:t>
            </w: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小时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2.2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额定功率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30W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2.3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额定电压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AC220V / 50Hz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技术规格指示</w:t>
            </w:r>
          </w:p>
        </w:tc>
        <w:tc>
          <w:tcPr>
            <w:tcW w:w="5245" w:type="dxa"/>
            <w:vAlign w:val="center"/>
          </w:tcPr>
          <w:p w:rsidR="00244CAA" w:rsidRDefault="00244CAA">
            <w:pPr>
              <w:spacing w:line="276" w:lineRule="auto"/>
            </w:pP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整机的压力模式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  <w:ind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压力范围：</w:t>
            </w:r>
            <w:r>
              <w:rPr>
                <w:rFonts w:hint="eastAsia"/>
              </w:rPr>
              <w:t>10-160mmHg</w:t>
            </w:r>
          </w:p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﹡</w:t>
            </w: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套筒腔数：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腔</w:t>
            </w:r>
          </w:p>
          <w:p w:rsidR="00244CAA" w:rsidRDefault="00A11EAD">
            <w:pPr>
              <w:spacing w:line="276" w:lineRule="auto"/>
              <w:ind w:firstLineChars="100" w:firstLine="210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具备</w:t>
            </w:r>
            <w:r>
              <w:rPr>
                <w:rFonts w:hint="eastAsia"/>
              </w:rPr>
              <w:t>梯度压力</w:t>
            </w:r>
            <w:r>
              <w:rPr>
                <w:rFonts w:hint="eastAsia"/>
              </w:rPr>
              <w:t>功能</w:t>
            </w:r>
            <w:r>
              <w:rPr>
                <w:rFonts w:hint="eastAsia"/>
              </w:rPr>
              <w:t>，防止静脉逆流，有效增加静脉血回流量。</w:t>
            </w:r>
          </w:p>
          <w:p w:rsidR="00244CAA" w:rsidRDefault="00A11EAD">
            <w:pPr>
              <w:spacing w:line="276" w:lineRule="auto"/>
              <w:ind w:firstLineChars="100" w:firstLine="210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连续压力，有效促使下肢血液的静脉排空，确保血液流速稳定在较高的水平。</w:t>
            </w:r>
          </w:p>
          <w:p w:rsidR="00244CAA" w:rsidRDefault="00A11EAD">
            <w:pPr>
              <w:spacing w:line="276" w:lineRule="auto"/>
              <w:ind w:firstLineChars="100" w:firstLine="210"/>
            </w:pPr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充气腿套对腿部进行圆周施压，能有效清除静脉瓣后的血液淤积。</w:t>
            </w:r>
          </w:p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精密压力传感器保证套筒压力不受患者体型差异的影响。</w:t>
            </w:r>
          </w:p>
          <w:p w:rsidR="00244CAA" w:rsidRDefault="00244CAA">
            <w:pPr>
              <w:spacing w:line="276" w:lineRule="auto"/>
            </w:pP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389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asciiTheme="minorEastAsia" w:hAnsiTheme="minorEastAsia" w:hint="eastAsia"/>
              </w:rPr>
              <w:t>﹡</w:t>
            </w:r>
            <w:r>
              <w:rPr>
                <w:rFonts w:hint="eastAsia"/>
              </w:rPr>
              <w:t>3.2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零压力跳过功能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具有零压力跳过功能，可避开伤口部位受压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asciiTheme="minorEastAsia" w:hAnsiTheme="minorEastAsia" w:hint="eastAsia"/>
              </w:rPr>
              <w:t>﹡</w:t>
            </w:r>
            <w:r>
              <w:rPr>
                <w:rFonts w:hint="eastAsia"/>
              </w:rPr>
              <w:t>3.3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治疗时间设置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治疗时间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分钟可调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4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显示屏幕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可以显示治疗时间，压力参数</w:t>
            </w:r>
            <w:r>
              <w:rPr>
                <w:rFonts w:asciiTheme="minorEastAsia" w:hAnsiTheme="minorEastAsia" w:hint="eastAsia"/>
              </w:rPr>
              <w:t>﹡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5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操作部分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可以设置治疗模式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6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机体设计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主机重量小于</w:t>
            </w:r>
            <w:bookmarkStart w:id="0" w:name="_GoBack"/>
            <w:bookmarkEnd w:id="0"/>
            <w:r>
              <w:rPr>
                <w:rFonts w:hint="eastAsia"/>
              </w:rPr>
              <w:t>2.5kg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51" w:type="dxa"/>
            <w:vAlign w:val="center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自检功能、报警及适应症</w:t>
            </w:r>
          </w:p>
        </w:tc>
        <w:tc>
          <w:tcPr>
            <w:tcW w:w="5245" w:type="dxa"/>
            <w:vAlign w:val="center"/>
          </w:tcPr>
          <w:p w:rsidR="00244CAA" w:rsidRDefault="00244CAA">
            <w:pPr>
              <w:spacing w:line="276" w:lineRule="auto"/>
            </w:pP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4.1</w:t>
            </w:r>
          </w:p>
        </w:tc>
        <w:tc>
          <w:tcPr>
            <w:tcW w:w="2551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自检功能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tabs>
                <w:tab w:val="right" w:pos="5029"/>
              </w:tabs>
              <w:spacing w:line="276" w:lineRule="auto"/>
            </w:pPr>
            <w:r>
              <w:rPr>
                <w:rFonts w:hint="eastAsia"/>
              </w:rPr>
              <w:t>内置自诊断功能，直观判断故障所在</w:t>
            </w:r>
            <w:r>
              <w:rPr>
                <w:rFonts w:hint="eastAsia"/>
              </w:rPr>
              <w:tab/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4.2</w:t>
            </w:r>
          </w:p>
        </w:tc>
        <w:tc>
          <w:tcPr>
            <w:tcW w:w="2551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报警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过压、气管脱落、空接、电量等安全警报功能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4.3</w:t>
            </w:r>
          </w:p>
        </w:tc>
        <w:tc>
          <w:tcPr>
            <w:tcW w:w="2551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适应症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大、中型手术（如骨科、胸外、普外神外、妇科、产科</w:t>
            </w:r>
            <w:r>
              <w:rPr>
                <w:rFonts w:hint="eastAsia"/>
              </w:rPr>
              <w:lastRenderedPageBreak/>
              <w:t>等）</w:t>
            </w:r>
          </w:p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长期卧床病人，肥胖病人、中风病人等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  <w:tr w:rsidR="00244CAA">
        <w:trPr>
          <w:trHeight w:val="446"/>
        </w:trPr>
        <w:tc>
          <w:tcPr>
            <w:tcW w:w="710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2551" w:type="dxa"/>
          </w:tcPr>
          <w:p w:rsidR="00244CAA" w:rsidRDefault="00A11EAD">
            <w:pPr>
              <w:spacing w:line="276" w:lineRule="auto"/>
              <w:jc w:val="center"/>
            </w:pPr>
            <w:r>
              <w:rPr>
                <w:rFonts w:hint="eastAsia"/>
              </w:rPr>
              <w:t>认证</w:t>
            </w:r>
          </w:p>
        </w:tc>
        <w:tc>
          <w:tcPr>
            <w:tcW w:w="5245" w:type="dxa"/>
            <w:vAlign w:val="center"/>
          </w:tcPr>
          <w:p w:rsidR="00244CAA" w:rsidRDefault="00A11EAD">
            <w:pPr>
              <w:spacing w:line="276" w:lineRule="auto"/>
            </w:pPr>
            <w:r>
              <w:rPr>
                <w:rFonts w:hint="eastAsia"/>
              </w:rPr>
              <w:t>SFDA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FDA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CE</w:t>
            </w:r>
            <w:r>
              <w:rPr>
                <w:rFonts w:hint="eastAsia"/>
              </w:rPr>
              <w:t>、等安全认证</w:t>
            </w:r>
          </w:p>
        </w:tc>
        <w:tc>
          <w:tcPr>
            <w:tcW w:w="709" w:type="dxa"/>
          </w:tcPr>
          <w:p w:rsidR="00244CAA" w:rsidRDefault="00244CAA">
            <w:pPr>
              <w:spacing w:line="276" w:lineRule="auto"/>
              <w:jc w:val="center"/>
            </w:pPr>
          </w:p>
        </w:tc>
      </w:tr>
    </w:tbl>
    <w:p w:rsidR="00244CAA" w:rsidRDefault="00244CAA">
      <w:pPr>
        <w:spacing w:line="276" w:lineRule="auto"/>
        <w:jc w:val="center"/>
        <w:rPr>
          <w:rFonts w:hint="eastAsia"/>
        </w:rPr>
      </w:pPr>
    </w:p>
    <w:p w:rsidR="00A11EAD" w:rsidRDefault="00A11EAD">
      <w:pPr>
        <w:spacing w:line="276" w:lineRule="auto"/>
        <w:jc w:val="center"/>
        <w:rPr>
          <w:rFonts w:hint="eastAsia"/>
        </w:rPr>
      </w:pPr>
    </w:p>
    <w:p w:rsidR="00A11EAD" w:rsidRPr="00A11EAD" w:rsidRDefault="00A11EAD" w:rsidP="00A11EAD">
      <w:pPr>
        <w:spacing w:line="276" w:lineRule="auto"/>
        <w:jc w:val="left"/>
      </w:pPr>
      <w:r>
        <w:rPr>
          <w:rFonts w:hint="eastAsia"/>
        </w:rPr>
        <w:t>数量</w:t>
      </w:r>
      <w:r>
        <w:rPr>
          <w:rFonts w:hint="eastAsia"/>
        </w:rPr>
        <w:t>:4</w:t>
      </w:r>
      <w:r>
        <w:rPr>
          <w:rFonts w:hint="eastAsia"/>
        </w:rPr>
        <w:t>套</w:t>
      </w:r>
    </w:p>
    <w:sectPr w:rsidR="00A11EAD" w:rsidRPr="00A11EAD" w:rsidSect="00244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EAD" w:rsidRDefault="00A11EAD" w:rsidP="00A11EAD">
      <w:r>
        <w:separator/>
      </w:r>
    </w:p>
  </w:endnote>
  <w:endnote w:type="continuationSeparator" w:id="1">
    <w:p w:rsidR="00A11EAD" w:rsidRDefault="00A11EAD" w:rsidP="00A1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EAD" w:rsidRDefault="00A11EAD" w:rsidP="00A11EAD">
      <w:r>
        <w:separator/>
      </w:r>
    </w:p>
  </w:footnote>
  <w:footnote w:type="continuationSeparator" w:id="1">
    <w:p w:rsidR="00A11EAD" w:rsidRDefault="00A11EAD" w:rsidP="00A11E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E0A"/>
    <w:rsid w:val="00003E34"/>
    <w:rsid w:val="00141E0A"/>
    <w:rsid w:val="00244CAA"/>
    <w:rsid w:val="00281454"/>
    <w:rsid w:val="004A7A55"/>
    <w:rsid w:val="004B3573"/>
    <w:rsid w:val="00547A8C"/>
    <w:rsid w:val="005F47E3"/>
    <w:rsid w:val="008E12FF"/>
    <w:rsid w:val="00A030BF"/>
    <w:rsid w:val="00A11EAD"/>
    <w:rsid w:val="00AF149C"/>
    <w:rsid w:val="00CF1815"/>
    <w:rsid w:val="00DA0B94"/>
    <w:rsid w:val="00E2156B"/>
    <w:rsid w:val="00E55701"/>
    <w:rsid w:val="00EB38AD"/>
    <w:rsid w:val="00F2721E"/>
    <w:rsid w:val="030716CC"/>
    <w:rsid w:val="06D14F59"/>
    <w:rsid w:val="0941734F"/>
    <w:rsid w:val="0E6667AD"/>
    <w:rsid w:val="112534BD"/>
    <w:rsid w:val="15D4659E"/>
    <w:rsid w:val="16CE22DB"/>
    <w:rsid w:val="1A566B05"/>
    <w:rsid w:val="24533A9A"/>
    <w:rsid w:val="309809FC"/>
    <w:rsid w:val="368C750A"/>
    <w:rsid w:val="368D48EE"/>
    <w:rsid w:val="4D9663FB"/>
    <w:rsid w:val="55634849"/>
    <w:rsid w:val="5CBD07A0"/>
    <w:rsid w:val="65271239"/>
    <w:rsid w:val="6A5650B1"/>
    <w:rsid w:val="71A60CEA"/>
    <w:rsid w:val="7B790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A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4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44C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244CA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4C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110</Words>
  <Characters>628</Characters>
  <Application>Microsoft Office Word</Application>
  <DocSecurity>0</DocSecurity>
  <Lines>5</Lines>
  <Paragraphs>1</Paragraphs>
  <ScaleCrop>false</ScaleCrop>
  <Company>China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赵超颖</cp:lastModifiedBy>
  <cp:revision>12</cp:revision>
  <cp:lastPrinted>2017-04-15T06:44:00Z</cp:lastPrinted>
  <dcterms:created xsi:type="dcterms:W3CDTF">2015-07-14T03:18:00Z</dcterms:created>
  <dcterms:modified xsi:type="dcterms:W3CDTF">2018-10-25T08:21:00Z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