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1560"/>
        <w:gridCol w:w="6287"/>
      </w:tblGrid>
      <w:tr w:rsidR="000F2EBE" w:rsidRPr="00841715" w:rsidTr="005E1786">
        <w:trPr>
          <w:trHeight w:val="510"/>
        </w:trPr>
        <w:tc>
          <w:tcPr>
            <w:tcW w:w="8522" w:type="dxa"/>
            <w:gridSpan w:val="3"/>
            <w:vAlign w:val="center"/>
            <w:hideMark/>
          </w:tcPr>
          <w:p w:rsidR="000F2EBE" w:rsidRPr="00841715" w:rsidRDefault="000F2EBE" w:rsidP="005E1786">
            <w:pPr>
              <w:jc w:val="center"/>
              <w:rPr>
                <w:b/>
                <w:bCs/>
              </w:rPr>
            </w:pPr>
            <w:r w:rsidRPr="00841715">
              <w:rPr>
                <w:rFonts w:hint="eastAsia"/>
                <w:b/>
                <w:bCs/>
              </w:rPr>
              <w:t>清洗消毒器参数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序号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项目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参数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适用范围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产品适用于手术器械、呼吸管、口腔器械、奶瓶、湿化瓶、玻璃器皿等进行清洗、消毒、干燥。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>
              <w:rPr>
                <w:rFonts w:hint="eastAsia"/>
              </w:rPr>
              <w:t>*</w:t>
            </w:r>
            <w:r w:rsidRPr="00841715">
              <w:rPr>
                <w:rFonts w:hint="eastAsia"/>
              </w:rPr>
              <w:t>有效容积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≥</w:t>
            </w:r>
            <w:r w:rsidRPr="00841715">
              <w:rPr>
                <w:rFonts w:hint="eastAsia"/>
              </w:rPr>
              <w:t>550L</w:t>
            </w:r>
            <w:r w:rsidRPr="00841715">
              <w:rPr>
                <w:rFonts w:hint="eastAsia"/>
              </w:rPr>
              <w:t>（以注册证为准）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3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结构材料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清洗管路采用卫生级</w:t>
            </w:r>
            <w:r w:rsidRPr="00841715">
              <w:rPr>
                <w:rFonts w:hint="eastAsia"/>
              </w:rPr>
              <w:t>316</w:t>
            </w:r>
            <w:r w:rsidRPr="00841715">
              <w:rPr>
                <w:rFonts w:hint="eastAsia"/>
              </w:rPr>
              <w:t>不锈钢管道，清洗机内胆采用</w:t>
            </w:r>
            <w:r w:rsidRPr="00841715">
              <w:rPr>
                <w:rFonts w:hint="eastAsia"/>
              </w:rPr>
              <w:t>304</w:t>
            </w:r>
            <w:r w:rsidRPr="00841715">
              <w:rPr>
                <w:rFonts w:hint="eastAsia"/>
              </w:rPr>
              <w:t>不锈钢，外罩以及配件采用</w:t>
            </w:r>
            <w:r w:rsidRPr="00841715">
              <w:rPr>
                <w:rFonts w:hint="eastAsia"/>
              </w:rPr>
              <w:t>304</w:t>
            </w:r>
            <w:r w:rsidRPr="00841715">
              <w:rPr>
                <w:rFonts w:hint="eastAsia"/>
              </w:rPr>
              <w:t>不锈钢，厚度为</w:t>
            </w:r>
            <w:r w:rsidRPr="00841715">
              <w:rPr>
                <w:rFonts w:hint="eastAsia"/>
              </w:rPr>
              <w:t>1.5mm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4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腔体保温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12mm</w:t>
            </w:r>
            <w:r w:rsidRPr="00841715">
              <w:rPr>
                <w:rFonts w:hint="eastAsia"/>
              </w:rPr>
              <w:t>橡胶海绵</w:t>
            </w:r>
          </w:p>
        </w:tc>
      </w:tr>
      <w:tr w:rsidR="000F2EBE" w:rsidRPr="00841715" w:rsidTr="005E1786">
        <w:trPr>
          <w:trHeight w:val="48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5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快速弹性嵌卡连接技术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清洗小车注水口位于清洗腔的侧面，注水口≥</w:t>
            </w:r>
            <w:r w:rsidRPr="00841715">
              <w:rPr>
                <w:rFonts w:hint="eastAsia"/>
              </w:rPr>
              <w:t>3</w:t>
            </w:r>
            <w:r w:rsidRPr="00841715">
              <w:rPr>
                <w:rFonts w:hint="eastAsia"/>
              </w:rPr>
              <w:t>个，清洗小车与喷臂之间能够快速无缝连接，保证了清洗水压及效果。提供第三方证明文件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6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开门方式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自动下开门</w:t>
            </w:r>
            <w:r>
              <w:rPr>
                <w:rFonts w:hint="eastAsia"/>
              </w:rPr>
              <w:t>，</w:t>
            </w:r>
            <w:r w:rsidRPr="00841715">
              <w:rPr>
                <w:rFonts w:hint="eastAsia"/>
              </w:rPr>
              <w:t>前后双开门，可实现双门互锁</w:t>
            </w:r>
            <w:r>
              <w:rPr>
                <w:rFonts w:hint="eastAsia"/>
              </w:rPr>
              <w:t>，</w:t>
            </w:r>
            <w:r w:rsidRPr="00841715">
              <w:rPr>
                <w:rFonts w:hint="eastAsia"/>
              </w:rPr>
              <w:t>双层中空镀膜防爆钢化玻璃门，厚度≥</w:t>
            </w:r>
            <w:r w:rsidRPr="00841715">
              <w:rPr>
                <w:rFonts w:hint="eastAsia"/>
              </w:rPr>
              <w:t>50mm</w:t>
            </w:r>
            <w:r w:rsidRPr="00841715">
              <w:rPr>
                <w:rFonts w:hint="eastAsia"/>
              </w:rPr>
              <w:t>，隔音隔热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7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门安全控制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关门遇障碍自动返回</w:t>
            </w:r>
            <w:r>
              <w:rPr>
                <w:rFonts w:hint="eastAsia"/>
              </w:rPr>
              <w:t>，</w:t>
            </w:r>
            <w:r w:rsidRPr="00841715">
              <w:rPr>
                <w:rFonts w:hint="eastAsia"/>
              </w:rPr>
              <w:t>门打开</w:t>
            </w:r>
            <w:r w:rsidRPr="00841715">
              <w:rPr>
                <w:rFonts w:hint="eastAsia"/>
              </w:rPr>
              <w:t>/</w:t>
            </w:r>
            <w:r w:rsidRPr="00841715">
              <w:rPr>
                <w:rFonts w:hint="eastAsia"/>
              </w:rPr>
              <w:t>关闭给予语音提示，告知门动作状态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8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快速管路设计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双水箱设计，能够实现快速预热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9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干燥系统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>
              <w:rPr>
                <w:rFonts w:hint="eastAsia"/>
              </w:rPr>
              <w:t>≥</w:t>
            </w:r>
            <w:r w:rsidRPr="00841715">
              <w:rPr>
                <w:rFonts w:hint="eastAsia"/>
              </w:rPr>
              <w:t>3</w:t>
            </w:r>
            <w:r w:rsidRPr="00841715">
              <w:rPr>
                <w:rFonts w:hint="eastAsia"/>
              </w:rPr>
              <w:t>×</w:t>
            </w:r>
            <w:r w:rsidRPr="00841715">
              <w:rPr>
                <w:rFonts w:hint="eastAsia"/>
              </w:rPr>
              <w:t>1500W</w:t>
            </w:r>
            <w:r w:rsidRPr="00841715">
              <w:rPr>
                <w:rFonts w:hint="eastAsia"/>
              </w:rPr>
              <w:t>干燥系统，噪音≤</w:t>
            </w:r>
            <w:r w:rsidRPr="00841715">
              <w:rPr>
                <w:rFonts w:hint="eastAsia"/>
              </w:rPr>
              <w:t>65dB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10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空气过滤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过滤精度≤</w:t>
            </w:r>
            <w:r w:rsidRPr="00841715">
              <w:rPr>
                <w:rFonts w:hint="eastAsia"/>
              </w:rPr>
              <w:t>0.3 um</w:t>
            </w:r>
            <w:r w:rsidRPr="00841715">
              <w:rPr>
                <w:rFonts w:hint="eastAsia"/>
              </w:rPr>
              <w:t>，过滤等级可达到</w:t>
            </w:r>
            <w:r w:rsidRPr="00841715">
              <w:rPr>
                <w:rFonts w:hint="eastAsia"/>
              </w:rPr>
              <w:t>H13</w:t>
            </w:r>
            <w:r w:rsidRPr="00841715">
              <w:rPr>
                <w:rFonts w:hint="eastAsia"/>
              </w:rPr>
              <w:t>级（</w:t>
            </w:r>
            <w:r w:rsidRPr="00841715">
              <w:rPr>
                <w:rFonts w:hint="eastAsia"/>
              </w:rPr>
              <w:t>99.99%</w:t>
            </w:r>
            <w:r w:rsidRPr="00841715">
              <w:rPr>
                <w:rFonts w:hint="eastAsia"/>
              </w:rPr>
              <w:t>）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11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控制方式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采用</w:t>
            </w:r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>PLC/</w:t>
            </w:r>
            <w:r>
              <w:rPr>
                <w:rFonts w:hint="eastAsia"/>
              </w:rPr>
              <w:t>单片机</w:t>
            </w:r>
            <w:r w:rsidRPr="00841715">
              <w:rPr>
                <w:rFonts w:hint="eastAsia"/>
              </w:rPr>
              <w:t>智能控制系统，故障报警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12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通讯协议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设备可通过以太网、</w:t>
            </w:r>
            <w:r w:rsidRPr="00841715">
              <w:rPr>
                <w:rFonts w:hint="eastAsia"/>
              </w:rPr>
              <w:t>wifi</w:t>
            </w:r>
            <w:r w:rsidRPr="00841715">
              <w:rPr>
                <w:rFonts w:hint="eastAsia"/>
              </w:rPr>
              <w:t>、</w:t>
            </w:r>
            <w:r w:rsidRPr="00841715">
              <w:rPr>
                <w:rFonts w:hint="eastAsia"/>
              </w:rPr>
              <w:t>3G</w:t>
            </w:r>
            <w:r w:rsidRPr="00841715">
              <w:rPr>
                <w:rFonts w:hint="eastAsia"/>
              </w:rPr>
              <w:t>、</w:t>
            </w:r>
            <w:r w:rsidRPr="00841715">
              <w:rPr>
                <w:rFonts w:hint="eastAsia"/>
              </w:rPr>
              <w:t>USB</w:t>
            </w:r>
            <w:r w:rsidRPr="00841715">
              <w:rPr>
                <w:rFonts w:hint="eastAsia"/>
              </w:rPr>
              <w:t>多种方式接入互联网或</w:t>
            </w:r>
            <w:r w:rsidRPr="00841715">
              <w:rPr>
                <w:rFonts w:hint="eastAsia"/>
              </w:rPr>
              <w:t>PC</w:t>
            </w:r>
            <w:r w:rsidRPr="00841715">
              <w:rPr>
                <w:rFonts w:hint="eastAsia"/>
              </w:rPr>
              <w:t>机</w:t>
            </w:r>
          </w:p>
        </w:tc>
      </w:tr>
      <w:tr w:rsidR="000F2EBE" w:rsidRPr="00841715" w:rsidTr="005E1786">
        <w:trPr>
          <w:trHeight w:val="30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13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显示屏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701559">
              <w:rPr>
                <w:rFonts w:hint="eastAsia"/>
              </w:rPr>
              <w:t>双屏，前后各一块</w:t>
            </w:r>
            <w:r w:rsidRPr="00701559">
              <w:rPr>
                <w:rFonts w:hint="eastAsia"/>
              </w:rPr>
              <w:t>10.4</w:t>
            </w:r>
            <w:r w:rsidRPr="00701559">
              <w:rPr>
                <w:rFonts w:hint="eastAsia"/>
              </w:rPr>
              <w:t>英寸</w:t>
            </w:r>
            <w:r w:rsidRPr="00701559">
              <w:rPr>
                <w:rFonts w:hint="eastAsia"/>
              </w:rPr>
              <w:t>LCD</w:t>
            </w:r>
            <w:r w:rsidRPr="00701559">
              <w:rPr>
                <w:rFonts w:hint="eastAsia"/>
              </w:rPr>
              <w:t>显示屏</w:t>
            </w:r>
            <w:r w:rsidRPr="00841715">
              <w:rPr>
                <w:rFonts w:hint="eastAsia"/>
              </w:rPr>
              <w:t>，能够动态显示设备运行状态及参数；故障报警；触控式操作；</w:t>
            </w:r>
            <w:r w:rsidRPr="00701559">
              <w:rPr>
                <w:rFonts w:hint="eastAsia"/>
              </w:rPr>
              <w:t>800*600</w:t>
            </w:r>
            <w:r w:rsidRPr="00701559">
              <w:rPr>
                <w:rFonts w:hint="eastAsia"/>
              </w:rPr>
              <w:t>，</w:t>
            </w:r>
            <w:r w:rsidRPr="00701559">
              <w:rPr>
                <w:rFonts w:hint="eastAsia"/>
              </w:rPr>
              <w:t>2000K</w:t>
            </w:r>
            <w:r w:rsidRPr="00701559">
              <w:rPr>
                <w:rFonts w:hint="eastAsia"/>
              </w:rPr>
              <w:t>真彩显示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14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安全保护</w:t>
            </w:r>
          </w:p>
        </w:tc>
        <w:tc>
          <w:tcPr>
            <w:tcW w:w="6287" w:type="dxa"/>
            <w:vAlign w:val="center"/>
            <w:hideMark/>
          </w:tcPr>
          <w:p w:rsidR="000F2EBE" w:rsidRDefault="000F2EBE" w:rsidP="005E1786">
            <w:pPr>
              <w:jc w:val="left"/>
            </w:pPr>
            <w:r w:rsidRPr="00841715">
              <w:rPr>
                <w:rFonts w:hint="eastAsia"/>
              </w:rPr>
              <w:t>门电机：设备电机过载时，过流保护开关动作，电机停止工作；</w:t>
            </w:r>
            <w:r w:rsidRPr="00841715">
              <w:rPr>
                <w:rFonts w:hint="eastAsia"/>
              </w:rPr>
              <w:br/>
            </w:r>
            <w:r w:rsidRPr="00841715">
              <w:rPr>
                <w:rFonts w:hint="eastAsia"/>
              </w:rPr>
              <w:t>循环风机：风压过低造成空气加热管干烧时，系统自动切断加热电源；</w:t>
            </w:r>
          </w:p>
          <w:p w:rsidR="000F2EBE" w:rsidRDefault="000F2EBE" w:rsidP="005E1786">
            <w:pPr>
              <w:jc w:val="left"/>
            </w:pPr>
            <w:r w:rsidRPr="00841715">
              <w:rPr>
                <w:rFonts w:hint="eastAsia"/>
              </w:rPr>
              <w:t>循环水泵：循环水泵有故障时，自动检测，退出程序；</w:t>
            </w:r>
          </w:p>
          <w:p w:rsidR="000F2EBE" w:rsidRDefault="000F2EBE" w:rsidP="005E1786">
            <w:pPr>
              <w:jc w:val="left"/>
            </w:pPr>
            <w:r w:rsidRPr="00841715">
              <w:rPr>
                <w:rFonts w:hint="eastAsia"/>
              </w:rPr>
              <w:t>酶液量、润滑油量：耗材不足时给予提示，并退出程序；</w:t>
            </w:r>
          </w:p>
          <w:p w:rsidR="000F2EBE" w:rsidRDefault="000F2EBE" w:rsidP="005E1786">
            <w:pPr>
              <w:jc w:val="left"/>
            </w:pPr>
            <w:r w:rsidRPr="00841715">
              <w:rPr>
                <w:rFonts w:hint="eastAsia"/>
              </w:rPr>
              <w:t>加热器：水位低造成加热管干烧时，系统自动切断加热电源；</w:t>
            </w:r>
          </w:p>
          <w:p w:rsidR="000F2EBE" w:rsidRDefault="000F2EBE" w:rsidP="005E1786">
            <w:pPr>
              <w:jc w:val="left"/>
            </w:pPr>
            <w:r w:rsidRPr="00841715">
              <w:rPr>
                <w:rFonts w:hint="eastAsia"/>
              </w:rPr>
              <w:t>门防夹手装置：门在关闭过程中遇到阻碍时，会停止关门，并且向相反方向运行；</w:t>
            </w:r>
          </w:p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超温保护：双温控检测，超过设定温度，系统自动切断加热电源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15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记录方式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可与信息管理系统及追溯系统相连，自动打印过程时间、温度等参数，自动记录</w:t>
            </w:r>
            <w:r w:rsidRPr="00841715">
              <w:rPr>
                <w:rFonts w:hint="eastAsia"/>
              </w:rPr>
              <w:t>AO</w:t>
            </w:r>
            <w:r w:rsidRPr="00841715">
              <w:rPr>
                <w:rFonts w:hint="eastAsia"/>
              </w:rPr>
              <w:t>值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16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>
              <w:rPr>
                <w:rFonts w:hint="eastAsia"/>
              </w:rPr>
              <w:t>*</w:t>
            </w:r>
            <w:r w:rsidRPr="00841715">
              <w:rPr>
                <w:rFonts w:hint="eastAsia"/>
              </w:rPr>
              <w:t>内置程序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≤</w:t>
            </w:r>
            <w:r w:rsidRPr="00841715">
              <w:rPr>
                <w:rFonts w:hint="eastAsia"/>
              </w:rPr>
              <w:t>6</w:t>
            </w:r>
            <w:r w:rsidRPr="00841715">
              <w:rPr>
                <w:rFonts w:hint="eastAsia"/>
              </w:rPr>
              <w:t>套预置程序，每套用户均可依据需要进行程序编辑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17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温控系统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具有独立的预消毒舱水温控制器，预清洗舱水温控制器，清洗舱温度控制以及进风口、出风口温度控制系统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18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>
              <w:rPr>
                <w:rFonts w:hint="eastAsia"/>
              </w:rPr>
              <w:t>*</w:t>
            </w:r>
            <w:r w:rsidRPr="00841715">
              <w:rPr>
                <w:rFonts w:hint="eastAsia"/>
              </w:rPr>
              <w:t>化学消毒及除锈功能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本机带单独化学消毒程序，预留化学消毒以及除锈功能模块，可以根据客户需要配备化学消毒以及除锈功能。提供第三方化学消毒检测报告。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19</w:t>
            </w:r>
          </w:p>
        </w:tc>
        <w:tc>
          <w:tcPr>
            <w:tcW w:w="1560" w:type="dxa"/>
            <w:noWrap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>
              <w:rPr>
                <w:rFonts w:hint="eastAsia"/>
              </w:rPr>
              <w:t>*</w:t>
            </w:r>
            <w:r w:rsidRPr="00841715">
              <w:rPr>
                <w:rFonts w:hint="eastAsia"/>
              </w:rPr>
              <w:t>清洗效果检测</w:t>
            </w:r>
          </w:p>
        </w:tc>
        <w:tc>
          <w:tcPr>
            <w:tcW w:w="6287" w:type="dxa"/>
            <w:noWrap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设备通过中国疾病预防控制中心对呼吸管路、口腔手机、玻璃试管、普通器械、湿化瓶、婴儿奶瓶清洗效果的检测，检测结果合格。并提供婴儿奶瓶、湿化瓶相关检测报告。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20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>
              <w:rPr>
                <w:rFonts w:hint="eastAsia"/>
              </w:rPr>
              <w:t>*</w:t>
            </w:r>
            <w:r w:rsidRPr="00841715">
              <w:rPr>
                <w:rFonts w:hint="eastAsia"/>
              </w:rPr>
              <w:t>消毒效果检测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设备通过中国疾病预防控制中心对三种消毒模式的检测，分别为低温消毒、高温消毒、化学消毒，检测结果合格。并提供</w:t>
            </w:r>
            <w:r>
              <w:rPr>
                <w:rFonts w:hint="eastAsia"/>
              </w:rPr>
              <w:t>三种消毒方</w:t>
            </w:r>
            <w:r>
              <w:rPr>
                <w:rFonts w:hint="eastAsia"/>
              </w:rPr>
              <w:lastRenderedPageBreak/>
              <w:t>式的</w:t>
            </w:r>
            <w:r w:rsidRPr="00841715">
              <w:rPr>
                <w:rFonts w:hint="eastAsia"/>
              </w:rPr>
              <w:t>检测报告。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lastRenderedPageBreak/>
              <w:t>21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远程监控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可通过</w:t>
            </w:r>
            <w:r w:rsidRPr="00841715">
              <w:rPr>
                <w:rFonts w:hint="eastAsia"/>
              </w:rPr>
              <w:t>3G</w:t>
            </w:r>
            <w:r w:rsidRPr="00841715">
              <w:rPr>
                <w:rFonts w:hint="eastAsia"/>
              </w:rPr>
              <w:t>、</w:t>
            </w:r>
            <w:r w:rsidRPr="00841715">
              <w:rPr>
                <w:rFonts w:hint="eastAsia"/>
              </w:rPr>
              <w:t>WIFI</w:t>
            </w:r>
            <w:r w:rsidRPr="00841715">
              <w:rPr>
                <w:rFonts w:hint="eastAsia"/>
              </w:rPr>
              <w:t>等有线、无线方式进行远程实时监控，提高维修的及时性，提供第三方证明文件。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22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身份识别技术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用户通过自身的生理特征进入操作系统，生理特征具有唯一性。提供第三方证明文件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23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云服务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实现对设备运行参数的实时备份功能，为追溯提供数据支持，提供第三方证明文件。</w:t>
            </w:r>
          </w:p>
        </w:tc>
      </w:tr>
      <w:tr w:rsidR="000F2EBE" w:rsidRPr="00841715" w:rsidTr="005E1786">
        <w:trPr>
          <w:trHeight w:val="744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24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双工对讲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具有语音对讲系统，实现了不同工作区的工作人员之间的实时对讲的功能，为供应室人员解决了隔区沟通困难的问题，以提高了作效率。提供第三方证明文件。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25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教学功能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除人员现场培训、光盘等形式外的教学，设备自身能够视频播放各种感控知识、操作指南、科室要求内置的其他教学内容。提供</w:t>
            </w:r>
            <w:r>
              <w:rPr>
                <w:rFonts w:hint="eastAsia"/>
              </w:rPr>
              <w:t>彩页加盖公章</w:t>
            </w:r>
            <w:r w:rsidRPr="00841715">
              <w:rPr>
                <w:rFonts w:hint="eastAsia"/>
              </w:rPr>
              <w:t>证明文件。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26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短信通知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设备的运行状态（包括运行信息、故障信息等）会第一时间以手机短信发送到设备相关人员，提高服务的实时性及准确性。提供第三方证明文件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27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日志导出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设备运营的数据导出后自动生成为</w:t>
            </w:r>
            <w:r w:rsidRPr="00841715">
              <w:rPr>
                <w:rFonts w:hint="eastAsia"/>
              </w:rPr>
              <w:t>Excel</w:t>
            </w:r>
            <w:r w:rsidRPr="00841715">
              <w:rPr>
                <w:rFonts w:hint="eastAsia"/>
              </w:rPr>
              <w:t>文件格式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28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产权保护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设备软件具有中国计算机软件著作权，受国家知识产权保护。提供带有清洗消毒器字样的著作权证书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29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>
              <w:rPr>
                <w:rFonts w:hint="eastAsia"/>
              </w:rPr>
              <w:t>*</w:t>
            </w:r>
            <w:r w:rsidRPr="00841715">
              <w:rPr>
                <w:rFonts w:hint="eastAsia"/>
              </w:rPr>
              <w:t>装载量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5</w:t>
            </w:r>
            <w:r w:rsidRPr="00841715">
              <w:rPr>
                <w:rFonts w:hint="eastAsia"/>
              </w:rPr>
              <w:t>层，共</w:t>
            </w:r>
            <w:r w:rsidRPr="00841715">
              <w:rPr>
                <w:rFonts w:hint="eastAsia"/>
              </w:rPr>
              <w:t>15</w:t>
            </w:r>
            <w:r w:rsidRPr="00841715">
              <w:rPr>
                <w:rFonts w:hint="eastAsia"/>
              </w:rPr>
              <w:t>个标准器械篮筐（</w:t>
            </w:r>
            <w:r w:rsidRPr="00841715">
              <w:rPr>
                <w:rFonts w:hint="eastAsia"/>
              </w:rPr>
              <w:t>480*250*50</w:t>
            </w:r>
            <w:r w:rsidRPr="00841715">
              <w:rPr>
                <w:rFonts w:hint="eastAsia"/>
              </w:rPr>
              <w:t>）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30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运行时间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≤</w:t>
            </w:r>
            <w:r w:rsidRPr="00841715">
              <w:rPr>
                <w:rFonts w:hint="eastAsia"/>
              </w:rPr>
              <w:t>30min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31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耗水量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≤</w:t>
            </w:r>
            <w:r>
              <w:rPr>
                <w:rFonts w:hint="eastAsia"/>
              </w:rPr>
              <w:t>35</w:t>
            </w:r>
            <w:r w:rsidRPr="00841715">
              <w:rPr>
                <w:rFonts w:hint="eastAsia"/>
              </w:rPr>
              <w:t>L/</w:t>
            </w:r>
            <w:r w:rsidRPr="00841715">
              <w:rPr>
                <w:rFonts w:hint="eastAsia"/>
              </w:rPr>
              <w:t>步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32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设备尺寸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≤</w:t>
            </w:r>
            <w:r w:rsidRPr="00841715">
              <w:rPr>
                <w:rFonts w:hint="eastAsia"/>
              </w:rPr>
              <w:t>1340mm</w:t>
            </w:r>
            <w:r w:rsidRPr="00841715">
              <w:rPr>
                <w:rFonts w:hint="eastAsia"/>
              </w:rPr>
              <w:t>（</w:t>
            </w:r>
            <w:r w:rsidRPr="00841715">
              <w:rPr>
                <w:rFonts w:hint="eastAsia"/>
              </w:rPr>
              <w:t>L</w:t>
            </w:r>
            <w:r w:rsidRPr="00841715">
              <w:rPr>
                <w:rFonts w:hint="eastAsia"/>
              </w:rPr>
              <w:t>）</w:t>
            </w:r>
            <w:r w:rsidRPr="00841715">
              <w:rPr>
                <w:rFonts w:hint="eastAsia"/>
              </w:rPr>
              <w:t>*1025mm</w:t>
            </w:r>
            <w:r w:rsidRPr="00841715">
              <w:rPr>
                <w:rFonts w:hint="eastAsia"/>
              </w:rPr>
              <w:t>（</w:t>
            </w:r>
            <w:r w:rsidRPr="00841715">
              <w:rPr>
                <w:rFonts w:hint="eastAsia"/>
              </w:rPr>
              <w:t>W</w:t>
            </w:r>
            <w:r w:rsidRPr="00841715">
              <w:rPr>
                <w:rFonts w:hint="eastAsia"/>
              </w:rPr>
              <w:t>）</w:t>
            </w:r>
            <w:r w:rsidRPr="00841715">
              <w:rPr>
                <w:rFonts w:hint="eastAsia"/>
              </w:rPr>
              <w:t>*1880mm</w:t>
            </w:r>
            <w:r w:rsidRPr="00841715">
              <w:rPr>
                <w:rFonts w:hint="eastAsia"/>
              </w:rPr>
              <w:t>（</w:t>
            </w:r>
            <w:r w:rsidRPr="00841715">
              <w:rPr>
                <w:rFonts w:hint="eastAsia"/>
              </w:rPr>
              <w:t>H</w:t>
            </w:r>
            <w:r w:rsidRPr="00841715">
              <w:rPr>
                <w:rFonts w:hint="eastAsia"/>
              </w:rPr>
              <w:t>）</w:t>
            </w:r>
          </w:p>
        </w:tc>
      </w:tr>
      <w:tr w:rsidR="000F2EBE" w:rsidRPr="00841715" w:rsidTr="005E1786">
        <w:trPr>
          <w:trHeight w:val="270"/>
        </w:trPr>
        <w:tc>
          <w:tcPr>
            <w:tcW w:w="675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33</w:t>
            </w:r>
          </w:p>
        </w:tc>
        <w:tc>
          <w:tcPr>
            <w:tcW w:w="1560" w:type="dxa"/>
            <w:vAlign w:val="center"/>
            <w:hideMark/>
          </w:tcPr>
          <w:p w:rsidR="000F2EBE" w:rsidRPr="00841715" w:rsidRDefault="000F2EBE" w:rsidP="005E1786">
            <w:pPr>
              <w:jc w:val="center"/>
            </w:pPr>
            <w:r w:rsidRPr="00841715">
              <w:rPr>
                <w:rFonts w:hint="eastAsia"/>
              </w:rPr>
              <w:t>耗材</w:t>
            </w:r>
          </w:p>
        </w:tc>
        <w:tc>
          <w:tcPr>
            <w:tcW w:w="6287" w:type="dxa"/>
            <w:vAlign w:val="center"/>
            <w:hideMark/>
          </w:tcPr>
          <w:p w:rsidR="000F2EBE" w:rsidRPr="00841715" w:rsidRDefault="000F2EBE" w:rsidP="005E1786">
            <w:pPr>
              <w:jc w:val="left"/>
            </w:pPr>
            <w:r w:rsidRPr="00841715">
              <w:rPr>
                <w:rFonts w:hint="eastAsia"/>
              </w:rPr>
              <w:t>具有产品相对应的耗材的生产许可</w:t>
            </w:r>
          </w:p>
        </w:tc>
      </w:tr>
    </w:tbl>
    <w:p w:rsidR="004C0197" w:rsidRDefault="004C0197" w:rsidP="000F2EBE">
      <w:pPr>
        <w:rPr>
          <w:rFonts w:hint="eastAsia"/>
        </w:rPr>
      </w:pPr>
      <w:bookmarkStart w:id="0" w:name="_GoBack"/>
      <w:bookmarkEnd w:id="0"/>
    </w:p>
    <w:p w:rsidR="0018340C" w:rsidRDefault="0018340C" w:rsidP="000F2EBE">
      <w:pPr>
        <w:rPr>
          <w:rFonts w:hint="eastAsia"/>
        </w:rPr>
      </w:pPr>
    </w:p>
    <w:p w:rsidR="0018340C" w:rsidRDefault="0018340C" w:rsidP="000F2EBE">
      <w:pPr>
        <w:rPr>
          <w:rFonts w:hint="eastAsia"/>
        </w:rPr>
      </w:pPr>
      <w:r>
        <w:rPr>
          <w:rFonts w:hint="eastAsia"/>
        </w:rPr>
        <w:t>数量：</w:t>
      </w:r>
      <w:r>
        <w:rPr>
          <w:rFonts w:hint="eastAsia"/>
        </w:rPr>
        <w:t>2</w:t>
      </w:r>
      <w:r>
        <w:rPr>
          <w:rFonts w:hint="eastAsia"/>
        </w:rPr>
        <w:t>台</w:t>
      </w:r>
    </w:p>
    <w:p w:rsidR="0018340C" w:rsidRPr="000F2EBE" w:rsidRDefault="0018340C" w:rsidP="000F2EBE">
      <w:r>
        <w:rPr>
          <w:rFonts w:hint="eastAsia"/>
        </w:rPr>
        <w:t>保修三年</w:t>
      </w:r>
    </w:p>
    <w:sectPr w:rsidR="0018340C" w:rsidRPr="000F2EBE" w:rsidSect="00851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AF6" w:rsidRDefault="005E4AF6" w:rsidP="000F2EBE">
      <w:r>
        <w:separator/>
      </w:r>
    </w:p>
  </w:endnote>
  <w:endnote w:type="continuationSeparator" w:id="1">
    <w:p w:rsidR="005E4AF6" w:rsidRDefault="005E4AF6" w:rsidP="000F2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AF6" w:rsidRDefault="005E4AF6" w:rsidP="000F2EBE">
      <w:r>
        <w:separator/>
      </w:r>
    </w:p>
  </w:footnote>
  <w:footnote w:type="continuationSeparator" w:id="1">
    <w:p w:rsidR="005E4AF6" w:rsidRDefault="005E4AF6" w:rsidP="000F2E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F81"/>
    <w:rsid w:val="000F2EBE"/>
    <w:rsid w:val="0018340C"/>
    <w:rsid w:val="004273B0"/>
    <w:rsid w:val="00443F81"/>
    <w:rsid w:val="004C0197"/>
    <w:rsid w:val="005E4AF6"/>
    <w:rsid w:val="00701559"/>
    <w:rsid w:val="00793324"/>
    <w:rsid w:val="00841715"/>
    <w:rsid w:val="00851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C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273B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qFormat/>
    <w:rsid w:val="004273B0"/>
    <w:pPr>
      <w:keepNext/>
      <w:keepLines/>
      <w:spacing w:before="260" w:after="260" w:line="416" w:lineRule="auto"/>
      <w:outlineLvl w:val="1"/>
    </w:pPr>
    <w:rPr>
      <w:rFonts w:ascii="Arial" w:eastAsia="楷体_GB2312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1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0F2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F2EBE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F2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F2E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268</Words>
  <Characters>1531</Characters>
  <Application>Microsoft Office Word</Application>
  <DocSecurity>0</DocSecurity>
  <Lines>12</Lines>
  <Paragraphs>3</Paragraphs>
  <ScaleCrop>false</ScaleCrop>
  <Company>微软中国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邹浩</dc:creator>
  <cp:keywords/>
  <dc:description/>
  <cp:lastModifiedBy>赵超颖</cp:lastModifiedBy>
  <cp:revision>5</cp:revision>
  <dcterms:created xsi:type="dcterms:W3CDTF">2016-05-12T08:16:00Z</dcterms:created>
  <dcterms:modified xsi:type="dcterms:W3CDTF">2018-10-10T01:11:00Z</dcterms:modified>
</cp:coreProperties>
</file>