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16" w:rsidRPr="00E21016" w:rsidRDefault="00E21016" w:rsidP="00E21016">
      <w:pPr>
        <w:spacing w:line="360" w:lineRule="auto"/>
        <w:ind w:leftChars="-67" w:left="-141"/>
        <w:jc w:val="center"/>
        <w:rPr>
          <w:b/>
          <w:sz w:val="24"/>
        </w:rPr>
      </w:pPr>
      <w:bookmarkStart w:id="0" w:name="_GoBack"/>
      <w:r w:rsidRPr="00E21016">
        <w:rPr>
          <w:rFonts w:hint="eastAsia"/>
          <w:b/>
          <w:sz w:val="24"/>
        </w:rPr>
        <w:t>眼科非接触广角镜消毒配件招标参数</w:t>
      </w:r>
    </w:p>
    <w:bookmarkEnd w:id="0"/>
    <w:p w:rsidR="00473C68" w:rsidRDefault="00995B0A" w:rsidP="00E21016">
      <w:pPr>
        <w:spacing w:line="360" w:lineRule="auto"/>
        <w:ind w:leftChars="-67" w:left="-141"/>
      </w:pPr>
      <w:r>
        <w:rPr>
          <w:rFonts w:hint="eastAsia"/>
        </w:rPr>
        <w:t>* 1</w:t>
      </w:r>
      <w:r>
        <w:rPr>
          <w:rFonts w:hint="eastAsia"/>
        </w:rPr>
        <w:t>、</w:t>
      </w:r>
      <w:r w:rsidR="00E21016">
        <w:rPr>
          <w:rFonts w:hint="eastAsia"/>
        </w:rPr>
        <w:t>非球面广角镜采用</w:t>
      </w:r>
      <w:r>
        <w:rPr>
          <w:rFonts w:hint="eastAsia"/>
        </w:rPr>
        <w:t>复消色差技术处理</w:t>
      </w:r>
      <w:r w:rsidR="00E21016">
        <w:rPr>
          <w:rFonts w:hint="eastAsia"/>
        </w:rPr>
        <w:t>及抗反光多层镀膜技术处理。</w:t>
      </w:r>
    </w:p>
    <w:p w:rsidR="00995B0A" w:rsidRDefault="00995B0A" w:rsidP="00E21016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、广角透镜：</w:t>
      </w:r>
      <w:r>
        <w:rPr>
          <w:rFonts w:hint="eastAsia"/>
        </w:rPr>
        <w:t>60D</w:t>
      </w:r>
      <w:r>
        <w:rPr>
          <w:rFonts w:hint="eastAsia"/>
        </w:rPr>
        <w:t>和</w:t>
      </w:r>
      <w:r>
        <w:rPr>
          <w:rFonts w:hint="eastAsia"/>
        </w:rPr>
        <w:t>128D</w:t>
      </w:r>
      <w:r>
        <w:rPr>
          <w:rFonts w:hint="eastAsia"/>
        </w:rPr>
        <w:t>。</w:t>
      </w:r>
      <w:r>
        <w:rPr>
          <w:rFonts w:hint="eastAsia"/>
        </w:rPr>
        <w:t>60D</w:t>
      </w:r>
      <w:r>
        <w:rPr>
          <w:rFonts w:hint="eastAsia"/>
        </w:rPr>
        <w:t>主要用于观察眼后极部，</w:t>
      </w:r>
      <w:r>
        <w:rPr>
          <w:rFonts w:hint="eastAsia"/>
        </w:rPr>
        <w:t>128D</w:t>
      </w:r>
      <w:r>
        <w:rPr>
          <w:rFonts w:hint="eastAsia"/>
        </w:rPr>
        <w:t>主要用于观察</w:t>
      </w:r>
      <w:r>
        <w:rPr>
          <w:rFonts w:hint="eastAsia"/>
        </w:rPr>
        <w:t>130</w:t>
      </w:r>
      <w:r>
        <w:rPr>
          <w:rFonts w:hint="eastAsia"/>
        </w:rPr>
        <w:t>°左右的眼底范围。</w:t>
      </w:r>
    </w:p>
    <w:p w:rsidR="00995B0A" w:rsidRDefault="00995B0A" w:rsidP="00E21016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、消毒：镜架及透镜系统全部可采用可高温高压消毒</w:t>
      </w:r>
    </w:p>
    <w:p w:rsidR="00995B0A" w:rsidRDefault="00995B0A" w:rsidP="00E21016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、适配显微镜：蔡司</w:t>
      </w:r>
      <w:r>
        <w:rPr>
          <w:rFonts w:hint="eastAsia"/>
        </w:rPr>
        <w:t>VISU</w:t>
      </w:r>
      <w:r>
        <w:rPr>
          <w:rFonts w:hint="eastAsia"/>
        </w:rPr>
        <w:t>系列显微镜、</w:t>
      </w:r>
      <w:r>
        <w:rPr>
          <w:rFonts w:hint="eastAsia"/>
        </w:rPr>
        <w:t>Lumera</w:t>
      </w:r>
      <w:r>
        <w:rPr>
          <w:rFonts w:hint="eastAsia"/>
        </w:rPr>
        <w:t>系列显微镜</w:t>
      </w:r>
    </w:p>
    <w:p w:rsidR="00995B0A" w:rsidRDefault="00995B0A" w:rsidP="00E21016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、保修期：</w:t>
      </w:r>
      <w:r>
        <w:rPr>
          <w:rFonts w:hint="eastAsia"/>
        </w:rPr>
        <w:t>1</w:t>
      </w:r>
      <w:r>
        <w:rPr>
          <w:rFonts w:hint="eastAsia"/>
        </w:rPr>
        <w:t>年</w:t>
      </w:r>
    </w:p>
    <w:p w:rsidR="00995B0A" w:rsidRDefault="00995B0A" w:rsidP="00E21016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、交货周期：合同签订后</w:t>
      </w:r>
      <w:r>
        <w:rPr>
          <w:rFonts w:hint="eastAsia"/>
        </w:rPr>
        <w:t>2</w:t>
      </w:r>
      <w:r>
        <w:rPr>
          <w:rFonts w:hint="eastAsia"/>
        </w:rPr>
        <w:t>周内</w:t>
      </w:r>
    </w:p>
    <w:p w:rsidR="00995B0A" w:rsidRPr="00C424F3" w:rsidRDefault="00B54949" w:rsidP="00995B0A">
      <w:r>
        <w:rPr>
          <w:rFonts w:hint="eastAsia"/>
        </w:rPr>
        <w:t>7</w:t>
      </w:r>
      <w:r>
        <w:rPr>
          <w:rFonts w:hint="eastAsia"/>
        </w:rPr>
        <w:t>、数量：两套。</w:t>
      </w:r>
    </w:p>
    <w:sectPr w:rsidR="00995B0A" w:rsidRPr="00C424F3" w:rsidSect="002C7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4F3" w:rsidRDefault="00C424F3" w:rsidP="00C424F3">
      <w:r>
        <w:separator/>
      </w:r>
    </w:p>
  </w:endnote>
  <w:endnote w:type="continuationSeparator" w:id="1">
    <w:p w:rsidR="00C424F3" w:rsidRDefault="00C424F3" w:rsidP="00C42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4F3" w:rsidRDefault="00C424F3" w:rsidP="00C424F3">
      <w:r>
        <w:separator/>
      </w:r>
    </w:p>
  </w:footnote>
  <w:footnote w:type="continuationSeparator" w:id="1">
    <w:p w:rsidR="00C424F3" w:rsidRDefault="00C424F3" w:rsidP="00C42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35579"/>
    <w:multiLevelType w:val="hybridMultilevel"/>
    <w:tmpl w:val="9A9E3FBC"/>
    <w:lvl w:ilvl="0" w:tplc="9B429D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8E9"/>
    <w:rsid w:val="002C7E6C"/>
    <w:rsid w:val="00473C68"/>
    <w:rsid w:val="006148E9"/>
    <w:rsid w:val="00995B0A"/>
    <w:rsid w:val="00B54949"/>
    <w:rsid w:val="00C424F3"/>
    <w:rsid w:val="00E21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B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42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424F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42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424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B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166</Characters>
  <Application>Microsoft Office Word</Application>
  <DocSecurity>0</DocSecurity>
  <Lines>1</Lines>
  <Paragraphs>1</Paragraphs>
  <ScaleCrop>false</ScaleCrop>
  <Company>pc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赵超颖</cp:lastModifiedBy>
  <cp:revision>5</cp:revision>
  <dcterms:created xsi:type="dcterms:W3CDTF">2018-08-24T05:07:00Z</dcterms:created>
  <dcterms:modified xsi:type="dcterms:W3CDTF">2018-08-24T07:17:00Z</dcterms:modified>
</cp:coreProperties>
</file>