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43"/>
        </w:tabs>
        <w:spacing w:line="0" w:lineRule="atLeast"/>
        <w:jc w:val="center"/>
        <w:rPr>
          <w:rFonts w:ascii="Times New Roman" w:hAnsi="Times New Roman"/>
          <w:b/>
          <w:sz w:val="28"/>
          <w:szCs w:val="28"/>
        </w:rPr>
      </w:pPr>
      <w:bookmarkStart w:id="0" w:name="_GoBack"/>
      <w:r>
        <w:rPr>
          <w:rFonts w:ascii="Times New Roman" w:hAnsi="Times New Roman"/>
          <w:b/>
          <w:sz w:val="28"/>
          <w:szCs w:val="28"/>
        </w:rPr>
        <w:t>北京大学人民医院</w:t>
      </w:r>
    </w:p>
    <w:p>
      <w:pPr>
        <w:tabs>
          <w:tab w:val="left" w:pos="1843"/>
        </w:tabs>
        <w:spacing w:line="0" w:lineRule="atLeast"/>
        <w:jc w:val="center"/>
        <w:rPr>
          <w:rFonts w:ascii="Times New Roman" w:hAnsi="Times New Roman"/>
          <w:b/>
          <w:sz w:val="28"/>
          <w:szCs w:val="28"/>
        </w:rPr>
      </w:pPr>
      <w:r>
        <w:rPr>
          <w:rFonts w:ascii="Times New Roman" w:hAnsi="Times New Roman"/>
          <w:b/>
          <w:sz w:val="28"/>
          <w:szCs w:val="28"/>
        </w:rPr>
        <w:t>第二届中美骨肿瘤多学科治疗（MDT）讨论会</w:t>
      </w:r>
    </w:p>
    <w:p>
      <w:pPr>
        <w:tabs>
          <w:tab w:val="left" w:pos="1843"/>
        </w:tabs>
        <w:spacing w:line="0" w:lineRule="atLeast"/>
        <w:jc w:val="center"/>
        <w:rPr>
          <w:rFonts w:hint="eastAsia" w:ascii="Times New Roman" w:hAnsi="Times New Roman"/>
          <w:b/>
          <w:sz w:val="28"/>
          <w:szCs w:val="28"/>
        </w:rPr>
      </w:pPr>
      <w:r>
        <w:rPr>
          <w:rFonts w:ascii="Times New Roman" w:hAnsi="Times New Roman"/>
          <w:b/>
          <w:sz w:val="28"/>
          <w:szCs w:val="28"/>
        </w:rPr>
        <w:t>第八届脊柱骨盆肿瘤外科治疗学习班</w:t>
      </w:r>
    </w:p>
    <w:p>
      <w:pPr>
        <w:spacing w:line="0" w:lineRule="atLeast"/>
        <w:jc w:val="center"/>
        <w:rPr>
          <w:rFonts w:ascii="Times New Roman" w:hAnsi="Times New Roman"/>
          <w:b/>
          <w:sz w:val="28"/>
          <w:szCs w:val="28"/>
        </w:rPr>
      </w:pPr>
      <w:r>
        <w:rPr>
          <w:rFonts w:hint="eastAsia" w:ascii="Times New Roman" w:hAnsi="Times New Roman"/>
          <w:b/>
          <w:sz w:val="28"/>
          <w:szCs w:val="28"/>
        </w:rPr>
        <w:t>暨中国医师协会第三届脊柱骨盆肿瘤专委会大会</w:t>
      </w:r>
    </w:p>
    <w:p>
      <w:pPr>
        <w:tabs>
          <w:tab w:val="left" w:pos="1843"/>
        </w:tabs>
        <w:spacing w:line="0" w:lineRule="atLeast"/>
        <w:rPr>
          <w:rFonts w:ascii="Times New Roman" w:hAnsi="Times New Roman"/>
        </w:rPr>
      </w:pPr>
      <w:r>
        <w:rPr>
          <w:rFonts w:ascii="Times New Roman" w:hAnsi="Times New Roman"/>
        </w:rPr>
        <w:br w:type="textWrapping"/>
      </w:r>
    </w:p>
    <w:p>
      <w:pPr>
        <w:tabs>
          <w:tab w:val="left" w:pos="1843"/>
        </w:tabs>
        <w:ind w:firstLine="480"/>
        <w:rPr>
          <w:rFonts w:ascii="Times New Roman" w:hAnsi="Times New Roman"/>
        </w:rPr>
      </w:pPr>
      <w:r>
        <w:rPr>
          <w:rFonts w:ascii="Times New Roman" w:hAnsi="Times New Roman"/>
        </w:rPr>
        <w:t>北京大学人民医院主办的“第八届脊柱骨盆肿瘤外科治疗学习班”将如期于2018年8月23日到25日在北京国宾酒店举行。今年将同期举办第二届届中美骨肿瘤多学科治疗（MDT）研讨会，随着外科手术技术的逐渐发展和日趋成熟，如何进一步提高治疗水平，改善治疗效果，采取最优的治疗方案是我们作为骨肿瘤专业医生需要面临的问题，特别是在各类诊疗技术日新月异快速发展的今天。为此，我们特别邀请到美国加州大学洛杉矶分校医学中心，骨科主任Dr. Francis J. Hornicek，病理科教授Dr. Scott Nelson，美国华盛顿大学McGovern医学院骨科教授Dr. Ernest U. Conrad III分享各自的经验。国内参会专家包括来自十余家骨肿瘤治疗中心的骨科医生、病理科医生、影像科医生、肿瘤内科医生等相关专业的医生，他们也将分享各自的多学科诊治经验。</w:t>
      </w:r>
    </w:p>
    <w:p>
      <w:pPr>
        <w:tabs>
          <w:tab w:val="left" w:pos="1843"/>
        </w:tabs>
        <w:rPr>
          <w:rFonts w:ascii="Times New Roman" w:hAnsi="Times New Roman"/>
        </w:rPr>
      </w:pPr>
    </w:p>
    <w:p>
      <w:pPr>
        <w:tabs>
          <w:tab w:val="left" w:pos="1843"/>
        </w:tabs>
        <w:rPr>
          <w:rFonts w:ascii="Times New Roman" w:hAnsi="Times New Roman"/>
        </w:rPr>
      </w:pPr>
      <w:r>
        <w:rPr>
          <w:rFonts w:hint="eastAsia" w:ascii="Times New Roman" w:hAnsi="Times New Roman"/>
        </w:rPr>
        <w:t xml:space="preserve">    </w:t>
      </w:r>
      <w:r>
        <w:rPr>
          <w:rFonts w:ascii="Times New Roman" w:hAnsi="Times New Roman"/>
        </w:rPr>
        <w:t>随后一天的脊柱骨盆外科治疗学习班将继续邀请本领域最为著名的国内外专家授课，课程安排将紧密围绕本领域最新进展及焦点问题进行讲解，如3D打印脊柱、骨盆和骶骨假体等。此次日程安排内容覆盖全面，从理论到实践，以更强的针对性与广大骨科同道分享脊柱和骨盆肿瘤的外科治疗经验，探讨此领域的热点问题。期待与您8月北京见！</w:t>
      </w:r>
    </w:p>
    <w:p>
      <w:pPr>
        <w:tabs>
          <w:tab w:val="left" w:pos="1843"/>
        </w:tabs>
        <w:jc w:val="left"/>
        <w:rPr>
          <w:rFonts w:ascii="Times New Roman" w:hAnsi="Times New Roman"/>
        </w:rPr>
      </w:pPr>
    </w:p>
    <w:p>
      <w:pPr>
        <w:rPr>
          <w:rFonts w:ascii="Times New Roman" w:hAnsi="Times New Roman"/>
        </w:rPr>
      </w:pPr>
      <w:r>
        <w:rPr>
          <w:rFonts w:ascii="Times New Roman" w:hAnsi="Times New Roman"/>
        </w:rPr>
        <w:t>会议时间：  报到时间：2018年8月23日</w:t>
      </w:r>
      <w:r>
        <w:rPr>
          <w:rFonts w:ascii="Times New Roman" w:hAnsi="Times New Roman"/>
        </w:rPr>
        <w:br w:type="textWrapping"/>
      </w:r>
      <w:r>
        <w:rPr>
          <w:rFonts w:ascii="Times New Roman" w:hAnsi="Times New Roman"/>
        </w:rPr>
        <w:t xml:space="preserve">　　       </w:t>
      </w:r>
      <w:r>
        <w:rPr>
          <w:rFonts w:hint="eastAsia" w:ascii="Times New Roman" w:hAnsi="Times New Roman"/>
        </w:rPr>
        <w:t xml:space="preserve"> </w:t>
      </w:r>
      <w:r>
        <w:rPr>
          <w:rFonts w:ascii="Times New Roman" w:hAnsi="Times New Roman"/>
        </w:rPr>
        <w:t>会议时间：201</w:t>
      </w:r>
      <w:r>
        <w:rPr>
          <w:rFonts w:hint="eastAsia" w:ascii="Times New Roman" w:hAnsi="Times New Roman"/>
        </w:rPr>
        <w:t>8</w:t>
      </w:r>
      <w:r>
        <w:rPr>
          <w:rFonts w:ascii="Times New Roman" w:hAnsi="Times New Roman"/>
        </w:rPr>
        <w:t>年8月24日-25日全天</w:t>
      </w:r>
      <w:r>
        <w:rPr>
          <w:rFonts w:ascii="Times New Roman" w:hAnsi="Times New Roman"/>
        </w:rPr>
        <w:br w:type="textWrapping"/>
      </w:r>
      <w:r>
        <w:rPr>
          <w:rFonts w:ascii="Times New Roman" w:hAnsi="Times New Roman"/>
        </w:rPr>
        <w:t>会议地点：  北京国宾酒店</w:t>
      </w:r>
    </w:p>
    <w:p>
      <w:pPr>
        <w:rPr>
          <w:rFonts w:ascii="Times New Roman" w:hAnsi="Times New Roman"/>
        </w:rPr>
      </w:pPr>
      <w:r>
        <w:rPr>
          <w:rFonts w:ascii="Times New Roman" w:hAnsi="Times New Roman"/>
        </w:rPr>
        <w:t xml:space="preserve">联系电话： </w:t>
      </w:r>
      <w:r>
        <w:rPr>
          <w:rFonts w:hint="eastAsia" w:ascii="Times New Roman" w:hAnsi="Times New Roman"/>
        </w:rPr>
        <w:t xml:space="preserve"> </w:t>
      </w:r>
      <w:r>
        <w:rPr>
          <w:rFonts w:ascii="Times New Roman" w:hAnsi="Times New Roman"/>
        </w:rPr>
        <w:t>010-88326150, 010-88326157</w:t>
      </w:r>
      <w:r>
        <w:rPr>
          <w:rFonts w:ascii="Times New Roman" w:hAnsi="Times New Roman"/>
        </w:rPr>
        <w:br w:type="textWrapping"/>
      </w:r>
      <w:r>
        <w:rPr>
          <w:rFonts w:ascii="Times New Roman" w:hAnsi="Times New Roman"/>
        </w:rPr>
        <w:t>继续教育：  授予国家级I类教育学分 4分</w:t>
      </w:r>
      <w:r>
        <w:rPr>
          <w:rFonts w:ascii="Times New Roman" w:hAnsi="Times New Roman"/>
        </w:rPr>
        <w:br w:type="textWrapping"/>
      </w:r>
      <w:r>
        <w:rPr>
          <w:rFonts w:ascii="Times New Roman" w:hAnsi="Times New Roman"/>
        </w:rPr>
        <w:t>会议咨询： </w:t>
      </w:r>
      <w:r>
        <w:rPr>
          <w:rFonts w:hint="eastAsia" w:ascii="Times New Roman" w:hAnsi="Times New Roman"/>
        </w:rPr>
        <w:t xml:space="preserve"> </w:t>
      </w:r>
      <w:r>
        <w:rPr>
          <w:rFonts w:ascii="Times New Roman" w:hAnsi="Times New Roman"/>
        </w:rPr>
        <w:t>北京大学人民医院骨与软组织肿瘤治疗中心 100044</w:t>
      </w:r>
      <w:r>
        <w:rPr>
          <w:rFonts w:ascii="Times New Roman" w:hAnsi="Times New Roman"/>
        </w:rPr>
        <w:br w:type="textWrapping"/>
      </w:r>
      <w:r>
        <w:rPr>
          <w:rFonts w:ascii="Times New Roman" w:hAnsi="Times New Roman"/>
        </w:rPr>
        <w:t xml:space="preserve">联 系 人： 姬涛 (13601106818) </w:t>
      </w:r>
      <w:r>
        <w:rPr>
          <w:rFonts w:hint="eastAsia" w:ascii="Times New Roman" w:hAnsi="Times New Roman"/>
        </w:rPr>
        <w:t>佘艳春</w:t>
      </w:r>
      <w:r>
        <w:rPr>
          <w:rFonts w:ascii="Times New Roman" w:hAnsi="Times New Roman"/>
        </w:rPr>
        <w:t xml:space="preserve"> (</w:t>
      </w:r>
      <w:r>
        <w:rPr>
          <w:rFonts w:hint="eastAsia" w:ascii="Times New Roman" w:hAnsi="Times New Roman"/>
        </w:rPr>
        <w:t>88326157</w:t>
      </w:r>
      <w:r>
        <w:rPr>
          <w:rFonts w:ascii="Times New Roman" w:hAnsi="Times New Roman"/>
        </w:rPr>
        <w:t>)</w:t>
      </w:r>
      <w:r>
        <w:rPr>
          <w:rFonts w:ascii="Times New Roman" w:hAnsi="Times New Roman"/>
        </w:rPr>
        <w:br w:type="textWrapping"/>
      </w:r>
      <w:r>
        <w:rPr>
          <w:rFonts w:ascii="Times New Roman" w:hAnsi="Times New Roman"/>
        </w:rPr>
        <w:t>联系邮箱： </w:t>
      </w:r>
      <w:r>
        <w:rPr>
          <w:rFonts w:hint="eastAsia" w:ascii="Times New Roman" w:hAnsi="Times New Roman"/>
        </w:rPr>
        <w:t xml:space="preserve"> </w:t>
      </w:r>
      <w:r>
        <w:fldChar w:fldCharType="begin"/>
      </w:r>
      <w:r>
        <w:instrText xml:space="preserve"> HYPERLINK "mailto:spinopelvic@126.com" </w:instrText>
      </w:r>
      <w:r>
        <w:fldChar w:fldCharType="separate"/>
      </w:r>
      <w:r>
        <w:rPr>
          <w:rFonts w:hint="eastAsia"/>
        </w:rPr>
        <w:t>spinopelvic@126.com</w:t>
      </w:r>
      <w:r>
        <w:rPr>
          <w:rFonts w:hint="eastAsia"/>
        </w:rPr>
        <w:fldChar w:fldCharType="end"/>
      </w:r>
      <w:r>
        <w:rPr>
          <w:rFonts w:ascii="Times New Roman" w:hAnsi="Times New Roman"/>
        </w:rPr>
        <w:t xml:space="preserve">, </w:t>
      </w:r>
      <w:r>
        <w:fldChar w:fldCharType="begin"/>
      </w:r>
      <w:r>
        <w:instrText xml:space="preserve"> HYPERLINK "mailto:bonetumor@163.com" </w:instrText>
      </w:r>
      <w:r>
        <w:fldChar w:fldCharType="separate"/>
      </w:r>
      <w:r>
        <w:rPr>
          <w:rFonts w:hint="eastAsia"/>
        </w:rPr>
        <w:t>bonetumor@163.com</w:t>
      </w:r>
      <w:r>
        <w:rPr>
          <w:rFonts w:hint="eastAsia"/>
        </w:rPr>
        <w:fldChar w:fldCharType="end"/>
      </w:r>
    </w:p>
    <w:p>
      <w:pPr>
        <w:rPr>
          <w:rFonts w:ascii="Times New Roman" w:hAnsi="Times New Roman"/>
        </w:rPr>
      </w:pPr>
    </w:p>
    <w:p>
      <w:r>
        <w:rPr>
          <w:rFonts w:hint="eastAsia"/>
        </w:rPr>
        <w:t>——————————————————————————————————————————</w:t>
      </w:r>
    </w:p>
    <w:tbl>
      <w:tblPr>
        <w:tblStyle w:val="6"/>
        <w:tblpPr w:leftFromText="180" w:rightFromText="180" w:vertAnchor="text" w:horzAnchor="page" w:tblpX="829" w:tblpY="80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960"/>
        <w:gridCol w:w="1560"/>
        <w:gridCol w:w="840"/>
        <w:gridCol w:w="960"/>
        <w:gridCol w:w="1440"/>
        <w:gridCol w:w="840"/>
        <w:gridCol w:w="2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460" w:type="dxa"/>
          </w:tcPr>
          <w:p>
            <w:pPr>
              <w:rPr>
                <w:rFonts w:ascii="Kaiti SC Regular" w:hAnsi="Kaiti SC Regular" w:eastAsia="Kaiti SC Regular"/>
              </w:rPr>
            </w:pPr>
            <w:r>
              <w:rPr>
                <w:rFonts w:hint="eastAsia" w:ascii="Kaiti SC Regular" w:hAnsi="Kaiti SC Regular" w:eastAsia="Kaiti SC Regular"/>
              </w:rPr>
              <w:t>姓名</w:t>
            </w:r>
          </w:p>
        </w:tc>
        <w:tc>
          <w:tcPr>
            <w:tcW w:w="2520" w:type="dxa"/>
            <w:gridSpan w:val="2"/>
          </w:tcPr>
          <w:p>
            <w:pPr>
              <w:rPr>
                <w:rFonts w:ascii="Kaiti SC Regular" w:hAnsi="Kaiti SC Regular" w:eastAsia="Kaiti SC Regular"/>
              </w:rPr>
            </w:pPr>
          </w:p>
        </w:tc>
        <w:tc>
          <w:tcPr>
            <w:tcW w:w="840" w:type="dxa"/>
          </w:tcPr>
          <w:p>
            <w:pPr>
              <w:rPr>
                <w:rFonts w:ascii="Kaiti SC Regular" w:hAnsi="Kaiti SC Regular" w:eastAsia="Kaiti SC Regular"/>
              </w:rPr>
            </w:pPr>
            <w:r>
              <w:rPr>
                <w:rFonts w:hint="eastAsia" w:ascii="Kaiti SC Regular" w:hAnsi="Kaiti SC Regular" w:eastAsia="Kaiti SC Regular"/>
              </w:rPr>
              <w:t>性别</w:t>
            </w:r>
          </w:p>
        </w:tc>
        <w:tc>
          <w:tcPr>
            <w:tcW w:w="2400" w:type="dxa"/>
            <w:gridSpan w:val="2"/>
          </w:tcPr>
          <w:p>
            <w:pPr>
              <w:rPr>
                <w:rFonts w:ascii="Kaiti SC Regular" w:hAnsi="Kaiti SC Regular" w:eastAsia="Kaiti SC Regular"/>
              </w:rPr>
            </w:pPr>
          </w:p>
        </w:tc>
        <w:tc>
          <w:tcPr>
            <w:tcW w:w="840" w:type="dxa"/>
          </w:tcPr>
          <w:p>
            <w:pPr>
              <w:rPr>
                <w:rFonts w:ascii="Kaiti SC Regular" w:hAnsi="Kaiti SC Regular" w:eastAsia="Kaiti SC Regular"/>
              </w:rPr>
            </w:pPr>
            <w:r>
              <w:rPr>
                <w:rFonts w:hint="eastAsia" w:ascii="Kaiti SC Regular" w:hAnsi="Kaiti SC Regular" w:eastAsia="Kaiti SC Regular"/>
              </w:rPr>
              <w:t>职称</w:t>
            </w:r>
          </w:p>
        </w:tc>
        <w:tc>
          <w:tcPr>
            <w:tcW w:w="2140" w:type="dxa"/>
          </w:tcPr>
          <w:p>
            <w:pPr>
              <w:rPr>
                <w:rFonts w:ascii="Kaiti SC Regular" w:hAnsi="Kaiti SC Regular" w:eastAsia="Kaiti SC Regul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0" w:type="dxa"/>
          </w:tcPr>
          <w:p>
            <w:pPr>
              <w:rPr>
                <w:rFonts w:ascii="Kaiti SC Regular" w:hAnsi="Kaiti SC Regular" w:eastAsia="Kaiti SC Regular"/>
              </w:rPr>
            </w:pPr>
            <w:r>
              <w:rPr>
                <w:rFonts w:hint="eastAsia" w:ascii="Kaiti SC Regular" w:hAnsi="Kaiti SC Regular" w:eastAsia="Kaiti SC Regular"/>
              </w:rPr>
              <w:t>工作单位</w:t>
            </w:r>
          </w:p>
        </w:tc>
        <w:tc>
          <w:tcPr>
            <w:tcW w:w="8740" w:type="dxa"/>
            <w:gridSpan w:val="7"/>
          </w:tcPr>
          <w:p>
            <w:pPr>
              <w:rPr>
                <w:rFonts w:ascii="Kaiti SC Regular" w:hAnsi="Kaiti SC Regular" w:eastAsia="Kaiti SC Regul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1460" w:type="dxa"/>
          </w:tcPr>
          <w:p>
            <w:pPr>
              <w:rPr>
                <w:rFonts w:ascii="Kaiti SC Regular" w:hAnsi="Kaiti SC Regular" w:eastAsia="Kaiti SC Regular"/>
              </w:rPr>
            </w:pPr>
            <w:r>
              <w:rPr>
                <w:rFonts w:hint="eastAsia" w:ascii="Kaiti SC Regular" w:hAnsi="Kaiti SC Regular" w:eastAsia="Kaiti SC Regular"/>
              </w:rPr>
              <w:t>通讯地址</w:t>
            </w:r>
          </w:p>
        </w:tc>
        <w:tc>
          <w:tcPr>
            <w:tcW w:w="5760" w:type="dxa"/>
            <w:gridSpan w:val="5"/>
          </w:tcPr>
          <w:p>
            <w:pPr>
              <w:rPr>
                <w:rFonts w:ascii="Kaiti SC Regular" w:hAnsi="Kaiti SC Regular" w:eastAsia="Kaiti SC Regular"/>
              </w:rPr>
            </w:pPr>
          </w:p>
        </w:tc>
        <w:tc>
          <w:tcPr>
            <w:tcW w:w="840" w:type="dxa"/>
          </w:tcPr>
          <w:p>
            <w:pPr>
              <w:rPr>
                <w:rFonts w:ascii="Kaiti SC Regular" w:hAnsi="Kaiti SC Regular" w:eastAsia="Kaiti SC Regular"/>
              </w:rPr>
            </w:pPr>
            <w:r>
              <w:rPr>
                <w:rFonts w:hint="eastAsia" w:ascii="Kaiti SC Regular" w:hAnsi="Kaiti SC Regular" w:eastAsia="Kaiti SC Regular"/>
              </w:rPr>
              <w:t>邮编</w:t>
            </w:r>
          </w:p>
        </w:tc>
        <w:tc>
          <w:tcPr>
            <w:tcW w:w="2140" w:type="dxa"/>
          </w:tcPr>
          <w:p>
            <w:pPr>
              <w:rPr>
                <w:rFonts w:ascii="Kaiti SC Regular" w:hAnsi="Kaiti SC Regular" w:eastAsia="Kaiti SC Regul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0" w:type="dxa"/>
          </w:tcPr>
          <w:p>
            <w:pPr>
              <w:rPr>
                <w:rFonts w:ascii="Kaiti SC Regular" w:hAnsi="Kaiti SC Regular" w:eastAsia="Kaiti SC Regular"/>
              </w:rPr>
            </w:pPr>
            <w:r>
              <w:rPr>
                <w:rFonts w:hint="eastAsia" w:ascii="Kaiti SC Regular" w:hAnsi="Kaiti SC Regular" w:eastAsia="Kaiti SC Regular"/>
              </w:rPr>
              <w:t>联系电话</w:t>
            </w:r>
          </w:p>
        </w:tc>
        <w:tc>
          <w:tcPr>
            <w:tcW w:w="960" w:type="dxa"/>
          </w:tcPr>
          <w:p>
            <w:pPr>
              <w:rPr>
                <w:rFonts w:ascii="Kaiti SC Regular" w:hAnsi="Kaiti SC Regular" w:eastAsia="Kaiti SC Regular"/>
              </w:rPr>
            </w:pPr>
            <w:r>
              <w:rPr>
                <w:rFonts w:hint="eastAsia" w:ascii="Kaiti SC Regular" w:hAnsi="Kaiti SC Regular" w:eastAsia="Kaiti SC Regular"/>
              </w:rPr>
              <w:t>手机</w:t>
            </w:r>
          </w:p>
        </w:tc>
        <w:tc>
          <w:tcPr>
            <w:tcW w:w="3360" w:type="dxa"/>
            <w:gridSpan w:val="3"/>
          </w:tcPr>
          <w:p>
            <w:pPr>
              <w:rPr>
                <w:rFonts w:ascii="Kaiti SC Regular" w:hAnsi="Kaiti SC Regular" w:eastAsia="Kaiti SC Regular"/>
              </w:rPr>
            </w:pPr>
          </w:p>
        </w:tc>
        <w:tc>
          <w:tcPr>
            <w:tcW w:w="1440" w:type="dxa"/>
          </w:tcPr>
          <w:p>
            <w:pPr>
              <w:rPr>
                <w:rFonts w:ascii="Kaiti SC Regular" w:hAnsi="Kaiti SC Regular" w:eastAsia="Kaiti SC Regular"/>
              </w:rPr>
            </w:pPr>
            <w:r>
              <w:rPr>
                <w:rFonts w:hint="eastAsia" w:ascii="Kaiti SC Regular" w:hAnsi="Kaiti SC Regular" w:eastAsia="Kaiti SC Regular"/>
              </w:rPr>
              <w:t>固定电话</w:t>
            </w:r>
          </w:p>
        </w:tc>
        <w:tc>
          <w:tcPr>
            <w:tcW w:w="2980" w:type="dxa"/>
            <w:gridSpan w:val="2"/>
          </w:tcPr>
          <w:p>
            <w:pPr>
              <w:rPr>
                <w:rFonts w:ascii="Kaiti SC Regular" w:hAnsi="Kaiti SC Regular" w:eastAsia="Kaiti SC Regul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460" w:type="dxa"/>
          </w:tcPr>
          <w:p>
            <w:pPr>
              <w:rPr>
                <w:rFonts w:ascii="Kaiti SC Regular" w:hAnsi="Kaiti SC Regular" w:eastAsia="Kaiti SC Regular"/>
              </w:rPr>
            </w:pPr>
            <w:r>
              <w:rPr>
                <w:rFonts w:hint="eastAsia" w:ascii="Kaiti SC Regular" w:hAnsi="Kaiti SC Regular" w:eastAsia="Kaiti SC Regular"/>
              </w:rPr>
              <w:t>安排住宿</w:t>
            </w:r>
          </w:p>
        </w:tc>
        <w:tc>
          <w:tcPr>
            <w:tcW w:w="8740" w:type="dxa"/>
            <w:gridSpan w:val="7"/>
          </w:tcPr>
          <w:p>
            <w:pPr>
              <w:rPr>
                <w:rFonts w:ascii="Kaiti SC Regular" w:hAnsi="Kaiti SC Regular" w:eastAsia="Kaiti SC Regular"/>
              </w:rPr>
            </w:pPr>
            <w:r>
              <w:rPr>
                <w:rFonts w:hint="eastAsia" w:ascii="Kaiti SC Regular" w:hAnsi="Kaiti SC Regular" w:eastAsia="Kaiti SC Regular"/>
              </w:rPr>
              <w:t xml:space="preserve">         是       否</w:t>
            </w:r>
          </w:p>
        </w:tc>
      </w:tr>
    </w:tbl>
    <w:p>
      <w:pPr>
        <w:spacing w:line="0" w:lineRule="atLeast"/>
        <w:jc w:val="center"/>
        <w:rPr>
          <w:rFonts w:ascii="Kaiti SC Regular" w:hAnsi="Kaiti SC Regular" w:eastAsia="Kaiti SC Regular"/>
          <w:b/>
          <w:sz w:val="36"/>
          <w:szCs w:val="36"/>
        </w:rPr>
      </w:pPr>
      <w:r>
        <w:rPr>
          <w:rFonts w:hint="eastAsia" w:ascii="Kaiti SC Regular" w:hAnsi="Kaiti SC Regular" w:eastAsia="Kaiti SC Regular"/>
          <w:b/>
          <w:sz w:val="36"/>
          <w:szCs w:val="36"/>
        </w:rPr>
        <w:t>会  议  注  册  回  执</w:t>
      </w:r>
    </w:p>
    <w:p>
      <w:pPr>
        <w:rPr>
          <w:rFonts w:hint="eastAsia" w:ascii="Kaiti SC Regular" w:hAnsi="Kaiti SC Regular" w:eastAsia="Kaiti SC Regular"/>
        </w:rPr>
      </w:pPr>
      <w:r>
        <w:rPr>
          <w:rFonts w:hint="eastAsia" w:ascii="Kaiti SC Regular" w:hAnsi="Kaiti SC Regular" w:eastAsia="Kaiti SC Regular"/>
        </w:rPr>
        <w:t>注：注册参会人员授予国家继续教育I类学分4分</w:t>
      </w:r>
    </w:p>
    <w:bookmarkEnd w:id="0"/>
    <w:p>
      <w:pPr>
        <w:rPr>
          <w:rFonts w:hint="eastAsia" w:ascii="Kaiti SC Regular" w:hAnsi="Kaiti SC Regular" w:eastAsia="Kaiti SC Regular"/>
        </w:rPr>
      </w:pPr>
    </w:p>
    <w:sectPr>
      <w:pgSz w:w="11900" w:h="16840"/>
      <w:pgMar w:top="720" w:right="720" w:bottom="720" w:left="72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Times">
    <w:altName w:val="Times New Roman"/>
    <w:panose1 w:val="02000500000000000000"/>
    <w:charset w:val="4D"/>
    <w:family w:val="roman"/>
    <w:pitch w:val="default"/>
    <w:sig w:usb0="00000000" w:usb1="00000000" w:usb2="00000000" w:usb3="00000000" w:csb0="00000001" w:csb1="00000000"/>
  </w:font>
  <w:font w:name="Heiti SC Light">
    <w:altName w:val="Microsoft YaHei UI Light"/>
    <w:panose1 w:val="02000000000000000000"/>
    <w:charset w:val="50"/>
    <w:family w:val="auto"/>
    <w:pitch w:val="default"/>
    <w:sig w:usb0="00000000" w:usb1="00000000" w:usb2="00000010" w:usb3="00000000" w:csb0="003E0000" w:csb1="00000000"/>
  </w:font>
  <w:font w:name="Kaiti SC Regular">
    <w:altName w:val="Microsoft YaHei UI Light"/>
    <w:panose1 w:val="02010600040101010101"/>
    <w:charset w:val="50"/>
    <w:family w:val="auto"/>
    <w:pitch w:val="default"/>
    <w:sig w:usb0="00000000" w:usb1="00000000" w:usb2="00000016" w:usb3="00000000" w:csb0="0004001F" w:csb1="00000000"/>
  </w:font>
  <w:font w:name="Microsoft YaHei UI Light">
    <w:panose1 w:val="020B0502040204020203"/>
    <w:charset w:val="86"/>
    <w:family w:val="auto"/>
    <w:pitch w:val="default"/>
    <w:sig w:usb0="A00002BF" w:usb1="28CF0010" w:usb2="00000016" w:usb3="00000000" w:csb0="0004000F" w:csb1="00000000"/>
  </w:font>
  <w:font w:name="Microsoft YaHei UI Light">
    <w:panose1 w:val="020B0502040204020203"/>
    <w:charset w:val="50"/>
    <w:family w:val="auto"/>
    <w:pitch w:val="default"/>
    <w:sig w:usb0="A00002BF" w:usb1="28CF001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C76"/>
    <w:rsid w:val="0008407D"/>
    <w:rsid w:val="000C77F3"/>
    <w:rsid w:val="001731C7"/>
    <w:rsid w:val="001F0F50"/>
    <w:rsid w:val="00235BEE"/>
    <w:rsid w:val="003110BB"/>
    <w:rsid w:val="003F5153"/>
    <w:rsid w:val="00450291"/>
    <w:rsid w:val="0049363D"/>
    <w:rsid w:val="004D0490"/>
    <w:rsid w:val="004E6C76"/>
    <w:rsid w:val="005D6EB0"/>
    <w:rsid w:val="00630CDE"/>
    <w:rsid w:val="00645CBB"/>
    <w:rsid w:val="00664158"/>
    <w:rsid w:val="006D05AB"/>
    <w:rsid w:val="00857A81"/>
    <w:rsid w:val="00872D88"/>
    <w:rsid w:val="00917ED3"/>
    <w:rsid w:val="009767D9"/>
    <w:rsid w:val="009E0519"/>
    <w:rsid w:val="00A12D62"/>
    <w:rsid w:val="00A4182E"/>
    <w:rsid w:val="00C60BCA"/>
    <w:rsid w:val="00C851BC"/>
    <w:rsid w:val="00C92704"/>
    <w:rsid w:val="00CA1C8E"/>
    <w:rsid w:val="00D93959"/>
    <w:rsid w:val="00E01AA5"/>
    <w:rsid w:val="17D573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Times" w:hAnsi="Times"/>
      <w:b/>
      <w:bCs/>
      <w:kern w:val="36"/>
      <w:sz w:val="48"/>
      <w:szCs w:val="48"/>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8"/>
    <w:semiHidden/>
    <w:unhideWhenUsed/>
    <w:uiPriority w:val="99"/>
    <w:rPr>
      <w:rFonts w:ascii="Heiti SC Light" w:eastAsia="Heiti SC Light"/>
      <w:sz w:val="18"/>
      <w:szCs w:val="18"/>
    </w:rPr>
  </w:style>
  <w:style w:type="character" w:styleId="5">
    <w:name w:val="Hyperlink"/>
    <w:basedOn w:val="4"/>
    <w:unhideWhenUsed/>
    <w:uiPriority w:val="99"/>
    <w:rPr>
      <w:color w:val="0000FF" w:themeColor="hyperlink"/>
      <w:u w:val="single"/>
      <w14:textFill>
        <w14:solidFill>
          <w14:schemeClr w14:val="hlink"/>
        </w14:solidFill>
      </w14:textFill>
    </w:rPr>
  </w:style>
  <w:style w:type="character" w:customStyle="1" w:styleId="7">
    <w:name w:val="apple-converted-space"/>
    <w:basedOn w:val="4"/>
    <w:uiPriority w:val="0"/>
  </w:style>
  <w:style w:type="character" w:customStyle="1" w:styleId="8">
    <w:name w:val="批注框文本字符"/>
    <w:basedOn w:val="4"/>
    <w:link w:val="3"/>
    <w:semiHidden/>
    <w:uiPriority w:val="99"/>
    <w:rPr>
      <w:rFonts w:ascii="Heiti SC Light" w:eastAsia="Heiti SC Light"/>
      <w:sz w:val="18"/>
      <w:szCs w:val="18"/>
    </w:rPr>
  </w:style>
  <w:style w:type="character" w:customStyle="1" w:styleId="9">
    <w:name w:val="标题 1字符"/>
    <w:basedOn w:val="4"/>
    <w:link w:val="2"/>
    <w:uiPriority w:val="9"/>
    <w:rPr>
      <w:rFonts w:ascii="Times" w:hAnsi="Times"/>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UCI Medical Center</Company>
  <Pages>1</Pages>
  <Words>162</Words>
  <Characters>930</Characters>
  <Lines>7</Lines>
  <Paragraphs>2</Paragraphs>
  <TotalTime>24</TotalTime>
  <ScaleCrop>false</ScaleCrop>
  <LinksUpToDate>false</LinksUpToDate>
  <CharactersWithSpaces>1090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2015-07-01T03:05:00Z</dcterms:created>
  <dc:creator>Tao Ji</dc:creator>
  <cp:lastModifiedBy>田竞冉-JokeR-主理人</cp:lastModifiedBy>
  <cp:lastPrinted>2018-07-10T01:17:00Z</cp:lastPrinted>
  <dcterms:modified xsi:type="dcterms:W3CDTF">2018-07-11T06:41:01Z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