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Pr="00D91851" w:rsidRDefault="00AC4FE5" w:rsidP="00BB4942">
      <w:pPr>
        <w:pStyle w:val="1"/>
        <w:jc w:val="center"/>
        <w:rPr>
          <w:sz w:val="24"/>
          <w:szCs w:val="24"/>
          <w:lang w:eastAsia="zh-CN"/>
        </w:rPr>
      </w:pPr>
      <w:r w:rsidRPr="00D91851">
        <w:rPr>
          <w:rFonts w:hint="eastAsia"/>
          <w:sz w:val="24"/>
          <w:szCs w:val="24"/>
          <w:lang w:eastAsia="zh-CN"/>
        </w:rPr>
        <w:t>北京大学</w:t>
      </w:r>
      <w:r w:rsidR="00BB4942" w:rsidRPr="00D91851">
        <w:rPr>
          <w:rFonts w:hint="eastAsia"/>
          <w:sz w:val="24"/>
          <w:szCs w:val="24"/>
          <w:lang w:eastAsia="zh-CN"/>
        </w:rPr>
        <w:t>人民医院</w:t>
      </w:r>
    </w:p>
    <w:p w:rsidR="00BB4942" w:rsidRPr="00D91851" w:rsidRDefault="00AE6697" w:rsidP="004462F5">
      <w:pPr>
        <w:pStyle w:val="1"/>
        <w:jc w:val="center"/>
        <w:rPr>
          <w:rFonts w:ascii="方正小标宋简体" w:eastAsia="方正小标宋简体" w:hAnsi="华文中宋" w:cs="方正小标宋简体"/>
          <w:b w:val="0"/>
          <w:bCs w:val="0"/>
          <w:kern w:val="0"/>
          <w:sz w:val="24"/>
          <w:szCs w:val="24"/>
          <w:lang w:eastAsia="zh-CN"/>
        </w:rPr>
      </w:pPr>
      <w:r w:rsidRPr="00D91851">
        <w:rPr>
          <w:rFonts w:ascii="方正小标宋简体" w:eastAsia="方正小标宋简体" w:hAnsi="华文中宋" w:cs="方正小标宋简体" w:hint="eastAsia"/>
          <w:b w:val="0"/>
          <w:bCs w:val="0"/>
          <w:kern w:val="0"/>
          <w:sz w:val="24"/>
          <w:szCs w:val="24"/>
          <w:lang w:eastAsia="zh-CN"/>
        </w:rPr>
        <w:t>高通量基因测序产前筛查与诊断</w:t>
      </w:r>
      <w:bookmarkStart w:id="0" w:name="_GoBack"/>
      <w:bookmarkEnd w:id="0"/>
      <w:r w:rsidRPr="00D91851">
        <w:rPr>
          <w:rFonts w:ascii="方正小标宋简体" w:eastAsia="方正小标宋简体" w:hAnsi="华文中宋" w:cs="方正小标宋简体" w:hint="eastAsia"/>
          <w:b w:val="0"/>
          <w:bCs w:val="0"/>
          <w:kern w:val="0"/>
          <w:sz w:val="24"/>
          <w:szCs w:val="24"/>
          <w:lang w:eastAsia="zh-CN"/>
        </w:rPr>
        <w:t>改造</w:t>
      </w:r>
      <w:r w:rsidR="00681DC4" w:rsidRPr="00D91851">
        <w:rPr>
          <w:rFonts w:hint="eastAsia"/>
          <w:sz w:val="24"/>
          <w:szCs w:val="24"/>
          <w:lang w:eastAsia="zh-CN"/>
        </w:rPr>
        <w:t>项目</w:t>
      </w:r>
      <w:r w:rsidR="00BB4942" w:rsidRPr="00D91851">
        <w:rPr>
          <w:rFonts w:hint="eastAsia"/>
          <w:sz w:val="24"/>
          <w:szCs w:val="24"/>
          <w:lang w:eastAsia="zh-CN"/>
        </w:rPr>
        <w:t>SOW</w:t>
      </w:r>
    </w:p>
    <w:p w:rsidR="009618B0" w:rsidRPr="009618B0" w:rsidRDefault="009618B0" w:rsidP="009618B0">
      <w:pPr>
        <w:pStyle w:val="20171"/>
        <w:ind w:firstLine="480"/>
        <w:rPr>
          <w:rFonts w:ascii="宋体" w:hAnsi="宋体"/>
          <w:szCs w:val="24"/>
        </w:rPr>
      </w:pPr>
      <w:r w:rsidRPr="009618B0">
        <w:rPr>
          <w:rFonts w:ascii="宋体" w:hAnsi="宋体" w:hint="eastAsia"/>
          <w:szCs w:val="24"/>
        </w:rPr>
        <w:t>本实施工作说明书（Statement Of Work，以下简称“SOW”）是甲方（以下简称“甲方“）和承接公司（以下简称“乙方”）共同完成，旨在界定实施服务明细条款。</w:t>
      </w:r>
    </w:p>
    <w:p w:rsidR="009618B0" w:rsidRDefault="009618B0" w:rsidP="009618B0">
      <w:pPr>
        <w:pStyle w:val="20171"/>
        <w:ind w:firstLine="480"/>
        <w:rPr>
          <w:rFonts w:ascii="宋体" w:hAnsi="宋体"/>
          <w:szCs w:val="24"/>
        </w:rPr>
      </w:pPr>
      <w:r w:rsidRPr="009618B0">
        <w:rPr>
          <w:rFonts w:ascii="宋体" w:hAnsi="宋体" w:hint="eastAsia"/>
          <w:szCs w:val="24"/>
        </w:rPr>
        <w:t>本工作说明书定义了</w:t>
      </w:r>
      <w:r w:rsidR="001B7D9A">
        <w:rPr>
          <w:rFonts w:ascii="宋体" w:hAnsi="宋体" w:hint="eastAsia"/>
          <w:szCs w:val="24"/>
        </w:rPr>
        <w:t>2018</w:t>
      </w:r>
      <w:r w:rsidRPr="009618B0">
        <w:rPr>
          <w:rFonts w:ascii="宋体" w:hAnsi="宋体" w:hint="eastAsia"/>
          <w:szCs w:val="24"/>
        </w:rPr>
        <w:t>年人民医院和乙方在本项目中约定的具体服务范围、</w:t>
      </w:r>
      <w:r>
        <w:rPr>
          <w:rFonts w:ascii="宋体" w:hAnsi="宋体" w:hint="eastAsia"/>
          <w:szCs w:val="24"/>
        </w:rPr>
        <w:t>周期</w:t>
      </w:r>
      <w:r>
        <w:rPr>
          <w:rFonts w:ascii="宋体" w:hAnsi="宋体"/>
          <w:szCs w:val="24"/>
        </w:rPr>
        <w:t>、</w:t>
      </w:r>
      <w:r w:rsidRPr="009618B0">
        <w:rPr>
          <w:rFonts w:ascii="宋体" w:hAnsi="宋体" w:hint="eastAsia"/>
          <w:szCs w:val="24"/>
        </w:rPr>
        <w:t>任务、资源计划、</w:t>
      </w:r>
      <w:r>
        <w:rPr>
          <w:rFonts w:ascii="宋体" w:hAnsi="宋体" w:hint="eastAsia"/>
          <w:szCs w:val="24"/>
        </w:rPr>
        <w:t>报价依据</w:t>
      </w:r>
      <w:r w:rsidRPr="009618B0">
        <w:rPr>
          <w:rFonts w:ascii="宋体" w:hAnsi="宋体" w:hint="eastAsia"/>
          <w:szCs w:val="24"/>
        </w:rPr>
        <w:t>等内容，如与其他协议或约定存在差异，以本SOW为准。本SOW将作为项目执行过程控制和管理的指导文件。</w:t>
      </w:r>
    </w:p>
    <w:p w:rsidR="009618B0" w:rsidRPr="005D7BA5" w:rsidRDefault="001F0500" w:rsidP="001F0500">
      <w:pPr>
        <w:pStyle w:val="20171"/>
        <w:ind w:firstLine="480"/>
        <w:rPr>
          <w:rFonts w:ascii="宋体" w:hAnsi="宋体" w:cs="Arial"/>
          <w:b/>
          <w:color w:val="000000"/>
          <w:sz w:val="28"/>
          <w:szCs w:val="28"/>
        </w:rPr>
      </w:pPr>
      <w:r w:rsidRPr="001F0500">
        <w:rPr>
          <w:rFonts w:ascii="宋体" w:hAnsi="宋体" w:hint="eastAsia"/>
          <w:szCs w:val="24"/>
        </w:rPr>
        <w:t>根据项目建设需要，现需要启动</w:t>
      </w:r>
      <w:r w:rsidR="00D11165">
        <w:rPr>
          <w:rFonts w:ascii="宋体" w:hAnsi="宋体" w:hint="eastAsia"/>
        </w:rPr>
        <w:t>实验室</w:t>
      </w:r>
      <w:r w:rsidR="00AE6697" w:rsidRPr="00AE6697">
        <w:rPr>
          <w:rFonts w:ascii="宋体" w:hAnsi="宋体" w:hint="eastAsia"/>
        </w:rPr>
        <w:t>高通量基因测序产前筛查与诊断报告</w:t>
      </w:r>
      <w:r w:rsidR="00AE6697">
        <w:rPr>
          <w:rFonts w:ascii="宋体" w:hAnsi="宋体" w:hint="eastAsia"/>
        </w:rPr>
        <w:t>接入LIS检验系统的改造</w:t>
      </w:r>
      <w:r w:rsidRPr="001F0500">
        <w:rPr>
          <w:rFonts w:ascii="宋体" w:hAnsi="宋体" w:hint="eastAsia"/>
          <w:szCs w:val="24"/>
        </w:rPr>
        <w:t>工作。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1F0500" w:rsidRDefault="00D11165" w:rsidP="00C054FD">
      <w:pPr>
        <w:ind w:firstLine="408"/>
        <w:rPr>
          <w:rFonts w:ascii="宋体" w:hAnsi="宋体"/>
          <w:lang w:eastAsia="zh-CN"/>
        </w:rPr>
      </w:pPr>
      <w:r w:rsidRPr="00D11165">
        <w:rPr>
          <w:rFonts w:ascii="宋体" w:hAnsi="宋体" w:hint="eastAsia"/>
          <w:lang w:eastAsia="zh-CN"/>
        </w:rPr>
        <w:t>协助北京大学</w:t>
      </w:r>
      <w:r>
        <w:rPr>
          <w:rFonts w:ascii="宋体" w:hAnsi="宋体" w:hint="eastAsia"/>
          <w:lang w:eastAsia="zh-CN"/>
        </w:rPr>
        <w:t>人民医院，</w:t>
      </w:r>
      <w:r w:rsidR="00AE6697">
        <w:rPr>
          <w:rFonts w:ascii="宋体" w:hAnsi="宋体" w:hint="eastAsia"/>
          <w:lang w:eastAsia="zh-CN"/>
        </w:rPr>
        <w:t>对</w:t>
      </w:r>
      <w:r w:rsidR="00AE6697" w:rsidRPr="00AE6697">
        <w:rPr>
          <w:rFonts w:ascii="宋体" w:hAnsi="宋体" w:hint="eastAsia"/>
          <w:lang w:eastAsia="zh-CN"/>
        </w:rPr>
        <w:t>高通量基因测序产前筛查与诊断报告</w:t>
      </w:r>
      <w:r w:rsidR="00AE6697">
        <w:rPr>
          <w:rFonts w:ascii="宋体" w:hAnsi="宋体" w:hint="eastAsia"/>
          <w:lang w:eastAsia="zh-CN"/>
        </w:rPr>
        <w:t>改造，接入到LIS检验系统中</w:t>
      </w:r>
      <w:r w:rsidR="0054135C">
        <w:rPr>
          <w:rFonts w:ascii="宋体" w:hAnsi="宋体" w:hint="eastAsia"/>
          <w:lang w:eastAsia="zh-CN"/>
        </w:rPr>
        <w:t>，</w:t>
      </w:r>
      <w:r w:rsidR="003057D3">
        <w:rPr>
          <w:rFonts w:ascii="宋体" w:hAnsi="宋体" w:hint="eastAsia"/>
          <w:lang w:eastAsia="zh-CN"/>
        </w:rPr>
        <w:t>内容</w:t>
      </w:r>
      <w:r w:rsidR="0054135C">
        <w:rPr>
          <w:rFonts w:ascii="宋体" w:hAnsi="宋体"/>
          <w:lang w:eastAsia="zh-CN"/>
        </w:rPr>
        <w:t>如下：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软件系统发生错误，影响用户使用的问题。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非正常操作导致数据紊乱带来的修复、调整工作。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合同规定的技术支持、定期的现场维护、远程维护、系统扩充、软件升级等工作。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负责或协助院方相关科室网络与全院网络的联结。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安装期间由于院方原因（如设备暂未到位等）引起的未能完成的部分</w:t>
      </w:r>
      <w:r w:rsidRPr="002626FF">
        <w:rPr>
          <w:rFonts w:asciiTheme="minorEastAsia" w:eastAsiaTheme="minorEastAsia" w:hAnsiTheme="minorEastAsia" w:cs="Arial"/>
          <w:sz w:val="24"/>
          <w:shd w:val="clear" w:color="auto" w:fill="FFFFFF"/>
          <w:lang w:eastAsia="zh-CN"/>
        </w:rPr>
        <w:t>,</w:t>
      </w: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可以在院方解决问题后免费予以完成。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若院方相关科室需要进行搬迁，可以协助进行相关工作。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应用指导：定期收集应用信息，分析应用状况，咨询解答问题，提出合理化建议，提供解决方案等。</w:t>
      </w:r>
    </w:p>
    <w:p w:rsidR="0054135C" w:rsidRPr="000F2DBB" w:rsidRDefault="0054135C" w:rsidP="0054135C">
      <w:pPr>
        <w:pStyle w:val="bullet"/>
        <w:numPr>
          <w:ilvl w:val="0"/>
          <w:numId w:val="21"/>
        </w:numPr>
        <w:rPr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通过免费热线电话、电子邮件、传真和现场支持方式向医院提供支持服务，支持范围包括故障报修、调试、应急方案实施演练，系统升级以及使用中遇到的技术问题的咨询等。及时回答医院内部技术支持团队的提出的问题，帮助了解最新技术动态，提供相关产品的技术资料</w:t>
      </w:r>
      <w:r w:rsidRPr="000F2DBB">
        <w:rPr>
          <w:rFonts w:ascii="宋体" w:eastAsia="宋体" w:hAnsi="宋体" w:cs="宋体" w:hint="eastAsia"/>
          <w:shd w:val="clear" w:color="auto" w:fill="FFFFFF"/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5D7BA5" w:rsidRDefault="00AE6697" w:rsidP="00D6197C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改造</w:t>
      </w:r>
      <w:r w:rsidR="00EA7FC9">
        <w:rPr>
          <w:rFonts w:hint="eastAsia"/>
          <w:lang w:eastAsia="zh-CN"/>
        </w:rPr>
        <w:t>周期</w:t>
      </w:r>
      <w:r w:rsidR="00D6197C">
        <w:rPr>
          <w:rFonts w:hint="eastAsia"/>
          <w:lang w:eastAsia="zh-CN"/>
        </w:rPr>
        <w:t>：</w:t>
      </w:r>
      <w:r>
        <w:rPr>
          <w:lang w:eastAsia="zh-CN"/>
        </w:rPr>
        <w:t>6</w:t>
      </w:r>
      <w:r>
        <w:rPr>
          <w:lang w:eastAsia="zh-CN"/>
        </w:rPr>
        <w:t>个月</w:t>
      </w:r>
    </w:p>
    <w:p w:rsidR="003057D3" w:rsidRDefault="003057D3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Pr="00AC4FE5">
        <w:rPr>
          <w:rFonts w:hint="eastAsia"/>
          <w:sz w:val="28"/>
          <w:szCs w:val="28"/>
          <w:lang w:eastAsia="zh-CN"/>
        </w:rPr>
        <w:t>维护</w:t>
      </w:r>
      <w:r>
        <w:rPr>
          <w:rFonts w:hint="eastAsia"/>
          <w:sz w:val="28"/>
          <w:szCs w:val="28"/>
          <w:lang w:eastAsia="zh-CN"/>
        </w:rPr>
        <w:t>方式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</w:rPr>
      </w:pPr>
      <w:bookmarkStart w:id="4" w:name="_Toc436826758"/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非</w:t>
      </w: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</w:rPr>
        <w:t>驻场服务</w:t>
      </w:r>
      <w:bookmarkEnd w:id="4"/>
      <w:r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培训院方的系统管理员，能排除一般性的问题。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电话远程协助，指导院方系统管理员进行错误排除。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远程登陆操控（需院方提供互联网服务）。</w:t>
      </w:r>
    </w:p>
    <w:p w:rsidR="003057D3" w:rsidRPr="003057D3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现场解决（如遇到紧急且不能解决问题，将会安排技术人员上门服务）。</w:t>
      </w:r>
      <w:bookmarkStart w:id="5" w:name="_Toc430778858"/>
      <w:bookmarkStart w:id="6" w:name="_Toc430778859"/>
      <w:bookmarkStart w:id="7" w:name="_Toc430778860"/>
      <w:bookmarkStart w:id="8" w:name="_Toc430778861"/>
      <w:bookmarkStart w:id="9" w:name="_Toc430778862"/>
      <w:bookmarkStart w:id="10" w:name="_Toc430778863"/>
      <w:bookmarkStart w:id="11" w:name="_Toc430778864"/>
      <w:bookmarkStart w:id="12" w:name="_Toc430778865"/>
      <w:bookmarkStart w:id="13" w:name="_Toc430778866"/>
      <w:bookmarkStart w:id="14" w:name="_Toc430778867"/>
      <w:bookmarkStart w:id="15" w:name="_Toc430778868"/>
      <w:bookmarkStart w:id="16" w:name="_Toc43077886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BB4942" w:rsidRPr="00AC4FE5" w:rsidRDefault="003057D3" w:rsidP="00923280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2.3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17" w:name="OLE_LINK1"/>
      <w:bookmarkStart w:id="18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17"/>
    <w:bookmarkEnd w:id="18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3057D3" w:rsidP="00CD4A06">
      <w:pPr>
        <w:pStyle w:val="1"/>
        <w:rPr>
          <w:sz w:val="28"/>
          <w:szCs w:val="28"/>
          <w:lang w:eastAsia="zh-CN"/>
        </w:rPr>
      </w:pPr>
      <w:bookmarkStart w:id="19" w:name="_Toc283209136"/>
      <w:r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19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3057D3" w:rsidP="00A73EE8">
      <w:pPr>
        <w:pStyle w:val="1"/>
        <w:rPr>
          <w:sz w:val="28"/>
          <w:szCs w:val="28"/>
          <w:lang w:eastAsia="zh-CN"/>
        </w:rPr>
      </w:pPr>
      <w:bookmarkStart w:id="20" w:name="_Toc283209137"/>
      <w:r>
        <w:rPr>
          <w:rFonts w:hint="eastAsia"/>
          <w:sz w:val="28"/>
          <w:szCs w:val="28"/>
          <w:lang w:eastAsia="zh-CN"/>
        </w:rPr>
        <w:lastRenderedPageBreak/>
        <w:t>2.5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20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3057D3" w:rsidP="00877E40">
      <w:pPr>
        <w:pStyle w:val="1"/>
        <w:rPr>
          <w:sz w:val="28"/>
          <w:szCs w:val="28"/>
          <w:lang w:eastAsia="zh-CN"/>
        </w:rPr>
      </w:pPr>
      <w:bookmarkStart w:id="21" w:name="_Toc283209143"/>
      <w:r>
        <w:rPr>
          <w:rFonts w:hint="eastAsia"/>
          <w:sz w:val="28"/>
          <w:szCs w:val="28"/>
          <w:lang w:eastAsia="zh-CN"/>
        </w:rPr>
        <w:t>2.6</w:t>
      </w:r>
      <w:r w:rsidR="00681DC4">
        <w:rPr>
          <w:rFonts w:hint="eastAsia"/>
          <w:sz w:val="28"/>
          <w:szCs w:val="28"/>
          <w:lang w:eastAsia="zh-CN"/>
        </w:rPr>
        <w:t>工作</w:t>
      </w:r>
      <w:r w:rsidR="00877E40"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，且甲方认可，双方可就合同约定价格再行协商后续签下一年度合同。</w:t>
      </w:r>
    </w:p>
    <w:p w:rsidR="00877E40" w:rsidRPr="003729E9" w:rsidRDefault="00877E40" w:rsidP="003729E9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bookmarkEnd w:id="21"/>
    <w:p w:rsidR="009E11B1" w:rsidRDefault="009E11B1" w:rsidP="009E11B1">
      <w:pPr>
        <w:pStyle w:val="1"/>
        <w:rPr>
          <w:lang w:eastAsia="zh-CN"/>
        </w:rPr>
      </w:pPr>
      <w:r>
        <w:rPr>
          <w:rFonts w:hint="eastAsia"/>
          <w:lang w:eastAsia="zh-CN"/>
        </w:rPr>
        <w:t>三</w:t>
      </w:r>
      <w:r w:rsidRPr="009E11B1">
        <w:rPr>
          <w:rFonts w:hint="eastAsia"/>
          <w:lang w:eastAsia="zh-CN"/>
        </w:rPr>
        <w:t>、</w:t>
      </w:r>
      <w:r w:rsidR="00AE6697">
        <w:rPr>
          <w:rFonts w:hint="eastAsia"/>
          <w:lang w:eastAsia="zh-CN"/>
        </w:rPr>
        <w:t>改造</w:t>
      </w:r>
      <w:r w:rsidR="00A35563" w:rsidRPr="00A35563">
        <w:rPr>
          <w:rFonts w:hint="eastAsia"/>
          <w:lang w:eastAsia="zh-CN"/>
        </w:rPr>
        <w:t>范围</w:t>
      </w:r>
    </w:p>
    <w:p w:rsidR="00DF651B" w:rsidRPr="00DF651B" w:rsidRDefault="00DF651B" w:rsidP="007F3BB1">
      <w:pPr>
        <w:spacing w:line="360" w:lineRule="auto"/>
        <w:ind w:right="360"/>
        <w:jc w:val="right"/>
        <w:rPr>
          <w:lang w:eastAsia="zh-CN"/>
        </w:rPr>
      </w:pPr>
    </w:p>
    <w:tbl>
      <w:tblPr>
        <w:tblW w:w="7088" w:type="dxa"/>
        <w:tblInd w:w="108" w:type="dxa"/>
        <w:tblLayout w:type="fixed"/>
        <w:tblLook w:val="04A0"/>
      </w:tblPr>
      <w:tblGrid>
        <w:gridCol w:w="1134"/>
        <w:gridCol w:w="5954"/>
      </w:tblGrid>
      <w:tr w:rsidR="007F3BB1" w:rsidRPr="002A49D0" w:rsidTr="007F3BB1">
        <w:trPr>
          <w:trHeight w:val="5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3BB1" w:rsidRPr="002A49D0" w:rsidRDefault="007F3BB1" w:rsidP="00D029DD">
            <w:pPr>
              <w:jc w:val="center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任务类型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3BB1" w:rsidRPr="002A49D0" w:rsidRDefault="007F3BB1" w:rsidP="00D029DD">
            <w:pPr>
              <w:jc w:val="center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任务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名称</w:t>
            </w:r>
          </w:p>
        </w:tc>
      </w:tr>
      <w:tr w:rsidR="007F3BB1" w:rsidRPr="002A49D0" w:rsidTr="007F3BB1">
        <w:trPr>
          <w:trHeight w:val="140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B1" w:rsidRPr="002A49D0" w:rsidRDefault="007F3BB1" w:rsidP="00D029DD">
            <w:pPr>
              <w:spacing w:line="240" w:lineRule="atLeas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改造需求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BB1" w:rsidRPr="00AE6697" w:rsidRDefault="007F3BB1" w:rsidP="00AE6697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 w:rsidRPr="00AE6697"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1.从第三方接口接收高通量申请单消息</w:t>
            </w:r>
          </w:p>
          <w:p w:rsidR="007F3BB1" w:rsidRPr="00AE6697" w:rsidRDefault="007F3BB1" w:rsidP="00AE6697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 w:rsidRPr="00AE6697"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2.标本审核界面增加显示高通量申请单的内容</w:t>
            </w:r>
          </w:p>
          <w:p w:rsidR="007F3BB1" w:rsidRDefault="007F3BB1" w:rsidP="00AE6697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 w:rsidRPr="00AE6697"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3.增加A4报告模板，展示高通量申请单内容以及数据结果</w:t>
            </w:r>
          </w:p>
        </w:tc>
      </w:tr>
      <w:tr w:rsidR="007F3BB1" w:rsidRPr="002A49D0" w:rsidTr="007F3BB1">
        <w:trPr>
          <w:trHeight w:val="9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BB1" w:rsidRPr="002A49D0" w:rsidRDefault="007F3BB1" w:rsidP="00D029DD">
            <w:pPr>
              <w:spacing w:line="240" w:lineRule="atLeas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问题处理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BB1" w:rsidRDefault="007F3BB1" w:rsidP="00F36683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（1）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系统软件</w:t>
            </w: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发生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故障，影响用户使用的问题；</w:t>
            </w:r>
          </w:p>
          <w:p w:rsidR="007F3BB1" w:rsidRDefault="007F3BB1" w:rsidP="00F36683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（2）用户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非正常操作导致数据紊乱带来的修复、调整工作</w:t>
            </w:r>
            <w:r w:rsidRPr="008D6F34"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；</w:t>
            </w:r>
          </w:p>
        </w:tc>
      </w:tr>
    </w:tbl>
    <w:p w:rsidR="003E10C4" w:rsidRPr="000D3055" w:rsidRDefault="003E10C4" w:rsidP="00A35563">
      <w:pPr>
        <w:rPr>
          <w:lang w:eastAsia="zh-CN"/>
        </w:rPr>
      </w:pPr>
    </w:p>
    <w:sectPr w:rsidR="003E10C4" w:rsidRPr="000D3055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74E" w:rsidRDefault="00EC774E" w:rsidP="00877E40">
      <w:r>
        <w:separator/>
      </w:r>
    </w:p>
  </w:endnote>
  <w:endnote w:type="continuationSeparator" w:id="1">
    <w:p w:rsidR="00EC774E" w:rsidRDefault="00EC774E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74E" w:rsidRDefault="00EC774E" w:rsidP="00877E40">
      <w:r>
        <w:separator/>
      </w:r>
    </w:p>
  </w:footnote>
  <w:footnote w:type="continuationSeparator" w:id="1">
    <w:p w:rsidR="00EC774E" w:rsidRDefault="00EC774E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9A956BC"/>
    <w:multiLevelType w:val="hybridMultilevel"/>
    <w:tmpl w:val="44DCF816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B026C7D"/>
    <w:multiLevelType w:val="hybridMultilevel"/>
    <w:tmpl w:val="889AE8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5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0293340"/>
    <w:multiLevelType w:val="hybridMultilevel"/>
    <w:tmpl w:val="A5122AB6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134B56F2"/>
    <w:multiLevelType w:val="hybridMultilevel"/>
    <w:tmpl w:val="AB1CCBA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0">
    <w:nsid w:val="1659076E"/>
    <w:multiLevelType w:val="hybridMultilevel"/>
    <w:tmpl w:val="3E2EDF9C"/>
    <w:lvl w:ilvl="0" w:tplc="04090003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C1C40B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F21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76F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28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76A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0DA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42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6CF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12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4C9118FA"/>
    <w:multiLevelType w:val="hybridMultilevel"/>
    <w:tmpl w:val="D528060C"/>
    <w:lvl w:ilvl="0" w:tplc="04090001">
      <w:start w:val="1"/>
      <w:numFmt w:val="bullet"/>
      <w:lvlText w:val=""/>
      <w:lvlJc w:val="left"/>
      <w:pPr>
        <w:tabs>
          <w:tab w:val="num" w:pos="466"/>
        </w:tabs>
        <w:ind w:left="466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86"/>
        </w:tabs>
        <w:ind w:left="886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06"/>
        </w:tabs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26"/>
        </w:tabs>
        <w:ind w:left="17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46"/>
        </w:tabs>
        <w:ind w:left="21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66"/>
        </w:tabs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6"/>
        </w:tabs>
        <w:ind w:left="29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06"/>
        </w:tabs>
        <w:ind w:left="34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26"/>
        </w:tabs>
        <w:ind w:left="3826" w:hanging="420"/>
      </w:pPr>
      <w:rPr>
        <w:rFonts w:ascii="Wingdings" w:hAnsi="Wingdings" w:hint="default"/>
      </w:rPr>
    </w:lvl>
  </w:abstractNum>
  <w:abstractNum w:abstractNumId="17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9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2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1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20"/>
  </w:num>
  <w:num w:numId="5">
    <w:abstractNumId w:val="4"/>
  </w:num>
  <w:num w:numId="6">
    <w:abstractNumId w:val="18"/>
  </w:num>
  <w:num w:numId="7">
    <w:abstractNumId w:val="11"/>
  </w:num>
  <w:num w:numId="8">
    <w:abstractNumId w:val="6"/>
  </w:num>
  <w:num w:numId="9">
    <w:abstractNumId w:val="15"/>
  </w:num>
  <w:num w:numId="10">
    <w:abstractNumId w:val="12"/>
  </w:num>
  <w:num w:numId="11">
    <w:abstractNumId w:val="0"/>
  </w:num>
  <w:num w:numId="12">
    <w:abstractNumId w:val="13"/>
  </w:num>
  <w:num w:numId="13">
    <w:abstractNumId w:val="1"/>
  </w:num>
  <w:num w:numId="14">
    <w:abstractNumId w:val="19"/>
  </w:num>
  <w:num w:numId="15">
    <w:abstractNumId w:val="21"/>
  </w:num>
  <w:num w:numId="16">
    <w:abstractNumId w:val="17"/>
  </w:num>
  <w:num w:numId="17">
    <w:abstractNumId w:val="16"/>
  </w:num>
  <w:num w:numId="18">
    <w:abstractNumId w:val="3"/>
  </w:num>
  <w:num w:numId="19">
    <w:abstractNumId w:val="10"/>
  </w:num>
  <w:num w:numId="20">
    <w:abstractNumId w:val="2"/>
  </w:num>
  <w:num w:numId="21">
    <w:abstractNumId w:val="7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33A8D"/>
    <w:rsid w:val="00037F93"/>
    <w:rsid w:val="0004798F"/>
    <w:rsid w:val="000503E1"/>
    <w:rsid w:val="000505A9"/>
    <w:rsid w:val="000754E3"/>
    <w:rsid w:val="00093B3E"/>
    <w:rsid w:val="000D3055"/>
    <w:rsid w:val="000D505E"/>
    <w:rsid w:val="000D5512"/>
    <w:rsid w:val="000E70DF"/>
    <w:rsid w:val="001072AB"/>
    <w:rsid w:val="0012760E"/>
    <w:rsid w:val="00137408"/>
    <w:rsid w:val="00150B97"/>
    <w:rsid w:val="00167962"/>
    <w:rsid w:val="00177287"/>
    <w:rsid w:val="00186B34"/>
    <w:rsid w:val="001A5EDB"/>
    <w:rsid w:val="001B7D9A"/>
    <w:rsid w:val="001C7531"/>
    <w:rsid w:val="001E064E"/>
    <w:rsid w:val="001E312F"/>
    <w:rsid w:val="001F0500"/>
    <w:rsid w:val="00204915"/>
    <w:rsid w:val="00242DA0"/>
    <w:rsid w:val="00257019"/>
    <w:rsid w:val="0026599C"/>
    <w:rsid w:val="002B7C55"/>
    <w:rsid w:val="002E2942"/>
    <w:rsid w:val="002F0575"/>
    <w:rsid w:val="002F0EB3"/>
    <w:rsid w:val="00303D44"/>
    <w:rsid w:val="003057D3"/>
    <w:rsid w:val="00312BA5"/>
    <w:rsid w:val="003458E7"/>
    <w:rsid w:val="0036013D"/>
    <w:rsid w:val="003729E9"/>
    <w:rsid w:val="00395B55"/>
    <w:rsid w:val="003A267D"/>
    <w:rsid w:val="003B182A"/>
    <w:rsid w:val="003B29E8"/>
    <w:rsid w:val="003B6791"/>
    <w:rsid w:val="003C2676"/>
    <w:rsid w:val="003C4F65"/>
    <w:rsid w:val="003E10C4"/>
    <w:rsid w:val="003F7F14"/>
    <w:rsid w:val="0040298E"/>
    <w:rsid w:val="00412910"/>
    <w:rsid w:val="00443A4E"/>
    <w:rsid w:val="00445DFF"/>
    <w:rsid w:val="004462F5"/>
    <w:rsid w:val="00461138"/>
    <w:rsid w:val="004901DB"/>
    <w:rsid w:val="004906D9"/>
    <w:rsid w:val="004947E0"/>
    <w:rsid w:val="004A3B35"/>
    <w:rsid w:val="004A6B66"/>
    <w:rsid w:val="004B2EC2"/>
    <w:rsid w:val="004C0333"/>
    <w:rsid w:val="004C5AE4"/>
    <w:rsid w:val="004E0115"/>
    <w:rsid w:val="004E399E"/>
    <w:rsid w:val="004F1E73"/>
    <w:rsid w:val="00534EB7"/>
    <w:rsid w:val="0054135C"/>
    <w:rsid w:val="00580E76"/>
    <w:rsid w:val="005823F3"/>
    <w:rsid w:val="005A24EB"/>
    <w:rsid w:val="005A25E7"/>
    <w:rsid w:val="005B2317"/>
    <w:rsid w:val="005D0046"/>
    <w:rsid w:val="005D1A0A"/>
    <w:rsid w:val="005D7BA5"/>
    <w:rsid w:val="005F4EF3"/>
    <w:rsid w:val="00603A18"/>
    <w:rsid w:val="006126BF"/>
    <w:rsid w:val="00654ADD"/>
    <w:rsid w:val="00664221"/>
    <w:rsid w:val="0068135E"/>
    <w:rsid w:val="00681DC4"/>
    <w:rsid w:val="006862DD"/>
    <w:rsid w:val="006A5755"/>
    <w:rsid w:val="006B152E"/>
    <w:rsid w:val="006B3960"/>
    <w:rsid w:val="006C7B5D"/>
    <w:rsid w:val="006D1B52"/>
    <w:rsid w:val="006E2552"/>
    <w:rsid w:val="006F0B4C"/>
    <w:rsid w:val="006F4FDB"/>
    <w:rsid w:val="006F6558"/>
    <w:rsid w:val="0070228C"/>
    <w:rsid w:val="00721B8A"/>
    <w:rsid w:val="007421EF"/>
    <w:rsid w:val="007436D4"/>
    <w:rsid w:val="00743AA5"/>
    <w:rsid w:val="00765C68"/>
    <w:rsid w:val="00795A7A"/>
    <w:rsid w:val="007B03B6"/>
    <w:rsid w:val="007E2ABF"/>
    <w:rsid w:val="007E58D2"/>
    <w:rsid w:val="007F3BB1"/>
    <w:rsid w:val="00822D5B"/>
    <w:rsid w:val="00826BDC"/>
    <w:rsid w:val="00831E23"/>
    <w:rsid w:val="00873BC9"/>
    <w:rsid w:val="00877E40"/>
    <w:rsid w:val="008B58B2"/>
    <w:rsid w:val="008E69E9"/>
    <w:rsid w:val="008F7958"/>
    <w:rsid w:val="00902148"/>
    <w:rsid w:val="00907F18"/>
    <w:rsid w:val="00911A60"/>
    <w:rsid w:val="00923280"/>
    <w:rsid w:val="009235AB"/>
    <w:rsid w:val="00926FDE"/>
    <w:rsid w:val="00930EC9"/>
    <w:rsid w:val="009429CE"/>
    <w:rsid w:val="00953BEC"/>
    <w:rsid w:val="00956D58"/>
    <w:rsid w:val="009618B0"/>
    <w:rsid w:val="00961A1E"/>
    <w:rsid w:val="00973FB8"/>
    <w:rsid w:val="00984315"/>
    <w:rsid w:val="009A0A30"/>
    <w:rsid w:val="009A1F04"/>
    <w:rsid w:val="009B7CB8"/>
    <w:rsid w:val="009C71FD"/>
    <w:rsid w:val="009E11B1"/>
    <w:rsid w:val="009E18A9"/>
    <w:rsid w:val="009E3A99"/>
    <w:rsid w:val="009F1D74"/>
    <w:rsid w:val="009F3575"/>
    <w:rsid w:val="00A05DC1"/>
    <w:rsid w:val="00A1706C"/>
    <w:rsid w:val="00A32AB6"/>
    <w:rsid w:val="00A35563"/>
    <w:rsid w:val="00A46644"/>
    <w:rsid w:val="00A6651A"/>
    <w:rsid w:val="00A722B2"/>
    <w:rsid w:val="00A72E01"/>
    <w:rsid w:val="00A73EE8"/>
    <w:rsid w:val="00AC0EA6"/>
    <w:rsid w:val="00AC3781"/>
    <w:rsid w:val="00AC4FE5"/>
    <w:rsid w:val="00AE6697"/>
    <w:rsid w:val="00B00558"/>
    <w:rsid w:val="00B02CD7"/>
    <w:rsid w:val="00B04E3E"/>
    <w:rsid w:val="00B16D6D"/>
    <w:rsid w:val="00B17D0C"/>
    <w:rsid w:val="00B33DA5"/>
    <w:rsid w:val="00B405A0"/>
    <w:rsid w:val="00B41074"/>
    <w:rsid w:val="00B44BEB"/>
    <w:rsid w:val="00B906D8"/>
    <w:rsid w:val="00BB22B3"/>
    <w:rsid w:val="00BB4942"/>
    <w:rsid w:val="00BD6513"/>
    <w:rsid w:val="00BD6977"/>
    <w:rsid w:val="00C047F9"/>
    <w:rsid w:val="00C054FD"/>
    <w:rsid w:val="00C23542"/>
    <w:rsid w:val="00C25B8D"/>
    <w:rsid w:val="00C75E11"/>
    <w:rsid w:val="00CC07E5"/>
    <w:rsid w:val="00CC7041"/>
    <w:rsid w:val="00CD39FD"/>
    <w:rsid w:val="00CD4A06"/>
    <w:rsid w:val="00CE2400"/>
    <w:rsid w:val="00D047BA"/>
    <w:rsid w:val="00D0692F"/>
    <w:rsid w:val="00D11165"/>
    <w:rsid w:val="00D305B2"/>
    <w:rsid w:val="00D6197C"/>
    <w:rsid w:val="00D65536"/>
    <w:rsid w:val="00D67203"/>
    <w:rsid w:val="00D91851"/>
    <w:rsid w:val="00DA4C83"/>
    <w:rsid w:val="00DF651B"/>
    <w:rsid w:val="00E035D8"/>
    <w:rsid w:val="00E07EDA"/>
    <w:rsid w:val="00E20E89"/>
    <w:rsid w:val="00E57E5B"/>
    <w:rsid w:val="00E65858"/>
    <w:rsid w:val="00E72D8F"/>
    <w:rsid w:val="00EA7FC9"/>
    <w:rsid w:val="00EB12FB"/>
    <w:rsid w:val="00EB4E5D"/>
    <w:rsid w:val="00EB7390"/>
    <w:rsid w:val="00EC774E"/>
    <w:rsid w:val="00F0100F"/>
    <w:rsid w:val="00F16E03"/>
    <w:rsid w:val="00F27D82"/>
    <w:rsid w:val="00F36683"/>
    <w:rsid w:val="00F52455"/>
    <w:rsid w:val="00F55C72"/>
    <w:rsid w:val="00F6472F"/>
    <w:rsid w:val="00F810C7"/>
    <w:rsid w:val="00F86F02"/>
    <w:rsid w:val="00F87775"/>
    <w:rsid w:val="00F90EAA"/>
    <w:rsid w:val="00FB225A"/>
    <w:rsid w:val="00FB5752"/>
    <w:rsid w:val="00FB60B7"/>
    <w:rsid w:val="00FC3343"/>
    <w:rsid w:val="00FD62CD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link w:val="Char1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2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3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9">
    <w:name w:val="No Spacing"/>
    <w:uiPriority w:val="1"/>
    <w:qFormat/>
    <w:rsid w:val="004906D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customStyle="1" w:styleId="Char1">
    <w:name w:val="列出段落 Char"/>
    <w:link w:val="a6"/>
    <w:uiPriority w:val="34"/>
    <w:locked/>
    <w:rsid w:val="0054135C"/>
    <w:rPr>
      <w:rFonts w:ascii="Calibri" w:eastAsia="宋体" w:hAnsi="Calibri" w:cs="Times New Roman"/>
      <w:kern w:val="0"/>
      <w:lang w:eastAsia="en-US" w:bidi="en-US"/>
    </w:rPr>
  </w:style>
  <w:style w:type="paragraph" w:customStyle="1" w:styleId="bullet">
    <w:name w:val="二级bullet"/>
    <w:basedOn w:val="a"/>
    <w:link w:val="bulletChar"/>
    <w:qFormat/>
    <w:rsid w:val="0054135C"/>
    <w:pPr>
      <w:widowControl w:val="0"/>
      <w:numPr>
        <w:numId w:val="19"/>
      </w:numPr>
      <w:spacing w:before="60" w:after="60" w:line="312" w:lineRule="auto"/>
      <w:jc w:val="both"/>
    </w:pPr>
    <w:rPr>
      <w:rFonts w:ascii="Arial" w:eastAsia="Times New Roman" w:hAnsi="Arial"/>
      <w:kern w:val="2"/>
      <w:sz w:val="21"/>
      <w:lang w:val="fr-CA" w:bidi="ar-SA"/>
    </w:rPr>
  </w:style>
  <w:style w:type="character" w:customStyle="1" w:styleId="bulletChar">
    <w:name w:val="二级bullet Char"/>
    <w:link w:val="bullet"/>
    <w:rsid w:val="0054135C"/>
    <w:rPr>
      <w:rFonts w:ascii="Arial" w:eastAsia="Times New Roman" w:hAnsi="Arial" w:cs="Times New Roman"/>
      <w:sz w:val="21"/>
      <w:lang w:val="fr-C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Administrator</cp:lastModifiedBy>
  <cp:revision>113</cp:revision>
  <dcterms:created xsi:type="dcterms:W3CDTF">2016-02-01T08:40:00Z</dcterms:created>
  <dcterms:modified xsi:type="dcterms:W3CDTF">2018-01-17T06:31:00Z</dcterms:modified>
</cp:coreProperties>
</file>