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BB4942" w:rsidRPr="00AC4FE5" w:rsidRDefault="00D06009" w:rsidP="00681DC4">
      <w:pPr>
        <w:pStyle w:val="1"/>
        <w:jc w:val="center"/>
        <w:rPr>
          <w:sz w:val="40"/>
          <w:szCs w:val="40"/>
          <w:lang w:eastAsia="zh-CN"/>
        </w:rPr>
      </w:pPr>
      <w:r w:rsidRPr="00D06009">
        <w:rPr>
          <w:rFonts w:hint="eastAsia"/>
          <w:sz w:val="40"/>
          <w:szCs w:val="40"/>
          <w:lang w:eastAsia="zh-CN"/>
        </w:rPr>
        <w:t>2</w:t>
      </w:r>
      <w:r w:rsidRPr="00D06009">
        <w:rPr>
          <w:sz w:val="40"/>
          <w:szCs w:val="40"/>
          <w:lang w:eastAsia="zh-CN"/>
        </w:rPr>
        <w:t>01</w:t>
      </w:r>
      <w:r w:rsidR="00DC54F2">
        <w:rPr>
          <w:rFonts w:hint="eastAsia"/>
          <w:sz w:val="40"/>
          <w:szCs w:val="40"/>
          <w:lang w:eastAsia="zh-CN"/>
        </w:rPr>
        <w:t>7</w:t>
      </w:r>
      <w:r w:rsidRPr="00D06009">
        <w:rPr>
          <w:rFonts w:hint="eastAsia"/>
          <w:sz w:val="40"/>
          <w:szCs w:val="40"/>
          <w:lang w:eastAsia="zh-CN"/>
        </w:rPr>
        <w:t>年医院感染管理系统</w:t>
      </w:r>
      <w:r w:rsidR="00681DC4">
        <w:rPr>
          <w:rFonts w:hint="eastAsia"/>
          <w:sz w:val="40"/>
          <w:szCs w:val="40"/>
          <w:lang w:eastAsia="zh-CN"/>
        </w:rPr>
        <w:t>运维项目</w:t>
      </w:r>
      <w:r w:rsidR="00BB4942" w:rsidRPr="00AC4FE5">
        <w:rPr>
          <w:rFonts w:hint="eastAsia"/>
          <w:sz w:val="40"/>
          <w:szCs w:val="40"/>
          <w:lang w:eastAsia="zh-CN"/>
        </w:rPr>
        <w:t>SOW</w:t>
      </w:r>
    </w:p>
    <w:p w:rsidR="00BB4942" w:rsidRPr="00BB4942" w:rsidRDefault="00BB4942" w:rsidP="00BB4942">
      <w:pPr>
        <w:rPr>
          <w:lang w:eastAsia="zh-CN"/>
        </w:rPr>
      </w:pPr>
    </w:p>
    <w:p w:rsidR="00B04204" w:rsidRDefault="00B04204" w:rsidP="00B04204">
      <w:pPr>
        <w:pStyle w:val="20171"/>
        <w:ind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本实施工作说明书（Statement Of Work，以下简称“SOW”）是甲方（以下简称“甲方“）和承接公司（以下简称“乙方”）共同完成，旨在界定实施服务明细条款。</w:t>
      </w:r>
    </w:p>
    <w:p w:rsidR="00681DC4" w:rsidRDefault="00B04204" w:rsidP="00B04204">
      <w:pPr>
        <w:pStyle w:val="20171"/>
        <w:ind w:firstLine="480"/>
        <w:rPr>
          <w:rFonts w:ascii="宋体" w:hAnsi="宋体"/>
        </w:rPr>
      </w:pPr>
      <w:r>
        <w:rPr>
          <w:rFonts w:ascii="宋体" w:hAnsi="宋体" w:hint="eastAsia"/>
        </w:rPr>
        <w:t>本工作说明书定义了</w:t>
      </w:r>
      <w:r w:rsidR="00DC54F2">
        <w:rPr>
          <w:rFonts w:ascii="宋体" w:hAnsi="宋体" w:hint="eastAsia"/>
        </w:rPr>
        <w:t>2017</w:t>
      </w:r>
      <w:r>
        <w:rPr>
          <w:rFonts w:ascii="宋体" w:hAnsi="宋体" w:hint="eastAsia"/>
        </w:rPr>
        <w:t>年人民医院和乙方在本项目中约定的具体服务范围、周期、任务、资源计划、报价依据等内容，如与其他协议或约定存在差异，以本SOW为准。本SOW将作为项目执行过程控制和管理的指导文件。</w:t>
      </w:r>
    </w:p>
    <w:p w:rsidR="00B04204" w:rsidRPr="00B04204" w:rsidRDefault="00B04204" w:rsidP="00B04204">
      <w:pPr>
        <w:pStyle w:val="20171"/>
        <w:ind w:firstLine="480"/>
        <w:rPr>
          <w:rFonts w:ascii="宋体" w:hAnsi="宋体"/>
        </w:rPr>
      </w:pPr>
      <w:r w:rsidRPr="00B04204">
        <w:rPr>
          <w:rFonts w:ascii="宋体" w:hAnsi="宋体" w:hint="eastAsia"/>
        </w:rPr>
        <w:t>北京大学人民医院从2014/12月底，已成功上线医院感染管理系统和对外数据服务工具系统。医院感染管理系统实现了感染监测、预警干预、追踪&amp;反馈和统计分析全流程闭环管理；对外数据服务工具实现了可配置灵活自定义CDR对外数据服务接口。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0" w:name="_Toc283209133"/>
      <w:r w:rsidRPr="00681DC4">
        <w:rPr>
          <w:rFonts w:hint="eastAsia"/>
          <w:lang w:eastAsia="zh-CN"/>
        </w:rPr>
        <w:tab/>
      </w:r>
    </w:p>
    <w:p w:rsidR="00213139" w:rsidRDefault="005D7BA5" w:rsidP="00681DC4">
      <w:pPr>
        <w:pStyle w:val="20171"/>
        <w:ind w:left="720" w:firstLineChars="0" w:firstLine="0"/>
        <w:rPr>
          <w:szCs w:val="24"/>
        </w:rPr>
      </w:pPr>
      <w:r w:rsidRPr="005D7BA5">
        <w:rPr>
          <w:rFonts w:hint="eastAsia"/>
          <w:szCs w:val="24"/>
        </w:rPr>
        <w:t>应用系统</w:t>
      </w:r>
      <w:r w:rsidR="00681DC4" w:rsidRPr="005D7BA5">
        <w:rPr>
          <w:rFonts w:hint="eastAsia"/>
          <w:szCs w:val="24"/>
        </w:rPr>
        <w:t>在医院的使用范围</w:t>
      </w:r>
      <w:r w:rsidR="00F931F6">
        <w:rPr>
          <w:rFonts w:hint="eastAsia"/>
          <w:szCs w:val="24"/>
        </w:rPr>
        <w:t>:</w:t>
      </w:r>
    </w:p>
    <w:p w:rsidR="00F931F6" w:rsidRDefault="00F931F6" w:rsidP="00681DC4">
      <w:pPr>
        <w:pStyle w:val="20171"/>
        <w:ind w:left="720" w:firstLineChars="0" w:firstLine="0"/>
        <w:rPr>
          <w:szCs w:val="24"/>
        </w:rPr>
      </w:pPr>
      <w:r>
        <w:rPr>
          <w:rFonts w:hint="eastAsia"/>
          <w:szCs w:val="24"/>
        </w:rPr>
        <w:t>医院感染管理办公室医务人员</w:t>
      </w:r>
      <w:r w:rsidR="00681DC4" w:rsidRPr="005D7BA5">
        <w:rPr>
          <w:rFonts w:hint="eastAsia"/>
          <w:szCs w:val="24"/>
        </w:rPr>
        <w:t>、</w:t>
      </w:r>
      <w:r>
        <w:rPr>
          <w:rFonts w:hint="eastAsia"/>
          <w:szCs w:val="24"/>
        </w:rPr>
        <w:t>护理部人员</w:t>
      </w:r>
      <w:r>
        <w:rPr>
          <w:rFonts w:hint="eastAsia"/>
          <w:szCs w:val="24"/>
        </w:rPr>
        <w:t>\</w:t>
      </w:r>
      <w:r>
        <w:rPr>
          <w:rFonts w:hint="eastAsia"/>
          <w:szCs w:val="24"/>
        </w:rPr>
        <w:t>医务处医务人员、微生物室检验人员</w:t>
      </w:r>
    </w:p>
    <w:p w:rsidR="00681DC4" w:rsidRPr="005D7BA5" w:rsidRDefault="00F931F6" w:rsidP="00681DC4">
      <w:pPr>
        <w:pStyle w:val="20171"/>
        <w:ind w:left="720" w:firstLineChars="0" w:firstLine="0"/>
        <w:rPr>
          <w:rFonts w:ascii="宋体" w:hAnsi="宋体" w:cs="Arial"/>
          <w:color w:val="000000"/>
          <w:szCs w:val="24"/>
        </w:rPr>
      </w:pPr>
      <w:r>
        <w:rPr>
          <w:rFonts w:hint="eastAsia"/>
          <w:szCs w:val="24"/>
        </w:rPr>
        <w:t>使用情况</w:t>
      </w:r>
      <w:r>
        <w:rPr>
          <w:rFonts w:hint="eastAsia"/>
          <w:szCs w:val="24"/>
        </w:rPr>
        <w:t>:</w:t>
      </w:r>
      <w:r w:rsidR="00B04204">
        <w:rPr>
          <w:rFonts w:hint="eastAsia"/>
          <w:szCs w:val="24"/>
        </w:rPr>
        <w:t>医院感染管理系统和对外数据服务系统正常使用。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0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1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1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BB4942" w:rsidRDefault="00FC319E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服务周期：</w:t>
      </w:r>
      <w:r w:rsidR="00EA7FC9">
        <w:rPr>
          <w:rFonts w:hint="eastAsia"/>
          <w:lang w:eastAsia="zh-CN"/>
        </w:rPr>
        <w:t>一</w:t>
      </w:r>
      <w:r w:rsidR="00654ADD">
        <w:rPr>
          <w:rFonts w:hint="eastAsia"/>
          <w:lang w:eastAsia="zh-CN"/>
        </w:rPr>
        <w:t>年</w:t>
      </w:r>
    </w:p>
    <w:p w:rsidR="005D7BA5" w:rsidRPr="00B15D12" w:rsidRDefault="005D7BA5" w:rsidP="00B15D12">
      <w:pPr>
        <w:spacing w:line="360" w:lineRule="auto"/>
        <w:rPr>
          <w:lang w:eastAsia="zh-CN"/>
        </w:rPr>
      </w:pPr>
    </w:p>
    <w:p w:rsidR="00BB4942" w:rsidRPr="00AC4FE5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5"/>
      <w:r w:rsidRPr="00AC4FE5">
        <w:rPr>
          <w:rFonts w:hint="eastAsia"/>
          <w:sz w:val="28"/>
          <w:szCs w:val="28"/>
          <w:lang w:eastAsia="zh-CN"/>
        </w:rPr>
        <w:lastRenderedPageBreak/>
        <w:t>2.2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2"/>
    </w:p>
    <w:p w:rsidR="00AC0EA6" w:rsidRPr="00681DC4" w:rsidRDefault="00681DC4" w:rsidP="00681DC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3" w:name="OLE_LINK1"/>
      <w:bookmarkStart w:id="4" w:name="OLE_LINK2"/>
      <w:r>
        <w:rPr>
          <w:rFonts w:ascii="宋体" w:hAnsi="宋体" w:hint="eastAsia"/>
          <w:szCs w:val="21"/>
          <w:lang w:eastAsia="zh-CN"/>
        </w:rPr>
        <w:t>查找并</w:t>
      </w:r>
      <w:r w:rsidR="00AC0EA6" w:rsidRPr="00681DC4">
        <w:rPr>
          <w:rFonts w:ascii="宋体" w:hAnsi="宋体" w:hint="eastAsia"/>
          <w:szCs w:val="21"/>
          <w:lang w:eastAsia="zh-CN"/>
        </w:rPr>
        <w:t>解决用户提出的问题；</w:t>
      </w:r>
    </w:p>
    <w:p w:rsidR="00534EB7" w:rsidRPr="00681DC4" w:rsidRDefault="00534EB7" w:rsidP="00681DC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程序升级、上线的现场支持；</w:t>
      </w:r>
    </w:p>
    <w:p w:rsidR="00534EB7" w:rsidRDefault="00534EB7" w:rsidP="00534EB7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数据处理</w:t>
      </w:r>
      <w:r>
        <w:rPr>
          <w:rFonts w:ascii="宋体" w:hAnsi="宋体" w:hint="eastAsia"/>
          <w:szCs w:val="21"/>
          <w:lang w:eastAsia="zh-CN"/>
        </w:rPr>
        <w:t>与统计</w:t>
      </w:r>
      <w:r w:rsidRPr="00681DC4">
        <w:rPr>
          <w:rFonts w:ascii="宋体" w:hAnsi="宋体" w:hint="eastAsia"/>
          <w:szCs w:val="21"/>
          <w:lang w:eastAsia="zh-CN"/>
        </w:rPr>
        <w:t>；</w:t>
      </w:r>
    </w:p>
    <w:p w:rsidR="00534EB7" w:rsidRPr="00681DC4" w:rsidRDefault="00534EB7" w:rsidP="00534EB7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681DC4">
        <w:rPr>
          <w:rFonts w:ascii="宋体" w:hAnsi="宋体" w:hint="eastAsia"/>
          <w:szCs w:val="21"/>
        </w:rPr>
        <w:t>程序安装、配置，及用户培训；</w:t>
      </w:r>
    </w:p>
    <w:p w:rsidR="005D7BA5" w:rsidRDefault="005D7BA5" w:rsidP="005D7BA5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>
        <w:rPr>
          <w:rFonts w:ascii="宋体" w:hAnsi="宋体" w:cs="Arial" w:hint="eastAsia"/>
          <w:color w:val="000000"/>
        </w:rPr>
        <w:t>解决程序</w:t>
      </w:r>
      <w:r>
        <w:rPr>
          <w:rFonts w:ascii="宋体" w:hAnsi="宋体" w:cs="Arial"/>
          <w:color w:val="000000"/>
        </w:rPr>
        <w:t>Bug</w:t>
      </w:r>
      <w:r>
        <w:rPr>
          <w:rFonts w:ascii="宋体" w:hAnsi="宋体" w:cs="Arial" w:hint="eastAsia"/>
          <w:color w:val="000000"/>
        </w:rPr>
        <w:t>；</w:t>
      </w:r>
    </w:p>
    <w:p w:rsidR="00534EB7" w:rsidRPr="00681DC4" w:rsidRDefault="00534EB7" w:rsidP="00534EB7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应用系统运行环境、性能、作业执行情况</w:t>
      </w:r>
      <w:r w:rsidRPr="00681DC4">
        <w:rPr>
          <w:rFonts w:ascii="宋体" w:hAnsi="宋体" w:hint="eastAsia"/>
          <w:szCs w:val="21"/>
          <w:lang w:eastAsia="zh-CN"/>
        </w:rPr>
        <w:t>监测；</w:t>
      </w:r>
    </w:p>
    <w:p w:rsidR="00681DC4" w:rsidRDefault="00681DC4" w:rsidP="00681DC4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BF4B2D">
        <w:rPr>
          <w:rFonts w:ascii="宋体" w:hAnsi="宋体" w:cs="Arial"/>
          <w:color w:val="000000"/>
        </w:rPr>
        <w:t>重要时间</w:t>
      </w:r>
      <w:r>
        <w:rPr>
          <w:rFonts w:ascii="宋体" w:hAnsi="宋体" w:cs="Arial" w:hint="eastAsia"/>
          <w:color w:val="000000"/>
        </w:rPr>
        <w:t>或重要事件的</w:t>
      </w:r>
      <w:r w:rsidRPr="00BF4B2D">
        <w:rPr>
          <w:rFonts w:ascii="宋体" w:hAnsi="宋体" w:cs="Arial"/>
          <w:color w:val="000000"/>
        </w:rPr>
        <w:t>技</w:t>
      </w:r>
      <w:r>
        <w:rPr>
          <w:rFonts w:ascii="宋体" w:hAnsi="宋体" w:cs="Arial"/>
          <w:color w:val="000000"/>
        </w:rPr>
        <w:t>术支持</w:t>
      </w:r>
      <w:r>
        <w:rPr>
          <w:rFonts w:ascii="宋体" w:hAnsi="宋体" w:cs="Arial" w:hint="eastAsia"/>
          <w:color w:val="000000"/>
        </w:rPr>
        <w:t>；</w:t>
      </w:r>
    </w:p>
    <w:bookmarkEnd w:id="3"/>
    <w:bookmarkEnd w:id="4"/>
    <w:p w:rsidR="00FB225A" w:rsidRDefault="00FB225A" w:rsidP="00681DC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专业</w:t>
      </w:r>
      <w:r w:rsidR="00A6651A" w:rsidRPr="00681DC4">
        <w:rPr>
          <w:rFonts w:ascii="宋体" w:hAnsi="宋体" w:hint="eastAsia"/>
          <w:szCs w:val="21"/>
          <w:lang w:eastAsia="zh-CN"/>
        </w:rPr>
        <w:t>技术咨询服务，</w:t>
      </w:r>
      <w:r w:rsidR="00BB4942" w:rsidRPr="00681DC4">
        <w:rPr>
          <w:rFonts w:ascii="宋体" w:hAnsi="宋体" w:hint="eastAsia"/>
          <w:szCs w:val="21"/>
          <w:lang w:eastAsia="zh-CN"/>
        </w:rPr>
        <w:t>提供可行性建议；</w:t>
      </w:r>
    </w:p>
    <w:p w:rsidR="00E45DAD" w:rsidRPr="00E45DAD" w:rsidRDefault="00E45DAD" w:rsidP="00E45DAD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E45DAD">
        <w:rPr>
          <w:rFonts w:ascii="宋体" w:hAnsi="宋体" w:hint="eastAsia"/>
          <w:szCs w:val="21"/>
          <w:lang w:eastAsia="zh-CN"/>
        </w:rPr>
        <w:t>提供工作日志、操作手册等相关文档；</w:t>
      </w:r>
    </w:p>
    <w:p w:rsidR="005D7BA5" w:rsidRDefault="001D7BD0" w:rsidP="00E45DAD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运维的工作同时修正一些已完成的画面的的需求变更,</w:t>
      </w:r>
      <w:r w:rsidR="00E45DAD">
        <w:rPr>
          <w:rFonts w:ascii="宋体" w:hAnsi="宋体" w:hint="eastAsia"/>
          <w:szCs w:val="21"/>
          <w:lang w:eastAsia="zh-CN"/>
        </w:rPr>
        <w:t>变更</w:t>
      </w:r>
      <w:r>
        <w:rPr>
          <w:rFonts w:ascii="宋体" w:hAnsi="宋体" w:hint="eastAsia"/>
          <w:szCs w:val="21"/>
          <w:lang w:eastAsia="zh-CN"/>
        </w:rPr>
        <w:t>内容如下：</w:t>
      </w:r>
    </w:p>
    <w:p w:rsidR="001D7BD0" w:rsidRPr="001D7BD0" w:rsidRDefault="001D7BD0" w:rsidP="001D7BD0">
      <w:pPr>
        <w:spacing w:line="360" w:lineRule="auto"/>
        <w:ind w:left="480"/>
        <w:rPr>
          <w:rFonts w:ascii="宋体" w:hAnsi="宋体"/>
          <w:szCs w:val="21"/>
          <w:lang w:eastAsia="zh-CN"/>
        </w:rPr>
      </w:pPr>
    </w:p>
    <w:p w:rsidR="00BB4942" w:rsidRPr="00AC4FE5" w:rsidRDefault="00CD4A06" w:rsidP="00CD4A06">
      <w:pPr>
        <w:pStyle w:val="1"/>
        <w:rPr>
          <w:sz w:val="28"/>
          <w:szCs w:val="28"/>
          <w:lang w:eastAsia="zh-CN"/>
        </w:rPr>
      </w:pPr>
      <w:bookmarkStart w:id="5" w:name="_Toc283209136"/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5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0505A9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6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6"/>
    </w:p>
    <w:p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工程师响应并处理维护系统的故障，并在第一时间内处理；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7" w:name="_Toc283209143"/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正常工作时间为周一至周五的上午</w:t>
      </w:r>
      <w:r w:rsidR="00DA524E">
        <w:rPr>
          <w:rFonts w:ascii="宋体" w:hAnsi="宋体" w:hint="eastAsia"/>
          <w:szCs w:val="21"/>
          <w:lang w:eastAsia="zh-CN"/>
        </w:rPr>
        <w:t>8</w:t>
      </w:r>
      <w:r w:rsidRPr="00877E40">
        <w:rPr>
          <w:rFonts w:ascii="宋体" w:hAnsi="宋体"/>
          <w:szCs w:val="21"/>
          <w:lang w:eastAsia="zh-CN"/>
        </w:rPr>
        <w:t>:00-</w:t>
      </w:r>
      <w:r w:rsidRPr="00877E40">
        <w:rPr>
          <w:rFonts w:ascii="宋体" w:hAnsi="宋体" w:hint="eastAsia"/>
          <w:szCs w:val="21"/>
          <w:lang w:eastAsia="zh-CN"/>
        </w:rPr>
        <w:t>下午</w:t>
      </w:r>
      <w:r w:rsidRPr="00877E40">
        <w:rPr>
          <w:rFonts w:ascii="宋体" w:hAnsi="宋体"/>
          <w:szCs w:val="21"/>
          <w:lang w:eastAsia="zh-CN"/>
        </w:rPr>
        <w:t>17:00</w:t>
      </w:r>
      <w:r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lastRenderedPageBreak/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小时响应和技术支持，非驻场项目需承诺</w:t>
      </w:r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运维的驻场工程师需按甲方要求，每个工作日上下班时打卡记录考勤，将按</w:t>
      </w:r>
      <w:r w:rsidRPr="00877E40">
        <w:rPr>
          <w:rFonts w:ascii="宋体" w:hAnsi="宋体"/>
          <w:szCs w:val="21"/>
          <w:lang w:eastAsia="zh-CN"/>
        </w:rPr>
        <w:t>HRP</w:t>
      </w:r>
      <w:r w:rsidRPr="00877E40">
        <w:rPr>
          <w:rFonts w:ascii="宋体" w:hAnsi="宋体" w:hint="eastAsia"/>
          <w:szCs w:val="21"/>
          <w:lang w:eastAsia="zh-CN"/>
        </w:rPr>
        <w:t>中考勤天数核减运维费用；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正常休假，如年假、病假将安排临时人员顶替，无人员顶替按缺勤处理；或亦可用甲方认可的紧急情况加班、临时工作任务等加班情况抵消。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在合同期间，应</w:t>
      </w:r>
      <w:bookmarkStart w:id="8" w:name="_GoBack"/>
      <w:bookmarkEnd w:id="8"/>
      <w:r w:rsidRPr="00877E40">
        <w:rPr>
          <w:rFonts w:ascii="宋体" w:hAnsi="宋体" w:hint="eastAsia"/>
          <w:szCs w:val="21"/>
          <w:lang w:eastAsia="zh-CN"/>
        </w:rPr>
        <w:t xml:space="preserve">保证运维人员的稳定，除离职外，不能进行人员调整，如果有因离职引起的调整，需提前告知甲方，并安排一个月的交接期，如甲方对运维人员不满意，则需要更换。 </w:t>
      </w:r>
    </w:p>
    <w:p w:rsidR="00877E40" w:rsidRPr="00877E40" w:rsidRDefault="00C8483A" w:rsidP="00C8483A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C8483A">
        <w:rPr>
          <w:rFonts w:ascii="宋体" w:hAnsi="宋体" w:hint="eastAsia"/>
          <w:szCs w:val="21"/>
          <w:lang w:eastAsia="zh-CN"/>
        </w:rPr>
        <w:t>驻场项目新入职驻场人员，具备二年及以上HIT项目实施经验，前一个月不计入正式运维工作量；低于此能力人员，前三个月不能计入正式运维工作量。非驻场项目不作要求。</w:t>
      </w:r>
    </w:p>
    <w:bookmarkEnd w:id="7"/>
    <w:p w:rsidR="00314325" w:rsidRPr="00877966" w:rsidRDefault="00314325" w:rsidP="00877966">
      <w:pPr>
        <w:rPr>
          <w:rFonts w:ascii="Cambria" w:hAnsi="Cambria"/>
          <w:b/>
          <w:bCs/>
          <w:kern w:val="32"/>
          <w:sz w:val="32"/>
          <w:szCs w:val="32"/>
          <w:lang w:eastAsia="zh-CN"/>
        </w:rPr>
      </w:pPr>
    </w:p>
    <w:p w:rsidR="00314325" w:rsidRDefault="00314325" w:rsidP="00681DC4">
      <w:pPr>
        <w:spacing w:line="360" w:lineRule="auto"/>
        <w:ind w:firstLine="420"/>
        <w:rPr>
          <w:lang w:eastAsia="zh-CN"/>
        </w:rPr>
      </w:pPr>
    </w:p>
    <w:p w:rsidR="00314325" w:rsidRDefault="00314325" w:rsidP="00681DC4">
      <w:pPr>
        <w:spacing w:line="360" w:lineRule="auto"/>
        <w:ind w:firstLine="420"/>
        <w:rPr>
          <w:lang w:eastAsia="zh-CN"/>
        </w:rPr>
      </w:pPr>
    </w:p>
    <w:sectPr w:rsidR="00314325" w:rsidSect="0031432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F97" w:rsidRDefault="003C5F97" w:rsidP="00877E40">
      <w:r>
        <w:separator/>
      </w:r>
    </w:p>
  </w:endnote>
  <w:endnote w:type="continuationSeparator" w:id="0">
    <w:p w:rsidR="003C5F97" w:rsidRDefault="003C5F97" w:rsidP="0087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F97" w:rsidRDefault="003C5F97" w:rsidP="00877E40">
      <w:r>
        <w:separator/>
      </w:r>
    </w:p>
  </w:footnote>
  <w:footnote w:type="continuationSeparator" w:id="0">
    <w:p w:rsidR="003C5F97" w:rsidRDefault="003C5F97" w:rsidP="00877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 w15:restartNumberingAfterBreak="0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 w15:restartNumberingAfterBreak="0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6" w15:restartNumberingAfterBreak="0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7" w15:restartNumberingAfterBreak="0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1A1D7A12"/>
    <w:multiLevelType w:val="hybridMultilevel"/>
    <w:tmpl w:val="4526525C"/>
    <w:lvl w:ilvl="0" w:tplc="92DA5A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 w15:restartNumberingAfterBreak="0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0BF562E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 w15:restartNumberingAfterBreak="0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6" w15:restartNumberingAfterBreak="0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6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11"/>
  </w:num>
  <w:num w:numId="10">
    <w:abstractNumId w:val="7"/>
  </w:num>
  <w:num w:numId="11">
    <w:abstractNumId w:val="0"/>
  </w:num>
  <w:num w:numId="12">
    <w:abstractNumId w:val="9"/>
  </w:num>
  <w:num w:numId="13">
    <w:abstractNumId w:val="1"/>
  </w:num>
  <w:num w:numId="14">
    <w:abstractNumId w:val="15"/>
  </w:num>
  <w:num w:numId="15">
    <w:abstractNumId w:val="17"/>
  </w:num>
  <w:num w:numId="16">
    <w:abstractNumId w:val="12"/>
  </w:num>
  <w:num w:numId="17">
    <w:abstractNumId w:val="8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4942"/>
    <w:rsid w:val="000346C3"/>
    <w:rsid w:val="0003685F"/>
    <w:rsid w:val="0004798F"/>
    <w:rsid w:val="000505A9"/>
    <w:rsid w:val="000513E7"/>
    <w:rsid w:val="00067C58"/>
    <w:rsid w:val="000754E3"/>
    <w:rsid w:val="00093B3E"/>
    <w:rsid w:val="001072AB"/>
    <w:rsid w:val="0012760E"/>
    <w:rsid w:val="00140831"/>
    <w:rsid w:val="00167962"/>
    <w:rsid w:val="00177287"/>
    <w:rsid w:val="00186B34"/>
    <w:rsid w:val="001A4CC0"/>
    <w:rsid w:val="001C7531"/>
    <w:rsid w:val="001D7BD0"/>
    <w:rsid w:val="001E064E"/>
    <w:rsid w:val="00204915"/>
    <w:rsid w:val="00213139"/>
    <w:rsid w:val="00280AC5"/>
    <w:rsid w:val="002828FF"/>
    <w:rsid w:val="002A1F5E"/>
    <w:rsid w:val="002B2957"/>
    <w:rsid w:val="002E2942"/>
    <w:rsid w:val="002F0EB3"/>
    <w:rsid w:val="00302844"/>
    <w:rsid w:val="00311E7D"/>
    <w:rsid w:val="00314325"/>
    <w:rsid w:val="003458E7"/>
    <w:rsid w:val="00355460"/>
    <w:rsid w:val="003810E6"/>
    <w:rsid w:val="00395B55"/>
    <w:rsid w:val="003A267D"/>
    <w:rsid w:val="003B182A"/>
    <w:rsid w:val="003C2676"/>
    <w:rsid w:val="003C5BC1"/>
    <w:rsid w:val="003C5F97"/>
    <w:rsid w:val="003D7696"/>
    <w:rsid w:val="003E3053"/>
    <w:rsid w:val="003F0E7E"/>
    <w:rsid w:val="003F7F14"/>
    <w:rsid w:val="00410C21"/>
    <w:rsid w:val="00412910"/>
    <w:rsid w:val="0043446B"/>
    <w:rsid w:val="004947E0"/>
    <w:rsid w:val="004A0E73"/>
    <w:rsid w:val="004A2F1D"/>
    <w:rsid w:val="004B2A82"/>
    <w:rsid w:val="004B2DA5"/>
    <w:rsid w:val="004C0333"/>
    <w:rsid w:val="004C5AE4"/>
    <w:rsid w:val="004E0115"/>
    <w:rsid w:val="00534EB7"/>
    <w:rsid w:val="0057231B"/>
    <w:rsid w:val="00596804"/>
    <w:rsid w:val="005B2317"/>
    <w:rsid w:val="005C4626"/>
    <w:rsid w:val="005C7815"/>
    <w:rsid w:val="005C7FF5"/>
    <w:rsid w:val="005D7BA5"/>
    <w:rsid w:val="005E4DB8"/>
    <w:rsid w:val="005F4EF3"/>
    <w:rsid w:val="00602485"/>
    <w:rsid w:val="006209EE"/>
    <w:rsid w:val="00624DFC"/>
    <w:rsid w:val="00646FE2"/>
    <w:rsid w:val="006478D5"/>
    <w:rsid w:val="00654ADD"/>
    <w:rsid w:val="00664221"/>
    <w:rsid w:val="00681DC4"/>
    <w:rsid w:val="006A5755"/>
    <w:rsid w:val="006B24CF"/>
    <w:rsid w:val="006B3960"/>
    <w:rsid w:val="006B7D67"/>
    <w:rsid w:val="006C7B5D"/>
    <w:rsid w:val="006D1B52"/>
    <w:rsid w:val="006E428A"/>
    <w:rsid w:val="006F0B4C"/>
    <w:rsid w:val="006F6558"/>
    <w:rsid w:val="007010EF"/>
    <w:rsid w:val="00743AA5"/>
    <w:rsid w:val="007639FE"/>
    <w:rsid w:val="00765C68"/>
    <w:rsid w:val="00770631"/>
    <w:rsid w:val="007878CB"/>
    <w:rsid w:val="007E4374"/>
    <w:rsid w:val="007E58D2"/>
    <w:rsid w:val="00805DA9"/>
    <w:rsid w:val="00822D5B"/>
    <w:rsid w:val="00824E3E"/>
    <w:rsid w:val="00841758"/>
    <w:rsid w:val="00877966"/>
    <w:rsid w:val="00877E40"/>
    <w:rsid w:val="008B58B2"/>
    <w:rsid w:val="008F7958"/>
    <w:rsid w:val="00901FC5"/>
    <w:rsid w:val="0091466F"/>
    <w:rsid w:val="00922F7F"/>
    <w:rsid w:val="00923280"/>
    <w:rsid w:val="00953BEC"/>
    <w:rsid w:val="00956D58"/>
    <w:rsid w:val="00961A1E"/>
    <w:rsid w:val="00975E3D"/>
    <w:rsid w:val="009A0A30"/>
    <w:rsid w:val="009B7CB8"/>
    <w:rsid w:val="009E11B1"/>
    <w:rsid w:val="009F3575"/>
    <w:rsid w:val="00A05DC1"/>
    <w:rsid w:val="00A32AB6"/>
    <w:rsid w:val="00A46644"/>
    <w:rsid w:val="00A6651A"/>
    <w:rsid w:val="00A73EE8"/>
    <w:rsid w:val="00AC0EA6"/>
    <w:rsid w:val="00AC3781"/>
    <w:rsid w:val="00AC4FE5"/>
    <w:rsid w:val="00AE4CB0"/>
    <w:rsid w:val="00B02CD7"/>
    <w:rsid w:val="00B04204"/>
    <w:rsid w:val="00B04598"/>
    <w:rsid w:val="00B10B4D"/>
    <w:rsid w:val="00B15D12"/>
    <w:rsid w:val="00B16D6D"/>
    <w:rsid w:val="00B1776C"/>
    <w:rsid w:val="00B44BEB"/>
    <w:rsid w:val="00B74EAA"/>
    <w:rsid w:val="00B7717E"/>
    <w:rsid w:val="00B77747"/>
    <w:rsid w:val="00B84390"/>
    <w:rsid w:val="00B868ED"/>
    <w:rsid w:val="00B906D8"/>
    <w:rsid w:val="00BB22B3"/>
    <w:rsid w:val="00BB4942"/>
    <w:rsid w:val="00BC38BC"/>
    <w:rsid w:val="00BC5E53"/>
    <w:rsid w:val="00C23542"/>
    <w:rsid w:val="00C46B4D"/>
    <w:rsid w:val="00C8483A"/>
    <w:rsid w:val="00C8530F"/>
    <w:rsid w:val="00CA4F67"/>
    <w:rsid w:val="00CA6004"/>
    <w:rsid w:val="00CB647F"/>
    <w:rsid w:val="00CD4A06"/>
    <w:rsid w:val="00CE3BEB"/>
    <w:rsid w:val="00CF6C40"/>
    <w:rsid w:val="00CF73D0"/>
    <w:rsid w:val="00D000F7"/>
    <w:rsid w:val="00D047BA"/>
    <w:rsid w:val="00D06009"/>
    <w:rsid w:val="00D0692F"/>
    <w:rsid w:val="00D32538"/>
    <w:rsid w:val="00DA4C83"/>
    <w:rsid w:val="00DA524E"/>
    <w:rsid w:val="00DC54F2"/>
    <w:rsid w:val="00DF3FBA"/>
    <w:rsid w:val="00DF623B"/>
    <w:rsid w:val="00E035D8"/>
    <w:rsid w:val="00E10E8D"/>
    <w:rsid w:val="00E45DAD"/>
    <w:rsid w:val="00E50058"/>
    <w:rsid w:val="00E501A8"/>
    <w:rsid w:val="00E57E5B"/>
    <w:rsid w:val="00E6485A"/>
    <w:rsid w:val="00EA7FC9"/>
    <w:rsid w:val="00F0100F"/>
    <w:rsid w:val="00F16E03"/>
    <w:rsid w:val="00F27D82"/>
    <w:rsid w:val="00F6472F"/>
    <w:rsid w:val="00F73401"/>
    <w:rsid w:val="00F931F6"/>
    <w:rsid w:val="00FB225A"/>
    <w:rsid w:val="00FB2A5A"/>
    <w:rsid w:val="00FB3051"/>
    <w:rsid w:val="00FC319E"/>
    <w:rsid w:val="00FD122F"/>
    <w:rsid w:val="00FE009E"/>
    <w:rsid w:val="00FF2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D5C980E-7954-4769-91C3-357B0F5BB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0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a4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a4">
    <w:name w:val="正文文本缩进 字符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0"/>
    <w:rsid w:val="00BB4942"/>
    <w:pPr>
      <w:spacing w:after="120" w:line="480" w:lineRule="auto"/>
    </w:pPr>
  </w:style>
  <w:style w:type="character" w:customStyle="1" w:styleId="20">
    <w:name w:val="正文文本 2 字符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5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8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9">
    <w:name w:val="header"/>
    <w:basedOn w:val="a"/>
    <w:link w:val="aa"/>
    <w:uiPriority w:val="99"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b">
    <w:name w:val="footer"/>
    <w:basedOn w:val="a"/>
    <w:link w:val="ac"/>
    <w:uiPriority w:val="99"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table" w:styleId="ad">
    <w:name w:val="Table Grid"/>
    <w:basedOn w:val="a1"/>
    <w:uiPriority w:val="59"/>
    <w:rsid w:val="006B24C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Document Map"/>
    <w:basedOn w:val="a"/>
    <w:link w:val="af"/>
    <w:uiPriority w:val="99"/>
    <w:semiHidden/>
    <w:unhideWhenUsed/>
    <w:rsid w:val="003C5BC1"/>
    <w:rPr>
      <w:rFonts w:ascii="宋体"/>
      <w:sz w:val="18"/>
      <w:szCs w:val="18"/>
    </w:rPr>
  </w:style>
  <w:style w:type="character" w:customStyle="1" w:styleId="af">
    <w:name w:val="文档结构图 字符"/>
    <w:basedOn w:val="a0"/>
    <w:link w:val="ae"/>
    <w:uiPriority w:val="99"/>
    <w:semiHidden/>
    <w:rsid w:val="003C5BC1"/>
    <w:rPr>
      <w:rFonts w:ascii="宋体" w:eastAsia="宋体" w:hAnsi="Calibri" w:cs="Times New Roman"/>
      <w:kern w:val="0"/>
      <w:sz w:val="18"/>
      <w:szCs w:val="18"/>
      <w:lang w:eastAsia="en-US" w:bidi="en-US"/>
    </w:rPr>
  </w:style>
  <w:style w:type="paragraph" w:styleId="af0">
    <w:name w:val="No Spacing"/>
    <w:uiPriority w:val="1"/>
    <w:qFormat/>
    <w:rsid w:val="003810E6"/>
    <w:pPr>
      <w:widowControl w:val="0"/>
      <w:jc w:val="both"/>
    </w:pPr>
    <w:rPr>
      <w:rFonts w:ascii="Times New Roman" w:eastAsia="宋体" w:hAnsi="Times New Roman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赵维宁</cp:lastModifiedBy>
  <cp:revision>12</cp:revision>
  <dcterms:created xsi:type="dcterms:W3CDTF">2017-03-31T02:01:00Z</dcterms:created>
  <dcterms:modified xsi:type="dcterms:W3CDTF">2017-04-11T00:25:00Z</dcterms:modified>
</cp:coreProperties>
</file>