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0E048" w14:textId="77777777" w:rsidR="00527EC8" w:rsidRPr="00BE1F35" w:rsidRDefault="00527EC8" w:rsidP="000125A6">
      <w:pPr>
        <w:autoSpaceDE w:val="0"/>
        <w:autoSpaceDN w:val="0"/>
        <w:adjustRightInd w:val="0"/>
        <w:spacing w:beforeLines="100" w:before="312" w:afterLines="100" w:after="312" w:line="360" w:lineRule="auto"/>
        <w:jc w:val="center"/>
        <w:rPr>
          <w:rFonts w:asciiTheme="minorEastAsia" w:eastAsiaTheme="minorEastAsia" w:hAnsiTheme="minorEastAsia" w:hint="eastAsia"/>
          <w:b/>
          <w:bCs/>
          <w:color w:val="000000"/>
          <w:sz w:val="44"/>
          <w:szCs w:val="44"/>
          <w:lang w:val="zh-CN"/>
        </w:rPr>
      </w:pPr>
    </w:p>
    <w:p w14:paraId="2610E049" w14:textId="77777777" w:rsidR="00527EC8" w:rsidRPr="00BE1F35" w:rsidRDefault="00527EC8" w:rsidP="000125A6">
      <w:pPr>
        <w:autoSpaceDE w:val="0"/>
        <w:autoSpaceDN w:val="0"/>
        <w:adjustRightInd w:val="0"/>
        <w:spacing w:beforeLines="100" w:before="312" w:afterLines="100" w:after="312" w:line="360" w:lineRule="auto"/>
        <w:jc w:val="center"/>
        <w:rPr>
          <w:rFonts w:asciiTheme="minorEastAsia" w:eastAsiaTheme="minorEastAsia" w:hAnsiTheme="minorEastAsia"/>
          <w:b/>
          <w:bCs/>
          <w:color w:val="000000"/>
          <w:sz w:val="44"/>
          <w:szCs w:val="44"/>
          <w:lang w:val="zh-CN"/>
        </w:rPr>
      </w:pPr>
    </w:p>
    <w:p w14:paraId="2610E04A" w14:textId="77777777" w:rsidR="00527EC8" w:rsidRPr="00BE1F35" w:rsidRDefault="00527EC8" w:rsidP="000125A6">
      <w:pPr>
        <w:autoSpaceDE w:val="0"/>
        <w:autoSpaceDN w:val="0"/>
        <w:adjustRightInd w:val="0"/>
        <w:spacing w:beforeLines="100" w:before="312" w:afterLines="100" w:after="312" w:line="360" w:lineRule="auto"/>
        <w:jc w:val="center"/>
        <w:rPr>
          <w:rFonts w:asciiTheme="minorEastAsia" w:eastAsiaTheme="minorEastAsia" w:hAnsiTheme="minorEastAsia"/>
          <w:b/>
          <w:bCs/>
          <w:color w:val="000000"/>
          <w:sz w:val="44"/>
          <w:szCs w:val="44"/>
          <w:lang w:val="zh-CN"/>
        </w:rPr>
      </w:pPr>
    </w:p>
    <w:p w14:paraId="2610E04B" w14:textId="77777777" w:rsidR="00527EC8" w:rsidRPr="00BE1F35" w:rsidRDefault="00527EC8" w:rsidP="00BE1F35">
      <w:pPr>
        <w:spacing w:line="360" w:lineRule="auto"/>
        <w:jc w:val="center"/>
        <w:rPr>
          <w:rFonts w:asciiTheme="minorEastAsia" w:eastAsiaTheme="minorEastAsia" w:hAnsiTheme="minorEastAsia"/>
          <w:b/>
          <w:sz w:val="48"/>
          <w:szCs w:val="48"/>
          <w:lang w:val="zh-CN"/>
        </w:rPr>
      </w:pPr>
      <w:r w:rsidRPr="00BE1F35">
        <w:rPr>
          <w:rFonts w:asciiTheme="minorEastAsia" w:eastAsiaTheme="minorEastAsia" w:hAnsiTheme="minorEastAsia" w:hint="eastAsia"/>
          <w:b/>
          <w:sz w:val="48"/>
          <w:szCs w:val="48"/>
          <w:lang w:val="zh-CN"/>
        </w:rPr>
        <w:t>手术麻醉信息管理系统运维</w:t>
      </w:r>
    </w:p>
    <w:p w14:paraId="2610E04C" w14:textId="77777777" w:rsidR="00527EC8" w:rsidRPr="00BE1F35" w:rsidRDefault="00527EC8" w:rsidP="00BE1F35">
      <w:pPr>
        <w:spacing w:line="360" w:lineRule="auto"/>
        <w:jc w:val="center"/>
        <w:rPr>
          <w:rFonts w:asciiTheme="minorEastAsia" w:eastAsiaTheme="minorEastAsia" w:hAnsiTheme="minorEastAsia"/>
          <w:b/>
          <w:sz w:val="44"/>
          <w:szCs w:val="44"/>
          <w:lang w:val="zh-CN"/>
        </w:rPr>
      </w:pPr>
    </w:p>
    <w:p w14:paraId="2610E04D" w14:textId="77777777" w:rsidR="00527EC8" w:rsidRPr="00BE1F35" w:rsidRDefault="00527EC8" w:rsidP="00BE1F35">
      <w:pPr>
        <w:spacing w:line="360" w:lineRule="auto"/>
        <w:jc w:val="center"/>
        <w:rPr>
          <w:rFonts w:asciiTheme="minorEastAsia" w:eastAsiaTheme="minorEastAsia" w:hAnsiTheme="minorEastAsia"/>
          <w:b/>
          <w:sz w:val="44"/>
          <w:szCs w:val="44"/>
          <w:lang w:val="zh-CN"/>
        </w:rPr>
      </w:pPr>
      <w:r w:rsidRPr="00BE1F35">
        <w:rPr>
          <w:rFonts w:asciiTheme="minorEastAsia" w:eastAsiaTheme="minorEastAsia" w:hAnsiTheme="minorEastAsia" w:hint="eastAsia"/>
          <w:b/>
          <w:sz w:val="44"/>
          <w:szCs w:val="44"/>
          <w:lang w:val="zh-CN"/>
        </w:rPr>
        <w:t>（SOW）</w:t>
      </w:r>
    </w:p>
    <w:p w14:paraId="2610E04E" w14:textId="77777777" w:rsidR="00527EC8" w:rsidRPr="00BE1F35" w:rsidRDefault="00527EC8" w:rsidP="000125A6">
      <w:pPr>
        <w:autoSpaceDE w:val="0"/>
        <w:autoSpaceDN w:val="0"/>
        <w:adjustRightInd w:val="0"/>
        <w:spacing w:beforeLines="100" w:before="312" w:afterLines="100" w:after="312" w:line="360" w:lineRule="auto"/>
        <w:jc w:val="center"/>
        <w:rPr>
          <w:rFonts w:asciiTheme="minorEastAsia" w:eastAsiaTheme="minorEastAsia" w:hAnsiTheme="minorEastAsia"/>
          <w:b/>
          <w:bCs/>
          <w:color w:val="000000"/>
          <w:sz w:val="44"/>
          <w:szCs w:val="44"/>
          <w:lang w:val="zh-CN"/>
        </w:rPr>
      </w:pPr>
    </w:p>
    <w:p w14:paraId="2610E04F" w14:textId="77777777" w:rsidR="00527EC8" w:rsidRPr="00BE1F35" w:rsidRDefault="00527EC8" w:rsidP="000125A6">
      <w:pPr>
        <w:autoSpaceDE w:val="0"/>
        <w:autoSpaceDN w:val="0"/>
        <w:adjustRightInd w:val="0"/>
        <w:spacing w:beforeLines="100" w:before="312" w:afterLines="100" w:after="312" w:line="360" w:lineRule="auto"/>
        <w:jc w:val="center"/>
        <w:rPr>
          <w:rFonts w:asciiTheme="minorEastAsia" w:eastAsiaTheme="minorEastAsia" w:hAnsiTheme="minorEastAsia"/>
          <w:b/>
          <w:bCs/>
          <w:color w:val="000000"/>
          <w:sz w:val="44"/>
          <w:szCs w:val="44"/>
          <w:lang w:val="zh-CN"/>
        </w:rPr>
      </w:pPr>
    </w:p>
    <w:p w14:paraId="2610E050" w14:textId="77777777" w:rsidR="00527EC8" w:rsidRPr="00BE1F35" w:rsidRDefault="00527EC8" w:rsidP="000125A6">
      <w:pPr>
        <w:autoSpaceDE w:val="0"/>
        <w:autoSpaceDN w:val="0"/>
        <w:adjustRightInd w:val="0"/>
        <w:spacing w:beforeLines="100" w:before="312" w:afterLines="100" w:after="312" w:line="360" w:lineRule="auto"/>
        <w:jc w:val="center"/>
        <w:rPr>
          <w:rFonts w:asciiTheme="minorEastAsia" w:eastAsiaTheme="minorEastAsia" w:hAnsiTheme="minorEastAsia"/>
          <w:b/>
          <w:bCs/>
          <w:color w:val="000000"/>
          <w:sz w:val="44"/>
          <w:szCs w:val="44"/>
          <w:lang w:val="zh-CN"/>
        </w:rPr>
      </w:pPr>
    </w:p>
    <w:p w14:paraId="2610E051" w14:textId="77777777" w:rsidR="00527EC8" w:rsidRPr="00BE1F35" w:rsidRDefault="00527EC8" w:rsidP="000125A6">
      <w:pPr>
        <w:autoSpaceDE w:val="0"/>
        <w:autoSpaceDN w:val="0"/>
        <w:adjustRightInd w:val="0"/>
        <w:spacing w:beforeLines="100" w:before="312" w:afterLines="100" w:after="312" w:line="360" w:lineRule="auto"/>
        <w:jc w:val="center"/>
        <w:rPr>
          <w:rFonts w:asciiTheme="minorEastAsia" w:eastAsiaTheme="minorEastAsia" w:hAnsiTheme="minorEastAsia"/>
          <w:b/>
          <w:bCs/>
          <w:color w:val="000000"/>
          <w:sz w:val="44"/>
          <w:szCs w:val="44"/>
          <w:lang w:val="zh-CN"/>
        </w:rPr>
      </w:pPr>
    </w:p>
    <w:p w14:paraId="2610E052" w14:textId="77777777" w:rsidR="00527EC8" w:rsidRPr="00BE1F35" w:rsidRDefault="00527EC8" w:rsidP="000125A6">
      <w:pPr>
        <w:autoSpaceDE w:val="0"/>
        <w:autoSpaceDN w:val="0"/>
        <w:adjustRightInd w:val="0"/>
        <w:spacing w:beforeLines="100" w:before="312" w:afterLines="100" w:after="312" w:line="360" w:lineRule="auto"/>
        <w:jc w:val="center"/>
        <w:rPr>
          <w:rFonts w:asciiTheme="minorEastAsia" w:eastAsiaTheme="minorEastAsia" w:hAnsiTheme="minorEastAsia"/>
          <w:b/>
          <w:bCs/>
          <w:color w:val="000000"/>
          <w:sz w:val="44"/>
          <w:szCs w:val="44"/>
          <w:lang w:val="zh-CN"/>
        </w:rPr>
      </w:pPr>
    </w:p>
    <w:p w14:paraId="2610E053" w14:textId="77777777" w:rsidR="00527EC8" w:rsidRPr="00BE1F35" w:rsidRDefault="00527EC8" w:rsidP="000125A6">
      <w:pPr>
        <w:autoSpaceDE w:val="0"/>
        <w:autoSpaceDN w:val="0"/>
        <w:adjustRightInd w:val="0"/>
        <w:spacing w:beforeLines="100" w:before="312" w:afterLines="100" w:after="312" w:line="360" w:lineRule="auto"/>
        <w:jc w:val="center"/>
        <w:rPr>
          <w:rFonts w:asciiTheme="minorEastAsia" w:eastAsiaTheme="minorEastAsia" w:hAnsiTheme="minorEastAsia"/>
          <w:b/>
          <w:bCs/>
          <w:color w:val="000000"/>
          <w:sz w:val="44"/>
          <w:szCs w:val="44"/>
          <w:lang w:val="zh-CN"/>
        </w:rPr>
      </w:pPr>
    </w:p>
    <w:p w14:paraId="2610E054" w14:textId="77777777" w:rsidR="00527EC8" w:rsidRPr="00BE1F35" w:rsidRDefault="00527EC8" w:rsidP="00BE1F35">
      <w:pPr>
        <w:widowControl/>
        <w:spacing w:line="360" w:lineRule="auto"/>
        <w:jc w:val="left"/>
        <w:rPr>
          <w:rFonts w:asciiTheme="minorEastAsia" w:eastAsiaTheme="minorEastAsia" w:hAnsiTheme="minorEastAsia"/>
        </w:rPr>
      </w:pPr>
      <w:r w:rsidRPr="00BE1F35">
        <w:rPr>
          <w:rFonts w:asciiTheme="minorEastAsia" w:eastAsiaTheme="minorEastAsia" w:hAnsiTheme="minorEastAsia"/>
        </w:rPr>
        <w:br w:type="page"/>
      </w:r>
    </w:p>
    <w:p w14:paraId="2610E055" w14:textId="77777777" w:rsidR="00527EC8" w:rsidRPr="00BE1F35" w:rsidRDefault="008417B4" w:rsidP="00BE1F35">
      <w:pPr>
        <w:pStyle w:val="ad"/>
        <w:spacing w:line="360" w:lineRule="auto"/>
        <w:rPr>
          <w:rFonts w:asciiTheme="minorEastAsia" w:eastAsiaTheme="minorEastAsia" w:hAnsiTheme="minorEastAsia"/>
        </w:rPr>
      </w:pPr>
      <w:bookmarkStart w:id="0" w:name="_Toc434827350"/>
      <w:r>
        <w:rPr>
          <w:rFonts w:asciiTheme="minorEastAsia" w:eastAsiaTheme="minorEastAsia" w:hAnsiTheme="minorEastAsia" w:hint="eastAsia"/>
        </w:rPr>
        <w:lastRenderedPageBreak/>
        <w:t>一、</w:t>
      </w:r>
      <w:bookmarkEnd w:id="0"/>
      <w:r>
        <w:rPr>
          <w:rFonts w:asciiTheme="minorEastAsia" w:eastAsiaTheme="minorEastAsia" w:hAnsiTheme="minorEastAsia" w:hint="eastAsia"/>
        </w:rPr>
        <w:t>项目简介</w:t>
      </w:r>
    </w:p>
    <w:p w14:paraId="2610E056" w14:textId="77777777" w:rsidR="007A4078" w:rsidRPr="00BE1F35" w:rsidRDefault="007A4078" w:rsidP="00BE1F35">
      <w:pPr>
        <w:pStyle w:val="af"/>
        <w:spacing w:line="360" w:lineRule="auto"/>
        <w:rPr>
          <w:rFonts w:asciiTheme="minorEastAsia" w:eastAsiaTheme="minorEastAsia" w:hAnsiTheme="minorEastAsia"/>
        </w:rPr>
      </w:pPr>
      <w:bookmarkStart w:id="1" w:name="_Toc434827351"/>
      <w:r w:rsidRPr="00BE1F35">
        <w:rPr>
          <w:rFonts w:asciiTheme="minorEastAsia" w:eastAsiaTheme="minorEastAsia" w:hAnsiTheme="minorEastAsia" w:hint="eastAsia"/>
        </w:rPr>
        <w:t>1</w:t>
      </w:r>
      <w:r w:rsidR="00BE1F35" w:rsidRPr="00BE1F35">
        <w:rPr>
          <w:rFonts w:asciiTheme="minorEastAsia" w:eastAsiaTheme="minorEastAsia" w:hAnsiTheme="minorEastAsia" w:hint="eastAsia"/>
        </w:rPr>
        <w:t>.</w:t>
      </w:r>
      <w:r w:rsidR="00C45BB0">
        <w:rPr>
          <w:rFonts w:asciiTheme="minorEastAsia" w:eastAsiaTheme="minorEastAsia" w:hAnsiTheme="minorEastAsia" w:hint="eastAsia"/>
        </w:rPr>
        <w:t>1</w:t>
      </w:r>
      <w:r w:rsidRPr="00BE1F35">
        <w:rPr>
          <w:rFonts w:asciiTheme="minorEastAsia" w:eastAsiaTheme="minorEastAsia" w:hAnsiTheme="minorEastAsia" w:hint="eastAsia"/>
        </w:rPr>
        <w:t>项目背景</w:t>
      </w:r>
      <w:bookmarkEnd w:id="1"/>
    </w:p>
    <w:p w14:paraId="2610E057" w14:textId="77777777" w:rsidR="007A4078" w:rsidRPr="008417B4" w:rsidRDefault="007A4078" w:rsidP="008417B4">
      <w:pPr>
        <w:snapToGrid w:val="0"/>
        <w:spacing w:line="360" w:lineRule="auto"/>
        <w:ind w:firstLineChars="191" w:firstLine="458"/>
        <w:rPr>
          <w:rFonts w:asciiTheme="minorEastAsia" w:eastAsiaTheme="minorEastAsia" w:hAnsiTheme="minorEastAsia" w:cs="仿宋"/>
          <w:iCs/>
          <w:sz w:val="24"/>
          <w:szCs w:val="21"/>
        </w:rPr>
      </w:pPr>
      <w:r w:rsidRPr="008417B4">
        <w:rPr>
          <w:rFonts w:asciiTheme="minorEastAsia" w:eastAsiaTheme="minorEastAsia" w:hAnsiTheme="minorEastAsia" w:cs="仿宋" w:hint="eastAsia"/>
          <w:iCs/>
          <w:sz w:val="24"/>
          <w:szCs w:val="21"/>
        </w:rPr>
        <w:t>2009年国家发布的《关于深化医药卫生体制改革的意见》指出：建立实用共享的医药卫生信息系统，针对于此，在现有的医院信息系统基础上，建立统一的围手术期数据平台，在统一的规范体系下，实现手术室、监护病房信息化，达到数据共享和多业务系统数据交换的目标。以《医改》“建立实用共享的医药卫生信息系统”为指导，规范建设标准，满足业务需求，强化监督管理，有效支撑《医改》和医疗卫生业务的纵横整合。建立统一的围手术期数据交换中心，将完成床边监护设备信息资源数据的集中存储与管理。通过围手术期数据交换平台实现各系统间数据的交换与共享，提高数据的可用度，保证数据的及时性和一致性。完成现有系统到围手术期数据中心的数据交换，消除各业务系统之间的数据孤岛。对日后新建的业务系统或新增的数据源，提供数据抽取、数据关联与数据挂接服务，并实现围手术期数据交换平台与其他外部信息平台的数据交换与共享。建立医疗信息资源和标准管理，实现数据的标准化、规范化。本项目是信息系统建设最具基础性的系统工程，必须在医院统一领导下，在各相关部门的支持、配合下，统一规划、统一管理、有序开展。</w:t>
      </w:r>
    </w:p>
    <w:p w14:paraId="2610E058" w14:textId="77777777" w:rsidR="00BE1F35" w:rsidRDefault="008417B4" w:rsidP="008417B4">
      <w:pPr>
        <w:pStyle w:val="af"/>
        <w:spacing w:line="360" w:lineRule="auto"/>
        <w:rPr>
          <w:rFonts w:asciiTheme="minorEastAsia" w:eastAsiaTheme="minorEastAsia" w:hAnsiTheme="minorEastAsia"/>
        </w:rPr>
      </w:pPr>
      <w:r w:rsidRPr="008417B4">
        <w:rPr>
          <w:rFonts w:asciiTheme="minorEastAsia" w:eastAsiaTheme="minorEastAsia" w:hAnsiTheme="minorEastAsia" w:hint="eastAsia"/>
        </w:rPr>
        <w:t>1.2项目范围</w:t>
      </w:r>
    </w:p>
    <w:p w14:paraId="2610E059" w14:textId="4DC76F64" w:rsidR="008417B4" w:rsidRPr="008417B4" w:rsidRDefault="008417B4" w:rsidP="008417B4">
      <w:pPr>
        <w:snapToGrid w:val="0"/>
        <w:spacing w:line="360" w:lineRule="auto"/>
        <w:ind w:firstLineChars="191" w:firstLine="458"/>
        <w:rPr>
          <w:rFonts w:asciiTheme="minorEastAsia" w:eastAsiaTheme="minorEastAsia" w:hAnsiTheme="minorEastAsia" w:cs="仿宋"/>
          <w:iCs/>
          <w:sz w:val="24"/>
          <w:szCs w:val="21"/>
        </w:rPr>
      </w:pPr>
      <w:r w:rsidRPr="008417B4">
        <w:rPr>
          <w:rFonts w:asciiTheme="minorEastAsia" w:eastAsiaTheme="minorEastAsia" w:hAnsiTheme="minorEastAsia" w:cs="仿宋" w:hint="eastAsia"/>
          <w:iCs/>
          <w:sz w:val="24"/>
          <w:szCs w:val="21"/>
        </w:rPr>
        <w:t>北京大学</w:t>
      </w:r>
      <w:r>
        <w:rPr>
          <w:rFonts w:asciiTheme="minorEastAsia" w:eastAsiaTheme="minorEastAsia" w:hAnsiTheme="minorEastAsia" w:cs="仿宋" w:hint="eastAsia"/>
          <w:iCs/>
          <w:sz w:val="24"/>
          <w:szCs w:val="21"/>
        </w:rPr>
        <w:t>人民医院麻醉科</w:t>
      </w:r>
      <w:r w:rsidRPr="008417B4">
        <w:rPr>
          <w:rFonts w:asciiTheme="minorEastAsia" w:eastAsiaTheme="minorEastAsia" w:hAnsiTheme="minorEastAsia" w:cs="仿宋" w:hint="eastAsia"/>
          <w:iCs/>
          <w:sz w:val="24"/>
          <w:szCs w:val="21"/>
        </w:rPr>
        <w:t>自</w:t>
      </w:r>
      <w:r>
        <w:rPr>
          <w:rFonts w:asciiTheme="minorEastAsia" w:eastAsiaTheme="minorEastAsia" w:hAnsiTheme="minorEastAsia" w:cs="仿宋" w:hint="eastAsia"/>
          <w:iCs/>
          <w:sz w:val="24"/>
          <w:szCs w:val="21"/>
        </w:rPr>
        <w:t>2006</w:t>
      </w:r>
      <w:r w:rsidRPr="008417B4">
        <w:rPr>
          <w:rFonts w:asciiTheme="minorEastAsia" w:eastAsiaTheme="minorEastAsia" w:hAnsiTheme="minorEastAsia" w:cs="仿宋" w:hint="eastAsia"/>
          <w:iCs/>
          <w:sz w:val="24"/>
          <w:szCs w:val="21"/>
        </w:rPr>
        <w:t>年起，</w:t>
      </w:r>
      <w:r w:rsidR="0061029D">
        <w:rPr>
          <w:rFonts w:asciiTheme="minorEastAsia" w:eastAsiaTheme="minorEastAsia" w:hAnsiTheme="minorEastAsia" w:cs="仿宋" w:hint="eastAsia"/>
          <w:iCs/>
          <w:sz w:val="24"/>
          <w:szCs w:val="21"/>
        </w:rPr>
        <w:t>建立了网络化麻醉信息管理系统</w:t>
      </w:r>
      <w:r w:rsidR="00E73A25">
        <w:rPr>
          <w:rFonts w:asciiTheme="minorEastAsia" w:eastAsiaTheme="minorEastAsia" w:hAnsiTheme="minorEastAsia" w:cs="仿宋" w:hint="eastAsia"/>
          <w:iCs/>
          <w:sz w:val="24"/>
          <w:szCs w:val="21"/>
        </w:rPr>
        <w:t>。现手术间的“网络化麻醉信息管理系统”软件</w:t>
      </w:r>
      <w:r w:rsidRPr="008417B4">
        <w:rPr>
          <w:rFonts w:asciiTheme="minorEastAsia" w:eastAsiaTheme="minorEastAsia" w:hAnsiTheme="minorEastAsia" w:cs="仿宋" w:hint="eastAsia"/>
          <w:iCs/>
          <w:sz w:val="24"/>
          <w:szCs w:val="21"/>
        </w:rPr>
        <w:t>通完全符合目前科室麻醉手术临床要求及科室管理要求并且已正常使用，该系统稳定可靠、运行正常，能够规范</w:t>
      </w:r>
      <w:r w:rsidR="00E73A25">
        <w:rPr>
          <w:rFonts w:asciiTheme="minorEastAsia" w:eastAsiaTheme="minorEastAsia" w:hAnsiTheme="minorEastAsia" w:cs="仿宋" w:hint="eastAsia"/>
          <w:iCs/>
          <w:sz w:val="24"/>
          <w:szCs w:val="21"/>
        </w:rPr>
        <w:t>麻醉科</w:t>
      </w:r>
      <w:r w:rsidRPr="008417B4">
        <w:rPr>
          <w:rFonts w:asciiTheme="minorEastAsia" w:eastAsiaTheme="minorEastAsia" w:hAnsiTheme="minorEastAsia" w:cs="仿宋" w:hint="eastAsia"/>
          <w:iCs/>
          <w:sz w:val="24"/>
          <w:szCs w:val="21"/>
        </w:rPr>
        <w:t>和手术室的工作流程、实现麻醉、手术过程中的信息数字化和网络化、自动生成麻醉手术中及监护的各种医疗文书、完整共享HIS、LIS等手术患者信息，实现对麻醉过程管理，从而提高整个麻醉、手术管理工作的水平。</w:t>
      </w:r>
    </w:p>
    <w:p w14:paraId="2610E05A" w14:textId="77777777" w:rsidR="007A4078" w:rsidRDefault="005F5E90" w:rsidP="00C45BB0">
      <w:pPr>
        <w:pStyle w:val="ad"/>
      </w:pPr>
      <w:bookmarkStart w:id="2" w:name="_Toc434827352"/>
      <w:r>
        <w:rPr>
          <w:rFonts w:hint="eastAsia"/>
        </w:rPr>
        <w:t>二</w:t>
      </w:r>
      <w:bookmarkEnd w:id="2"/>
      <w:r>
        <w:rPr>
          <w:rFonts w:hint="eastAsia"/>
        </w:rPr>
        <w:t>、维护期与维护内容</w:t>
      </w:r>
    </w:p>
    <w:p w14:paraId="2610E05B" w14:textId="77777777" w:rsidR="005F5E90" w:rsidRDefault="005F5E90" w:rsidP="005F5E90">
      <w:pPr>
        <w:pStyle w:val="af"/>
      </w:pPr>
      <w:r>
        <w:rPr>
          <w:rFonts w:hint="eastAsia"/>
        </w:rPr>
        <w:t>2.1</w:t>
      </w:r>
      <w:r>
        <w:rPr>
          <w:rFonts w:hint="eastAsia"/>
        </w:rPr>
        <w:t>维护期</w:t>
      </w:r>
    </w:p>
    <w:p w14:paraId="2610E05C" w14:textId="6AF6E282" w:rsidR="005F5E90" w:rsidRPr="008417B4" w:rsidRDefault="005F5E90" w:rsidP="008417B4">
      <w:pPr>
        <w:ind w:firstLineChars="250" w:firstLine="600"/>
        <w:rPr>
          <w:rFonts w:asciiTheme="minorEastAsia" w:eastAsiaTheme="minorEastAsia" w:hAnsiTheme="minorEastAsia" w:cs="仿宋"/>
          <w:iCs/>
          <w:sz w:val="24"/>
          <w:szCs w:val="24"/>
        </w:rPr>
      </w:pPr>
      <w:r w:rsidRPr="008417B4">
        <w:rPr>
          <w:rFonts w:asciiTheme="minorEastAsia" w:eastAsiaTheme="minorEastAsia" w:hAnsiTheme="minorEastAsia" w:cs="仿宋" w:hint="eastAsia"/>
          <w:iCs/>
          <w:sz w:val="24"/>
          <w:szCs w:val="24"/>
        </w:rPr>
        <w:t>手术麻醉信息系统运维工作期限为</w:t>
      </w:r>
      <w:r w:rsidR="0061029D">
        <w:rPr>
          <w:rFonts w:asciiTheme="minorEastAsia" w:eastAsiaTheme="minorEastAsia" w:hAnsiTheme="minorEastAsia" w:cs="仿宋" w:hint="eastAsia"/>
          <w:iCs/>
          <w:sz w:val="24"/>
          <w:szCs w:val="24"/>
        </w:rPr>
        <w:t>一年</w:t>
      </w:r>
      <w:r w:rsidRPr="008417B4">
        <w:rPr>
          <w:rFonts w:asciiTheme="minorEastAsia" w:eastAsiaTheme="minorEastAsia" w:hAnsiTheme="minorEastAsia" w:cs="仿宋" w:hint="eastAsia"/>
          <w:iCs/>
          <w:sz w:val="24"/>
          <w:szCs w:val="24"/>
        </w:rPr>
        <w:t>。</w:t>
      </w:r>
    </w:p>
    <w:p w14:paraId="2610E05D" w14:textId="77777777" w:rsidR="005F5E90" w:rsidRDefault="005F5E90" w:rsidP="005F5E90">
      <w:pPr>
        <w:pStyle w:val="af"/>
      </w:pPr>
      <w:r>
        <w:rPr>
          <w:rFonts w:hint="eastAsia"/>
        </w:rPr>
        <w:lastRenderedPageBreak/>
        <w:t>2.2</w:t>
      </w:r>
      <w:r>
        <w:rPr>
          <w:rFonts w:hint="eastAsia"/>
        </w:rPr>
        <w:t>维护内容</w:t>
      </w:r>
    </w:p>
    <w:p w14:paraId="2610E05E" w14:textId="77777777" w:rsidR="00C06A9D" w:rsidRPr="00681DC4" w:rsidRDefault="00C06A9D" w:rsidP="00C06A9D">
      <w:pPr>
        <w:pStyle w:val="af1"/>
        <w:numPr>
          <w:ilvl w:val="0"/>
          <w:numId w:val="17"/>
        </w:numPr>
        <w:spacing w:line="360" w:lineRule="auto"/>
        <w:ind w:firstLineChars="0"/>
        <w:rPr>
          <w:rFonts w:ascii="宋体" w:hAnsi="宋体"/>
          <w:szCs w:val="21"/>
          <w:lang w:eastAsia="zh-CN"/>
        </w:rPr>
      </w:pPr>
      <w:bookmarkStart w:id="3" w:name="OLE_LINK1"/>
      <w:bookmarkStart w:id="4" w:name="OLE_LINK2"/>
      <w:r>
        <w:rPr>
          <w:rFonts w:ascii="宋体" w:hAnsi="宋体" w:hint="eastAsia"/>
          <w:szCs w:val="21"/>
          <w:lang w:eastAsia="zh-CN"/>
        </w:rPr>
        <w:t>查找并</w:t>
      </w:r>
      <w:r w:rsidRPr="00681DC4">
        <w:rPr>
          <w:rFonts w:ascii="宋体" w:hAnsi="宋体" w:hint="eastAsia"/>
          <w:szCs w:val="21"/>
          <w:lang w:eastAsia="zh-CN"/>
        </w:rPr>
        <w:t>解决用户提出的问题；</w:t>
      </w:r>
    </w:p>
    <w:p w14:paraId="2610E05F" w14:textId="77777777" w:rsidR="00C06A9D" w:rsidRPr="00681DC4" w:rsidRDefault="00C06A9D" w:rsidP="00C06A9D">
      <w:pPr>
        <w:pStyle w:val="af1"/>
        <w:numPr>
          <w:ilvl w:val="0"/>
          <w:numId w:val="17"/>
        </w:numPr>
        <w:spacing w:line="360" w:lineRule="auto"/>
        <w:ind w:firstLineChars="0"/>
        <w:rPr>
          <w:rFonts w:ascii="宋体" w:hAnsi="宋体"/>
          <w:szCs w:val="21"/>
          <w:lang w:eastAsia="zh-CN"/>
        </w:rPr>
      </w:pPr>
      <w:r>
        <w:rPr>
          <w:rFonts w:ascii="宋体" w:hAnsi="宋体" w:hint="eastAsia"/>
          <w:szCs w:val="21"/>
          <w:lang w:eastAsia="zh-CN"/>
        </w:rPr>
        <w:t>程序升级、上线的现场支持；</w:t>
      </w:r>
    </w:p>
    <w:p w14:paraId="2610E060" w14:textId="77777777" w:rsidR="00C06A9D" w:rsidRDefault="00C06A9D" w:rsidP="00C06A9D">
      <w:pPr>
        <w:pStyle w:val="af1"/>
        <w:numPr>
          <w:ilvl w:val="0"/>
          <w:numId w:val="17"/>
        </w:numPr>
        <w:spacing w:line="360" w:lineRule="auto"/>
        <w:ind w:firstLineChars="0"/>
        <w:rPr>
          <w:rFonts w:ascii="宋体" w:hAnsi="宋体"/>
          <w:szCs w:val="21"/>
          <w:lang w:eastAsia="zh-CN"/>
        </w:rPr>
      </w:pPr>
      <w:r w:rsidRPr="00681DC4">
        <w:rPr>
          <w:rFonts w:ascii="宋体" w:hAnsi="宋体" w:hint="eastAsia"/>
          <w:szCs w:val="21"/>
          <w:lang w:eastAsia="zh-CN"/>
        </w:rPr>
        <w:t>数据处理</w:t>
      </w:r>
      <w:r>
        <w:rPr>
          <w:rFonts w:ascii="宋体" w:hAnsi="宋体" w:hint="eastAsia"/>
          <w:szCs w:val="21"/>
          <w:lang w:eastAsia="zh-CN"/>
        </w:rPr>
        <w:t>与统计</w:t>
      </w:r>
      <w:r w:rsidRPr="00681DC4">
        <w:rPr>
          <w:rFonts w:ascii="宋体" w:hAnsi="宋体" w:hint="eastAsia"/>
          <w:szCs w:val="21"/>
          <w:lang w:eastAsia="zh-CN"/>
        </w:rPr>
        <w:t>；</w:t>
      </w:r>
    </w:p>
    <w:p w14:paraId="2610E061" w14:textId="77777777" w:rsidR="00C06A9D" w:rsidRPr="00681DC4" w:rsidRDefault="00C06A9D" w:rsidP="00C06A9D">
      <w:pPr>
        <w:pStyle w:val="20171"/>
        <w:numPr>
          <w:ilvl w:val="0"/>
          <w:numId w:val="17"/>
        </w:numPr>
        <w:ind w:firstLineChars="0"/>
        <w:rPr>
          <w:rFonts w:ascii="宋体" w:hAnsi="宋体" w:cs="Arial"/>
          <w:color w:val="000000"/>
        </w:rPr>
      </w:pPr>
      <w:r w:rsidRPr="00681DC4">
        <w:rPr>
          <w:rFonts w:ascii="宋体" w:hAnsi="宋体" w:hint="eastAsia"/>
          <w:szCs w:val="21"/>
        </w:rPr>
        <w:t>程序安装、配置，及用户培训；</w:t>
      </w:r>
    </w:p>
    <w:p w14:paraId="2610E062" w14:textId="77777777" w:rsidR="00C06A9D" w:rsidRDefault="00C06A9D" w:rsidP="00C06A9D">
      <w:pPr>
        <w:pStyle w:val="20171"/>
        <w:numPr>
          <w:ilvl w:val="0"/>
          <w:numId w:val="17"/>
        </w:numPr>
        <w:ind w:firstLineChars="0"/>
        <w:rPr>
          <w:rFonts w:ascii="宋体" w:hAnsi="宋体" w:cs="Arial"/>
          <w:color w:val="000000"/>
        </w:rPr>
      </w:pPr>
      <w:r>
        <w:rPr>
          <w:rFonts w:ascii="宋体" w:hAnsi="宋体" w:cs="Arial" w:hint="eastAsia"/>
          <w:color w:val="000000"/>
        </w:rPr>
        <w:t>解决程序</w:t>
      </w:r>
      <w:r>
        <w:rPr>
          <w:rFonts w:ascii="宋体" w:hAnsi="宋体" w:cs="Arial"/>
          <w:color w:val="000000"/>
        </w:rPr>
        <w:t>Bug</w:t>
      </w:r>
      <w:r>
        <w:rPr>
          <w:rFonts w:ascii="宋体" w:hAnsi="宋体" w:cs="Arial" w:hint="eastAsia"/>
          <w:color w:val="000000"/>
        </w:rPr>
        <w:t>；</w:t>
      </w:r>
    </w:p>
    <w:p w14:paraId="2610E063" w14:textId="77777777" w:rsidR="00C06A9D" w:rsidRPr="00681DC4" w:rsidRDefault="00C06A9D" w:rsidP="00C06A9D">
      <w:pPr>
        <w:pStyle w:val="af1"/>
        <w:numPr>
          <w:ilvl w:val="0"/>
          <w:numId w:val="17"/>
        </w:numPr>
        <w:spacing w:line="360" w:lineRule="auto"/>
        <w:ind w:firstLineChars="0"/>
        <w:rPr>
          <w:rFonts w:ascii="宋体" w:hAnsi="宋体"/>
          <w:szCs w:val="21"/>
          <w:lang w:eastAsia="zh-CN"/>
        </w:rPr>
      </w:pPr>
      <w:r>
        <w:rPr>
          <w:rFonts w:ascii="宋体" w:hAnsi="宋体" w:hint="eastAsia"/>
          <w:szCs w:val="21"/>
          <w:lang w:eastAsia="zh-CN"/>
        </w:rPr>
        <w:t>应用系统运行环境、性能、作业执行情况</w:t>
      </w:r>
      <w:r w:rsidRPr="00681DC4">
        <w:rPr>
          <w:rFonts w:ascii="宋体" w:hAnsi="宋体" w:hint="eastAsia"/>
          <w:szCs w:val="21"/>
          <w:lang w:eastAsia="zh-CN"/>
        </w:rPr>
        <w:t>监测；</w:t>
      </w:r>
    </w:p>
    <w:p w14:paraId="2610E064" w14:textId="77777777" w:rsidR="00C06A9D" w:rsidRDefault="00C06A9D" w:rsidP="00C06A9D">
      <w:pPr>
        <w:pStyle w:val="20171"/>
        <w:numPr>
          <w:ilvl w:val="0"/>
          <w:numId w:val="17"/>
        </w:numPr>
        <w:ind w:firstLineChars="0"/>
        <w:rPr>
          <w:rFonts w:ascii="宋体" w:hAnsi="宋体" w:cs="Arial"/>
          <w:color w:val="000000"/>
        </w:rPr>
      </w:pPr>
      <w:r w:rsidRPr="00BF4B2D">
        <w:rPr>
          <w:rFonts w:ascii="宋体" w:hAnsi="宋体" w:cs="Arial"/>
          <w:color w:val="000000"/>
        </w:rPr>
        <w:t>重要时间</w:t>
      </w:r>
      <w:r>
        <w:rPr>
          <w:rFonts w:ascii="宋体" w:hAnsi="宋体" w:cs="Arial" w:hint="eastAsia"/>
          <w:color w:val="000000"/>
        </w:rPr>
        <w:t>或重要事件的</w:t>
      </w:r>
      <w:r w:rsidRPr="00BF4B2D">
        <w:rPr>
          <w:rFonts w:ascii="宋体" w:hAnsi="宋体" w:cs="Arial"/>
          <w:color w:val="000000"/>
        </w:rPr>
        <w:t>技</w:t>
      </w:r>
      <w:r>
        <w:rPr>
          <w:rFonts w:ascii="宋体" w:hAnsi="宋体" w:cs="Arial"/>
          <w:color w:val="000000"/>
        </w:rPr>
        <w:t>术支持</w:t>
      </w:r>
      <w:r>
        <w:rPr>
          <w:rFonts w:ascii="宋体" w:hAnsi="宋体" w:cs="Arial" w:hint="eastAsia"/>
          <w:color w:val="000000"/>
        </w:rPr>
        <w:t>；</w:t>
      </w:r>
    </w:p>
    <w:bookmarkEnd w:id="3"/>
    <w:bookmarkEnd w:id="4"/>
    <w:p w14:paraId="2610E065" w14:textId="77777777" w:rsidR="00C06A9D" w:rsidRDefault="00C06A9D" w:rsidP="00C06A9D">
      <w:pPr>
        <w:pStyle w:val="af1"/>
        <w:numPr>
          <w:ilvl w:val="0"/>
          <w:numId w:val="17"/>
        </w:numPr>
        <w:spacing w:line="360" w:lineRule="auto"/>
        <w:ind w:firstLineChars="0"/>
        <w:rPr>
          <w:rFonts w:ascii="宋体" w:hAnsi="宋体"/>
          <w:szCs w:val="21"/>
          <w:lang w:eastAsia="zh-CN"/>
        </w:rPr>
      </w:pPr>
      <w:r w:rsidRPr="00681DC4">
        <w:rPr>
          <w:rFonts w:ascii="宋体" w:hAnsi="宋体" w:hint="eastAsia"/>
          <w:szCs w:val="21"/>
          <w:lang w:eastAsia="zh-CN"/>
        </w:rPr>
        <w:t>专业技术咨询服务，提供可行性建议；</w:t>
      </w:r>
    </w:p>
    <w:p w14:paraId="2610E066" w14:textId="77777777" w:rsidR="00C06A9D" w:rsidRPr="00681DC4" w:rsidRDefault="00C06A9D" w:rsidP="00C06A9D">
      <w:pPr>
        <w:pStyle w:val="af1"/>
        <w:numPr>
          <w:ilvl w:val="0"/>
          <w:numId w:val="17"/>
        </w:numPr>
        <w:spacing w:line="360" w:lineRule="auto"/>
        <w:ind w:firstLineChars="0"/>
        <w:rPr>
          <w:rFonts w:ascii="宋体" w:hAnsi="宋体"/>
          <w:szCs w:val="21"/>
          <w:lang w:eastAsia="zh-CN"/>
        </w:rPr>
      </w:pPr>
      <w:r>
        <w:rPr>
          <w:rFonts w:ascii="宋体" w:hAnsi="宋体" w:hint="eastAsia"/>
          <w:szCs w:val="21"/>
          <w:lang w:eastAsia="zh-CN"/>
        </w:rPr>
        <w:t>提供工作日志、操作手册等相关文档；</w:t>
      </w:r>
    </w:p>
    <w:p w14:paraId="2610E067" w14:textId="77777777" w:rsidR="00C06A9D" w:rsidRDefault="00C06A9D" w:rsidP="00C06A9D">
      <w:pPr>
        <w:pStyle w:val="af"/>
      </w:pPr>
      <w:r>
        <w:rPr>
          <w:rFonts w:hint="eastAsia"/>
        </w:rPr>
        <w:t>2.3</w:t>
      </w:r>
      <w:r w:rsidRPr="00C06A9D">
        <w:rPr>
          <w:rFonts w:hint="eastAsia"/>
        </w:rPr>
        <w:t>系统巡检服务</w:t>
      </w:r>
    </w:p>
    <w:p w14:paraId="2610E068" w14:textId="77777777" w:rsidR="003376EB" w:rsidRPr="003376EB" w:rsidRDefault="003376EB" w:rsidP="003376EB">
      <w:pPr>
        <w:spacing w:line="360" w:lineRule="auto"/>
        <w:ind w:firstLineChars="200" w:firstLine="420"/>
        <w:rPr>
          <w:lang w:bidi="en-US"/>
        </w:rPr>
      </w:pPr>
      <w:r>
        <w:rPr>
          <w:rFonts w:hint="eastAsia"/>
          <w:lang w:bidi="en-US"/>
        </w:rPr>
        <w:t>为了</w:t>
      </w:r>
      <w:r w:rsidRPr="003376EB">
        <w:rPr>
          <w:rFonts w:hint="eastAsia"/>
          <w:lang w:bidi="en-US"/>
        </w:rPr>
        <w:t>保证系统运行的稳定性，提前发现系统运行的隐患，巡检内容主要包括：</w:t>
      </w:r>
    </w:p>
    <w:p w14:paraId="2610E069" w14:textId="77777777" w:rsidR="003376EB" w:rsidRPr="003376EB" w:rsidRDefault="003376EB" w:rsidP="003376EB">
      <w:pPr>
        <w:numPr>
          <w:ilvl w:val="0"/>
          <w:numId w:val="18"/>
        </w:numPr>
        <w:spacing w:line="360" w:lineRule="auto"/>
        <w:rPr>
          <w:lang w:bidi="en-US"/>
        </w:rPr>
      </w:pPr>
      <w:r w:rsidRPr="003376EB">
        <w:rPr>
          <w:lang w:bidi="en-US"/>
        </w:rPr>
        <w:t>系统</w:t>
      </w:r>
      <w:r w:rsidRPr="003376EB">
        <w:rPr>
          <w:rFonts w:hint="eastAsia"/>
          <w:lang w:bidi="en-US"/>
        </w:rPr>
        <w:t>运行日志的监控，设备内存、硬件负载、端口运行状态检查；</w:t>
      </w:r>
    </w:p>
    <w:p w14:paraId="2610E06A" w14:textId="77777777" w:rsidR="003376EB" w:rsidRPr="003376EB" w:rsidRDefault="003376EB" w:rsidP="003376EB">
      <w:pPr>
        <w:numPr>
          <w:ilvl w:val="0"/>
          <w:numId w:val="18"/>
        </w:numPr>
        <w:spacing w:line="360" w:lineRule="auto"/>
        <w:rPr>
          <w:lang w:bidi="en-US"/>
        </w:rPr>
      </w:pPr>
      <w:r w:rsidRPr="003376EB">
        <w:rPr>
          <w:lang w:bidi="en-US"/>
        </w:rPr>
        <w:t>系统</w:t>
      </w:r>
      <w:r w:rsidRPr="003376EB">
        <w:rPr>
          <w:rFonts w:hint="eastAsia"/>
          <w:lang w:bidi="en-US"/>
        </w:rPr>
        <w:t>运行状态信息记录、汇总，</w:t>
      </w:r>
      <w:r w:rsidRPr="003376EB">
        <w:rPr>
          <w:lang w:bidi="en-US"/>
        </w:rPr>
        <w:t>数据库</w:t>
      </w:r>
      <w:r w:rsidRPr="003376EB">
        <w:rPr>
          <w:rFonts w:hint="eastAsia"/>
          <w:lang w:bidi="en-US"/>
        </w:rPr>
        <w:t>定期备份；</w:t>
      </w:r>
    </w:p>
    <w:p w14:paraId="2610E06B" w14:textId="77777777" w:rsidR="003376EB" w:rsidRPr="003376EB" w:rsidRDefault="003376EB" w:rsidP="003376EB">
      <w:pPr>
        <w:numPr>
          <w:ilvl w:val="0"/>
          <w:numId w:val="18"/>
        </w:numPr>
        <w:spacing w:line="360" w:lineRule="auto"/>
        <w:rPr>
          <w:lang w:bidi="en-US"/>
        </w:rPr>
      </w:pPr>
      <w:r w:rsidRPr="003376EB">
        <w:rPr>
          <w:rFonts w:hint="eastAsia"/>
          <w:lang w:bidi="en-US"/>
        </w:rPr>
        <w:t>发现故障后第一时间内通报相关人员；</w:t>
      </w:r>
    </w:p>
    <w:p w14:paraId="2610E06C" w14:textId="77777777" w:rsidR="00C06A9D" w:rsidRDefault="003376EB" w:rsidP="003376EB">
      <w:pPr>
        <w:pStyle w:val="af"/>
      </w:pPr>
      <w:r>
        <w:rPr>
          <w:rFonts w:hint="eastAsia"/>
        </w:rPr>
        <w:t>2.4</w:t>
      </w:r>
      <w:r w:rsidRPr="00AC4FE5">
        <w:rPr>
          <w:rFonts w:hint="eastAsia"/>
        </w:rPr>
        <w:t>系统故障响应及处理</w:t>
      </w:r>
    </w:p>
    <w:p w14:paraId="2610E06D" w14:textId="77777777" w:rsidR="003376EB" w:rsidRPr="003376EB" w:rsidRDefault="003376EB" w:rsidP="003376EB"/>
    <w:p w14:paraId="2610E06E" w14:textId="77777777" w:rsidR="003376EB" w:rsidRDefault="003376EB" w:rsidP="003376EB">
      <w:pPr>
        <w:pStyle w:val="af"/>
      </w:pPr>
      <w:r>
        <w:rPr>
          <w:rFonts w:hint="eastAsia"/>
        </w:rPr>
        <w:t>2.5</w:t>
      </w:r>
      <w:r>
        <w:rPr>
          <w:rFonts w:hint="eastAsia"/>
        </w:rPr>
        <w:t>人员及工作要求</w:t>
      </w:r>
    </w:p>
    <w:p w14:paraId="2610E06F" w14:textId="77777777" w:rsidR="003376EB" w:rsidRPr="00877E40" w:rsidRDefault="003376EB" w:rsidP="003376EB">
      <w:pPr>
        <w:pStyle w:val="af1"/>
        <w:numPr>
          <w:ilvl w:val="0"/>
          <w:numId w:val="19"/>
        </w:numPr>
        <w:spacing w:line="360" w:lineRule="auto"/>
        <w:ind w:firstLineChars="0"/>
        <w:rPr>
          <w:rFonts w:ascii="宋体" w:hAnsi="宋体"/>
          <w:szCs w:val="21"/>
          <w:lang w:eastAsia="zh-CN"/>
        </w:rPr>
      </w:pPr>
      <w:r w:rsidRPr="00877E40">
        <w:rPr>
          <w:rFonts w:ascii="宋体" w:hAnsi="宋体" w:hint="eastAsia"/>
          <w:szCs w:val="21"/>
          <w:lang w:eastAsia="zh-CN"/>
        </w:rPr>
        <w:t>正常工作时间为周一至周五的上午</w:t>
      </w:r>
      <w:r w:rsidRPr="00877E40">
        <w:rPr>
          <w:rFonts w:ascii="宋体" w:hAnsi="宋体"/>
          <w:szCs w:val="21"/>
          <w:lang w:eastAsia="zh-CN"/>
        </w:rPr>
        <w:t>8:00-</w:t>
      </w:r>
      <w:r w:rsidRPr="00877E40">
        <w:rPr>
          <w:rFonts w:ascii="宋体" w:hAnsi="宋体" w:hint="eastAsia"/>
          <w:szCs w:val="21"/>
          <w:lang w:eastAsia="zh-CN"/>
        </w:rPr>
        <w:t>下午</w:t>
      </w:r>
      <w:r w:rsidRPr="00877E40">
        <w:rPr>
          <w:rFonts w:ascii="宋体" w:hAnsi="宋体"/>
          <w:szCs w:val="21"/>
          <w:lang w:eastAsia="zh-CN"/>
        </w:rPr>
        <w:t>17:00</w:t>
      </w:r>
      <w:r w:rsidRPr="00877E40">
        <w:rPr>
          <w:rFonts w:ascii="宋体" w:hAnsi="宋体" w:hint="eastAsia"/>
          <w:szCs w:val="21"/>
          <w:lang w:eastAsia="zh-CN"/>
        </w:rPr>
        <w:t>，法定节假日正常休息，夜间可采用电话或远程方式</w:t>
      </w:r>
      <w:r w:rsidRPr="00877E40">
        <w:rPr>
          <w:rFonts w:ascii="宋体" w:hAnsi="宋体"/>
          <w:szCs w:val="21"/>
          <w:lang w:eastAsia="zh-CN"/>
        </w:rPr>
        <w:t xml:space="preserve"> </w:t>
      </w:r>
    </w:p>
    <w:p w14:paraId="2610E070" w14:textId="77777777" w:rsidR="003376EB" w:rsidRPr="00877E40" w:rsidRDefault="003376EB" w:rsidP="003376EB">
      <w:pPr>
        <w:pStyle w:val="af1"/>
        <w:numPr>
          <w:ilvl w:val="0"/>
          <w:numId w:val="19"/>
        </w:numPr>
        <w:spacing w:line="360" w:lineRule="auto"/>
        <w:ind w:firstLineChars="0"/>
        <w:rPr>
          <w:rFonts w:ascii="宋体" w:hAnsi="宋体"/>
          <w:szCs w:val="21"/>
          <w:lang w:eastAsia="zh-CN"/>
        </w:rPr>
      </w:pPr>
      <w:r w:rsidRPr="00877E40">
        <w:rPr>
          <w:rFonts w:ascii="宋体" w:hAnsi="宋体" w:hint="eastAsia"/>
          <w:szCs w:val="21"/>
          <w:lang w:eastAsia="zh-CN"/>
        </w:rPr>
        <w:t>提供</w:t>
      </w:r>
      <w:r w:rsidRPr="00877E40">
        <w:rPr>
          <w:rFonts w:ascii="宋体" w:hAnsi="宋体"/>
          <w:szCs w:val="21"/>
          <w:lang w:eastAsia="zh-CN"/>
        </w:rPr>
        <w:t>7*24</w:t>
      </w:r>
      <w:r w:rsidRPr="00877E40">
        <w:rPr>
          <w:rFonts w:ascii="宋体" w:hAnsi="宋体" w:hint="eastAsia"/>
          <w:szCs w:val="21"/>
          <w:lang w:eastAsia="zh-CN"/>
        </w:rPr>
        <w:t>小时响应和技术支持，非驻场项目需承诺</w:t>
      </w:r>
      <w:r w:rsidRPr="00877E40">
        <w:rPr>
          <w:rFonts w:ascii="宋体" w:hAnsi="宋体"/>
          <w:szCs w:val="21"/>
          <w:lang w:eastAsia="zh-CN"/>
        </w:rPr>
        <w:t>4</w:t>
      </w:r>
      <w:r w:rsidRPr="00877E40">
        <w:rPr>
          <w:rFonts w:ascii="宋体" w:hAnsi="宋体" w:hint="eastAsia"/>
          <w:szCs w:val="21"/>
          <w:lang w:eastAsia="zh-CN"/>
        </w:rPr>
        <w:t>小时内工程师到现场解决故障，要求故障当天解决，保证每月系统非计划停机时间＜</w:t>
      </w:r>
      <w:r w:rsidRPr="00877E40">
        <w:rPr>
          <w:rFonts w:ascii="宋体" w:hAnsi="宋体"/>
          <w:szCs w:val="21"/>
          <w:lang w:eastAsia="zh-CN"/>
        </w:rPr>
        <w:t>45</w:t>
      </w:r>
      <w:r w:rsidRPr="00877E40">
        <w:rPr>
          <w:rFonts w:ascii="宋体" w:hAnsi="宋体" w:hint="eastAsia"/>
          <w:szCs w:val="21"/>
          <w:lang w:eastAsia="zh-CN"/>
        </w:rPr>
        <w:t>分钟</w:t>
      </w:r>
    </w:p>
    <w:p w14:paraId="2610E071" w14:textId="77777777" w:rsidR="003376EB" w:rsidRPr="00877E40" w:rsidRDefault="003376EB" w:rsidP="003376EB">
      <w:pPr>
        <w:pStyle w:val="af1"/>
        <w:numPr>
          <w:ilvl w:val="0"/>
          <w:numId w:val="19"/>
        </w:numPr>
        <w:spacing w:line="360" w:lineRule="auto"/>
        <w:ind w:firstLineChars="0"/>
        <w:rPr>
          <w:rFonts w:ascii="宋体" w:hAnsi="宋体"/>
          <w:szCs w:val="21"/>
          <w:lang w:eastAsia="zh-CN"/>
        </w:rPr>
      </w:pPr>
      <w:r w:rsidRPr="00877E40">
        <w:rPr>
          <w:rFonts w:ascii="宋体" w:hAnsi="宋体" w:hint="eastAsia"/>
          <w:szCs w:val="21"/>
          <w:lang w:eastAsia="zh-CN"/>
        </w:rPr>
        <w:t>甲方会在每季度末或不定期进行用户满意度调查。合同期满前，甲方将对乙方的服务质量进行评测，若满意率达到</w:t>
      </w:r>
      <w:r w:rsidRPr="00877E40">
        <w:rPr>
          <w:rFonts w:ascii="宋体" w:hAnsi="宋体"/>
          <w:szCs w:val="21"/>
          <w:lang w:eastAsia="zh-CN"/>
        </w:rPr>
        <w:t>90%</w:t>
      </w:r>
      <w:r w:rsidRPr="00877E40">
        <w:rPr>
          <w:rFonts w:ascii="宋体" w:hAnsi="宋体" w:hint="eastAsia"/>
          <w:szCs w:val="21"/>
          <w:lang w:eastAsia="zh-CN"/>
        </w:rPr>
        <w:t>，且甲方认可，双方可</w:t>
      </w:r>
      <w:r w:rsidRPr="00877E40">
        <w:rPr>
          <w:rFonts w:ascii="宋体" w:hAnsi="宋体" w:hint="eastAsia"/>
          <w:szCs w:val="21"/>
          <w:lang w:eastAsia="zh-CN"/>
        </w:rPr>
        <w:lastRenderedPageBreak/>
        <w:t>就合同约定价格再行协商后续签下一年度合同，运维合同可签三年，维保合同需每年续签。</w:t>
      </w:r>
      <w:r w:rsidRPr="00877E40">
        <w:rPr>
          <w:rFonts w:ascii="宋体" w:hAnsi="宋体"/>
          <w:szCs w:val="21"/>
          <w:lang w:eastAsia="zh-CN"/>
        </w:rPr>
        <w:t xml:space="preserve"> </w:t>
      </w:r>
    </w:p>
    <w:p w14:paraId="2610E072" w14:textId="77777777" w:rsidR="003376EB" w:rsidRPr="00877E40" w:rsidRDefault="003376EB" w:rsidP="003376EB">
      <w:pPr>
        <w:pStyle w:val="af1"/>
        <w:numPr>
          <w:ilvl w:val="0"/>
          <w:numId w:val="19"/>
        </w:numPr>
        <w:spacing w:line="360" w:lineRule="auto"/>
        <w:ind w:firstLineChars="0"/>
        <w:rPr>
          <w:rFonts w:ascii="宋体" w:hAnsi="宋体"/>
          <w:szCs w:val="21"/>
          <w:lang w:eastAsia="zh-CN"/>
        </w:rPr>
      </w:pPr>
      <w:r w:rsidRPr="00877E40">
        <w:rPr>
          <w:rFonts w:ascii="宋体" w:hAnsi="宋体" w:hint="eastAsia"/>
          <w:szCs w:val="21"/>
          <w:lang w:eastAsia="zh-CN"/>
        </w:rPr>
        <w:t>乙方需按时提供项目进展的周</w:t>
      </w:r>
      <w:r w:rsidRPr="00877E40">
        <w:rPr>
          <w:rFonts w:ascii="宋体" w:hAnsi="宋体"/>
          <w:szCs w:val="21"/>
          <w:lang w:eastAsia="zh-CN"/>
        </w:rPr>
        <w:t>/</w:t>
      </w:r>
      <w:r w:rsidRPr="00877E40">
        <w:rPr>
          <w:rFonts w:ascii="宋体" w:hAnsi="宋体" w:hint="eastAsia"/>
          <w:szCs w:val="21"/>
          <w:lang w:eastAsia="zh-CN"/>
        </w:rPr>
        <w:t>月</w:t>
      </w:r>
      <w:r w:rsidRPr="00877E40">
        <w:rPr>
          <w:rFonts w:ascii="宋体" w:hAnsi="宋体"/>
          <w:szCs w:val="21"/>
          <w:lang w:eastAsia="zh-CN"/>
        </w:rPr>
        <w:t>/</w:t>
      </w:r>
      <w:r w:rsidRPr="00877E40">
        <w:rPr>
          <w:rFonts w:ascii="宋体" w:hAnsi="宋体" w:hint="eastAsia"/>
          <w:szCs w:val="21"/>
          <w:lang w:eastAsia="zh-CN"/>
        </w:rPr>
        <w:t>季报，并在验收时打印，由项目经理和用户签字确认，作为本年度运维的工作量。</w:t>
      </w:r>
    </w:p>
    <w:p w14:paraId="2610E073" w14:textId="77777777" w:rsidR="003376EB" w:rsidRPr="00877E40" w:rsidRDefault="003376EB" w:rsidP="003376EB">
      <w:pPr>
        <w:pStyle w:val="af1"/>
        <w:numPr>
          <w:ilvl w:val="0"/>
          <w:numId w:val="19"/>
        </w:numPr>
        <w:spacing w:line="360" w:lineRule="auto"/>
        <w:ind w:firstLineChars="0"/>
        <w:rPr>
          <w:rFonts w:ascii="宋体" w:hAnsi="宋体"/>
          <w:szCs w:val="21"/>
          <w:lang w:eastAsia="zh-CN"/>
        </w:rPr>
      </w:pPr>
      <w:r w:rsidRPr="00877E40">
        <w:rPr>
          <w:rFonts w:ascii="宋体" w:hAnsi="宋体" w:hint="eastAsia"/>
          <w:szCs w:val="21"/>
          <w:lang w:eastAsia="zh-CN"/>
        </w:rPr>
        <w:t>运维的驻场工程师需按甲方要求，每个工作日上下班时打卡记录考勤，将按</w:t>
      </w:r>
      <w:r w:rsidRPr="00877E40">
        <w:rPr>
          <w:rFonts w:ascii="宋体" w:hAnsi="宋体"/>
          <w:szCs w:val="21"/>
          <w:lang w:eastAsia="zh-CN"/>
        </w:rPr>
        <w:t>HRP</w:t>
      </w:r>
      <w:r w:rsidRPr="00877E40">
        <w:rPr>
          <w:rFonts w:ascii="宋体" w:hAnsi="宋体" w:hint="eastAsia"/>
          <w:szCs w:val="21"/>
          <w:lang w:eastAsia="zh-CN"/>
        </w:rPr>
        <w:t>中考勤天数核减运维费用；</w:t>
      </w:r>
      <w:r w:rsidRPr="00877E40">
        <w:rPr>
          <w:rFonts w:ascii="宋体" w:hAnsi="宋体"/>
          <w:szCs w:val="21"/>
          <w:lang w:eastAsia="zh-CN"/>
        </w:rPr>
        <w:t xml:space="preserve"> </w:t>
      </w:r>
    </w:p>
    <w:p w14:paraId="2610E074" w14:textId="77777777" w:rsidR="003376EB" w:rsidRPr="00877E40" w:rsidRDefault="003376EB" w:rsidP="003376EB">
      <w:pPr>
        <w:pStyle w:val="af1"/>
        <w:numPr>
          <w:ilvl w:val="0"/>
          <w:numId w:val="19"/>
        </w:numPr>
        <w:spacing w:line="360" w:lineRule="auto"/>
        <w:ind w:firstLineChars="0"/>
        <w:rPr>
          <w:rFonts w:ascii="宋体" w:hAnsi="宋体"/>
          <w:szCs w:val="21"/>
          <w:lang w:eastAsia="zh-CN"/>
        </w:rPr>
      </w:pPr>
      <w:r w:rsidRPr="00877E40">
        <w:rPr>
          <w:rFonts w:ascii="宋体" w:hAnsi="宋体" w:hint="eastAsia"/>
          <w:szCs w:val="21"/>
          <w:lang w:eastAsia="zh-CN"/>
        </w:rPr>
        <w:t>正常休假，如年假、病假将安排临时人员顶替，无人员顶替按缺勤处理；或亦可用甲方认可的紧急情况加班、临时工作任务等加班情况抵消。</w:t>
      </w:r>
    </w:p>
    <w:p w14:paraId="2610E075" w14:textId="77777777" w:rsidR="003376EB" w:rsidRPr="00877E40" w:rsidRDefault="003376EB" w:rsidP="003376EB">
      <w:pPr>
        <w:pStyle w:val="af1"/>
        <w:numPr>
          <w:ilvl w:val="0"/>
          <w:numId w:val="19"/>
        </w:numPr>
        <w:spacing w:line="360" w:lineRule="auto"/>
        <w:ind w:firstLineChars="0"/>
        <w:rPr>
          <w:rFonts w:ascii="宋体" w:hAnsi="宋体"/>
          <w:szCs w:val="21"/>
          <w:lang w:eastAsia="zh-CN"/>
        </w:rPr>
      </w:pPr>
      <w:r w:rsidRPr="00877E40">
        <w:rPr>
          <w:rFonts w:ascii="宋体" w:hAnsi="宋体" w:hint="eastAsia"/>
          <w:szCs w:val="21"/>
          <w:lang w:eastAsia="zh-CN"/>
        </w:rPr>
        <w:t xml:space="preserve">在合同期间，应保证运维人员的稳定，除离职外，不能进行人员调整，如果有因离职引起的调整，需提前告知甲方，并安排一个月的交接期，如甲方对运维人员不满意，则需要更换。 </w:t>
      </w:r>
    </w:p>
    <w:p w14:paraId="2610E076" w14:textId="77777777" w:rsidR="003376EB" w:rsidRPr="00877E40" w:rsidRDefault="003376EB" w:rsidP="003376EB">
      <w:pPr>
        <w:pStyle w:val="af1"/>
        <w:numPr>
          <w:ilvl w:val="0"/>
          <w:numId w:val="19"/>
        </w:numPr>
        <w:spacing w:line="360" w:lineRule="auto"/>
        <w:ind w:firstLineChars="0"/>
        <w:rPr>
          <w:rFonts w:ascii="宋体" w:hAnsi="宋体"/>
          <w:szCs w:val="21"/>
          <w:lang w:eastAsia="zh-CN"/>
        </w:rPr>
      </w:pPr>
      <w:r w:rsidRPr="00877E40">
        <w:rPr>
          <w:rFonts w:ascii="宋体" w:hAnsi="宋体" w:hint="eastAsia"/>
          <w:szCs w:val="21"/>
          <w:lang w:eastAsia="zh-CN"/>
        </w:rPr>
        <w:t>公司新入职人员，前三个月不能计入正式运维人员。</w:t>
      </w:r>
    </w:p>
    <w:p w14:paraId="2610E077" w14:textId="77777777" w:rsidR="00BE1F35" w:rsidRDefault="00E73A25" w:rsidP="00E73A25">
      <w:pPr>
        <w:pStyle w:val="af"/>
      </w:pPr>
      <w:bookmarkStart w:id="5" w:name="_Toc346718310"/>
      <w:bookmarkStart w:id="6" w:name="_Toc346718451"/>
      <w:bookmarkStart w:id="7" w:name="_Toc349569772"/>
      <w:bookmarkStart w:id="8" w:name="_Toc434827359"/>
      <w:r>
        <w:rPr>
          <w:rFonts w:hint="eastAsia"/>
        </w:rPr>
        <w:t>2.6</w:t>
      </w:r>
      <w:r w:rsidR="00BE1F35" w:rsidRPr="00FE0AF9">
        <w:rPr>
          <w:rFonts w:hint="eastAsia"/>
        </w:rPr>
        <w:t>验收标准</w:t>
      </w:r>
      <w:bookmarkEnd w:id="5"/>
      <w:bookmarkEnd w:id="6"/>
      <w:bookmarkEnd w:id="7"/>
      <w:bookmarkEnd w:id="8"/>
    </w:p>
    <w:p w14:paraId="2610E078" w14:textId="77777777" w:rsidR="00BE1F35" w:rsidRPr="00E73A25" w:rsidRDefault="00BE1F35" w:rsidP="00BE1F35">
      <w:pPr>
        <w:pStyle w:val="071cm"/>
        <w:rPr>
          <w:sz w:val="24"/>
          <w:szCs w:val="24"/>
        </w:rPr>
      </w:pPr>
      <w:r w:rsidRPr="00E73A25">
        <w:rPr>
          <w:rFonts w:hint="eastAsia"/>
          <w:sz w:val="24"/>
          <w:szCs w:val="24"/>
        </w:rPr>
        <w:t>项目的验收标准如下：</w:t>
      </w:r>
    </w:p>
    <w:p w14:paraId="2610E079" w14:textId="77777777" w:rsidR="00BE1F35" w:rsidRPr="00E73A25" w:rsidRDefault="00BE1F35" w:rsidP="00BE1F35">
      <w:pPr>
        <w:pStyle w:val="071cm"/>
        <w:numPr>
          <w:ilvl w:val="0"/>
          <w:numId w:val="16"/>
        </w:numPr>
        <w:rPr>
          <w:sz w:val="24"/>
          <w:szCs w:val="24"/>
        </w:rPr>
      </w:pPr>
      <w:r w:rsidRPr="00E73A25">
        <w:rPr>
          <w:rFonts w:hint="eastAsia"/>
          <w:sz w:val="24"/>
          <w:szCs w:val="24"/>
        </w:rPr>
        <w:t>能及时处理现场所遇到的问题，确保系统稳定运行；</w:t>
      </w:r>
    </w:p>
    <w:p w14:paraId="2610E07A" w14:textId="77777777" w:rsidR="00BE1F35" w:rsidRPr="00E73A25" w:rsidRDefault="00BE1F35" w:rsidP="00BE1F35">
      <w:pPr>
        <w:pStyle w:val="071cm"/>
        <w:numPr>
          <w:ilvl w:val="0"/>
          <w:numId w:val="16"/>
        </w:numPr>
        <w:rPr>
          <w:sz w:val="24"/>
          <w:szCs w:val="24"/>
        </w:rPr>
      </w:pPr>
      <w:r w:rsidRPr="00E73A25">
        <w:rPr>
          <w:rFonts w:hint="eastAsia"/>
          <w:sz w:val="24"/>
          <w:szCs w:val="24"/>
        </w:rPr>
        <w:t>及时收集修复系统运行过程中的</w:t>
      </w:r>
      <w:r w:rsidRPr="00E73A25">
        <w:rPr>
          <w:rFonts w:hint="eastAsia"/>
          <w:sz w:val="24"/>
          <w:szCs w:val="24"/>
        </w:rPr>
        <w:t>bug</w:t>
      </w:r>
      <w:r w:rsidRPr="00E73A25">
        <w:rPr>
          <w:rFonts w:hint="eastAsia"/>
          <w:sz w:val="24"/>
          <w:szCs w:val="24"/>
        </w:rPr>
        <w:t>；</w:t>
      </w:r>
    </w:p>
    <w:p w14:paraId="2610E07B" w14:textId="77777777" w:rsidR="00BE1F35" w:rsidRPr="00E73A25" w:rsidRDefault="00BE1F35" w:rsidP="00BE1F35">
      <w:pPr>
        <w:pStyle w:val="071cm"/>
        <w:numPr>
          <w:ilvl w:val="0"/>
          <w:numId w:val="16"/>
        </w:numPr>
        <w:rPr>
          <w:sz w:val="24"/>
          <w:szCs w:val="24"/>
        </w:rPr>
      </w:pPr>
      <w:r w:rsidRPr="00E73A25">
        <w:rPr>
          <w:rFonts w:hint="eastAsia"/>
          <w:sz w:val="24"/>
          <w:szCs w:val="24"/>
        </w:rPr>
        <w:t>对于院方提出的需求，能根据医院要求更新使用；</w:t>
      </w:r>
    </w:p>
    <w:p w14:paraId="2610E07C" w14:textId="77777777" w:rsidR="00BE1F35" w:rsidRPr="00E73A25" w:rsidRDefault="00BE1F35" w:rsidP="00BE1F35">
      <w:pPr>
        <w:pStyle w:val="071cm"/>
        <w:numPr>
          <w:ilvl w:val="0"/>
          <w:numId w:val="16"/>
        </w:numPr>
        <w:rPr>
          <w:sz w:val="24"/>
          <w:szCs w:val="24"/>
        </w:rPr>
      </w:pPr>
      <w:r w:rsidRPr="00E73A25">
        <w:rPr>
          <w:rFonts w:hint="eastAsia"/>
          <w:sz w:val="24"/>
          <w:szCs w:val="24"/>
        </w:rPr>
        <w:t>无较大投诉；</w:t>
      </w:r>
    </w:p>
    <w:p w14:paraId="2610E0AF" w14:textId="7445040D" w:rsidR="00E73A25" w:rsidRDefault="00E73A25" w:rsidP="00E73A25"/>
    <w:p w14:paraId="2610E0B1" w14:textId="2BA025D3" w:rsidR="00E73A25" w:rsidRDefault="00E73A25">
      <w:pPr>
        <w:widowControl/>
        <w:jc w:val="left"/>
      </w:pPr>
      <w:bookmarkStart w:id="9" w:name="_GoBack"/>
      <w:bookmarkEnd w:id="9"/>
    </w:p>
    <w:sectPr w:rsidR="00E73A25" w:rsidSect="004A49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0E0BA" w14:textId="77777777" w:rsidR="00AC6DE8" w:rsidRDefault="00AC6DE8" w:rsidP="00BE1F35">
      <w:r>
        <w:separator/>
      </w:r>
    </w:p>
  </w:endnote>
  <w:endnote w:type="continuationSeparator" w:id="0">
    <w:p w14:paraId="2610E0BB" w14:textId="77777777" w:rsidR="00AC6DE8" w:rsidRDefault="00AC6DE8" w:rsidP="00BE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0E0B8" w14:textId="77777777" w:rsidR="00AC6DE8" w:rsidRDefault="00AC6DE8" w:rsidP="00BE1F35">
      <w:r>
        <w:separator/>
      </w:r>
    </w:p>
  </w:footnote>
  <w:footnote w:type="continuationSeparator" w:id="0">
    <w:p w14:paraId="2610E0B9" w14:textId="77777777" w:rsidR="00AC6DE8" w:rsidRDefault="00AC6DE8" w:rsidP="00BE1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C6B48"/>
    <w:multiLevelType w:val="hybridMultilevel"/>
    <w:tmpl w:val="2A30D80E"/>
    <w:lvl w:ilvl="0" w:tplc="04090019">
      <w:start w:val="1"/>
      <w:numFmt w:val="lowerLetter"/>
      <w:lvlText w:val="%1)"/>
      <w:lvlJc w:val="left"/>
      <w:pPr>
        <w:ind w:left="840" w:hanging="420"/>
      </w:pPr>
    </w:lvl>
    <w:lvl w:ilvl="1" w:tplc="04090019">
      <w:start w:val="1"/>
      <w:numFmt w:val="lowerLetter"/>
      <w:lvlText w:val="%2)"/>
      <w:lvlJc w:val="left"/>
      <w:pPr>
        <w:ind w:left="113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912291C"/>
    <w:multiLevelType w:val="hybridMultilevel"/>
    <w:tmpl w:val="BEC05B5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80A6A4C"/>
    <w:multiLevelType w:val="hybridMultilevel"/>
    <w:tmpl w:val="490CC24A"/>
    <w:lvl w:ilvl="0" w:tplc="481A6B74">
      <w:start w:val="1"/>
      <w:numFmt w:val="lowerLetter"/>
      <w:pStyle w:val="abc1111"/>
      <w:lvlText w:val="%1）"/>
      <w:lvlJc w:val="left"/>
      <w:pPr>
        <w:tabs>
          <w:tab w:val="num" w:pos="1151"/>
        </w:tabs>
        <w:ind w:left="1151" w:hanging="352"/>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48A35115"/>
    <w:multiLevelType w:val="hybridMultilevel"/>
    <w:tmpl w:val="C0F2B5FA"/>
    <w:lvl w:ilvl="0" w:tplc="0409000B">
      <w:start w:val="1"/>
      <w:numFmt w:val="bullet"/>
      <w:lvlText w:val=""/>
      <w:lvlJc w:val="left"/>
      <w:pPr>
        <w:tabs>
          <w:tab w:val="num" w:pos="845"/>
        </w:tabs>
        <w:ind w:left="845" w:hanging="420"/>
      </w:pPr>
      <w:rPr>
        <w:rFonts w:ascii="Wingdings" w:hAnsi="Wingdings" w:hint="default"/>
      </w:rPr>
    </w:lvl>
    <w:lvl w:ilvl="1" w:tplc="04090003" w:tentative="1">
      <w:start w:val="1"/>
      <w:numFmt w:val="bullet"/>
      <w:lvlText w:val=""/>
      <w:lvlJc w:val="left"/>
      <w:pPr>
        <w:tabs>
          <w:tab w:val="num" w:pos="1265"/>
        </w:tabs>
        <w:ind w:left="1265" w:hanging="420"/>
      </w:pPr>
      <w:rPr>
        <w:rFonts w:ascii="Wingdings" w:hAnsi="Wingdings" w:hint="default"/>
      </w:rPr>
    </w:lvl>
    <w:lvl w:ilvl="2" w:tplc="04090005"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3" w:tentative="1">
      <w:start w:val="1"/>
      <w:numFmt w:val="bullet"/>
      <w:lvlText w:val=""/>
      <w:lvlJc w:val="left"/>
      <w:pPr>
        <w:tabs>
          <w:tab w:val="num" w:pos="2525"/>
        </w:tabs>
        <w:ind w:left="2525" w:hanging="420"/>
      </w:pPr>
      <w:rPr>
        <w:rFonts w:ascii="Wingdings" w:hAnsi="Wingdings" w:hint="default"/>
      </w:rPr>
    </w:lvl>
    <w:lvl w:ilvl="5" w:tplc="04090005"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3" w:tentative="1">
      <w:start w:val="1"/>
      <w:numFmt w:val="bullet"/>
      <w:lvlText w:val=""/>
      <w:lvlJc w:val="left"/>
      <w:pPr>
        <w:tabs>
          <w:tab w:val="num" w:pos="3785"/>
        </w:tabs>
        <w:ind w:left="3785" w:hanging="420"/>
      </w:pPr>
      <w:rPr>
        <w:rFonts w:ascii="Wingdings" w:hAnsi="Wingdings" w:hint="default"/>
      </w:rPr>
    </w:lvl>
    <w:lvl w:ilvl="8" w:tplc="04090005" w:tentative="1">
      <w:start w:val="1"/>
      <w:numFmt w:val="bullet"/>
      <w:lvlText w:val=""/>
      <w:lvlJc w:val="left"/>
      <w:pPr>
        <w:tabs>
          <w:tab w:val="num" w:pos="4205"/>
        </w:tabs>
        <w:ind w:left="4205" w:hanging="420"/>
      </w:pPr>
      <w:rPr>
        <w:rFonts w:ascii="Wingdings" w:hAnsi="Wingdings" w:hint="default"/>
      </w:rPr>
    </w:lvl>
  </w:abstractNum>
  <w:abstractNum w:abstractNumId="4" w15:restartNumberingAfterBreak="0">
    <w:nsid w:val="535778F6"/>
    <w:multiLevelType w:val="multilevel"/>
    <w:tmpl w:val="069E3128"/>
    <w:lvl w:ilvl="0">
      <w:start w:val="1"/>
      <w:numFmt w:val="chineseCountingThousand"/>
      <w:pStyle w:val="1"/>
      <w:suff w:val="nothing"/>
      <w:lvlText w:val="%1、"/>
      <w:lvlJc w:val="left"/>
      <w:rPr>
        <w:rFonts w:hint="eastAsia"/>
        <w:b/>
        <w:i w:val="0"/>
        <w:sz w:val="24"/>
      </w:rPr>
    </w:lvl>
    <w:lvl w:ilvl="1">
      <w:start w:val="1"/>
      <w:numFmt w:val="decimal"/>
      <w:pStyle w:val="2"/>
      <w:suff w:val="nothing"/>
      <w:lvlText w:val="%2. "/>
      <w:lvlJc w:val="left"/>
      <w:rPr>
        <w:rFonts w:hint="eastAsia"/>
        <w:b w:val="0"/>
        <w:i w:val="0"/>
        <w:sz w:val="24"/>
      </w:rPr>
    </w:lvl>
    <w:lvl w:ilvl="2">
      <w:start w:val="1"/>
      <w:numFmt w:val="none"/>
      <w:pStyle w:val="3"/>
      <w:suff w:val="nothing"/>
      <w:lvlText w:val=""/>
      <w:lvlJc w:val="left"/>
      <w:rPr>
        <w:rFonts w:hint="eastAsia"/>
      </w:rPr>
    </w:lvl>
    <w:lvl w:ilvl="3">
      <w:start w:val="1"/>
      <w:numFmt w:val="none"/>
      <w:pStyle w:val="4"/>
      <w:suff w:val="nothing"/>
      <w:lvlText w:val=""/>
      <w:lvlJc w:val="left"/>
      <w:rPr>
        <w:rFonts w:hint="eastAsia"/>
      </w:rPr>
    </w:lvl>
    <w:lvl w:ilvl="4">
      <w:start w:val="1"/>
      <w:numFmt w:val="none"/>
      <w:pStyle w:val="5"/>
      <w:suff w:val="nothing"/>
      <w:lvlText w:val=""/>
      <w:lvlJc w:val="left"/>
      <w:rPr>
        <w:rFonts w:hint="eastAsia"/>
      </w:rPr>
    </w:lvl>
    <w:lvl w:ilvl="5">
      <w:start w:val="1"/>
      <w:numFmt w:val="none"/>
      <w:pStyle w:val="6"/>
      <w:suff w:val="nothing"/>
      <w:lvlText w:val=""/>
      <w:lvlJc w:val="left"/>
      <w:rPr>
        <w:rFonts w:hint="eastAsia"/>
      </w:rPr>
    </w:lvl>
    <w:lvl w:ilvl="6">
      <w:start w:val="1"/>
      <w:numFmt w:val="none"/>
      <w:pStyle w:val="7"/>
      <w:suff w:val="nothing"/>
      <w:lvlText w:val=""/>
      <w:lvlJc w:val="left"/>
      <w:rPr>
        <w:rFonts w:hint="eastAsia"/>
      </w:rPr>
    </w:lvl>
    <w:lvl w:ilvl="7">
      <w:start w:val="1"/>
      <w:numFmt w:val="none"/>
      <w:pStyle w:val="8"/>
      <w:suff w:val="nothing"/>
      <w:lvlText w:val=""/>
      <w:lvlJc w:val="left"/>
      <w:rPr>
        <w:rFonts w:hint="eastAsia"/>
      </w:rPr>
    </w:lvl>
    <w:lvl w:ilvl="8">
      <w:start w:val="1"/>
      <w:numFmt w:val="none"/>
      <w:pStyle w:val="9"/>
      <w:suff w:val="nothing"/>
      <w:lvlText w:val=""/>
      <w:lvlJc w:val="left"/>
      <w:rPr>
        <w:rFonts w:hint="eastAsia"/>
      </w:rPr>
    </w:lvl>
  </w:abstractNum>
  <w:abstractNum w:abstractNumId="5" w15:restartNumberingAfterBreak="0">
    <w:nsid w:val="5467446F"/>
    <w:multiLevelType w:val="singleLevel"/>
    <w:tmpl w:val="5467446F"/>
    <w:lvl w:ilvl="0">
      <w:start w:val="3"/>
      <w:numFmt w:val="decimal"/>
      <w:suff w:val="space"/>
      <w:lvlText w:val="%1."/>
      <w:lvlJc w:val="left"/>
    </w:lvl>
  </w:abstractNum>
  <w:abstractNum w:abstractNumId="6" w15:restartNumberingAfterBreak="0">
    <w:nsid w:val="5E1F28AA"/>
    <w:multiLevelType w:val="hybridMultilevel"/>
    <w:tmpl w:val="6972C926"/>
    <w:lvl w:ilvl="0" w:tplc="04090019">
      <w:start w:val="1"/>
      <w:numFmt w:val="lowerLetter"/>
      <w:lvlText w:val="%1)"/>
      <w:lvlJc w:val="left"/>
      <w:pPr>
        <w:ind w:left="930" w:hanging="420"/>
      </w:p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abstractNum w:abstractNumId="7" w15:restartNumberingAfterBreak="0">
    <w:nsid w:val="654307C2"/>
    <w:multiLevelType w:val="hybridMultilevel"/>
    <w:tmpl w:val="91387832"/>
    <w:lvl w:ilvl="0" w:tplc="04090019">
      <w:start w:val="1"/>
      <w:numFmt w:val="bullet"/>
      <w:lvlText w:val=""/>
      <w:lvlJc w:val="left"/>
      <w:pPr>
        <w:tabs>
          <w:tab w:val="num" w:pos="840"/>
        </w:tabs>
        <w:ind w:left="840" w:hanging="420"/>
      </w:pPr>
      <w:rPr>
        <w:rFonts w:ascii="Wingdings" w:hAnsi="Wingdings" w:hint="default"/>
      </w:rPr>
    </w:lvl>
    <w:lvl w:ilvl="1" w:tplc="04090019" w:tentative="1">
      <w:start w:val="1"/>
      <w:numFmt w:val="bullet"/>
      <w:lvlText w:val=""/>
      <w:lvlJc w:val="left"/>
      <w:pPr>
        <w:tabs>
          <w:tab w:val="num" w:pos="1260"/>
        </w:tabs>
        <w:ind w:left="1260" w:hanging="420"/>
      </w:pPr>
      <w:rPr>
        <w:rFonts w:ascii="Wingdings" w:hAnsi="Wingdings" w:hint="default"/>
      </w:rPr>
    </w:lvl>
    <w:lvl w:ilvl="2" w:tplc="0409001B" w:tentative="1">
      <w:start w:val="1"/>
      <w:numFmt w:val="bullet"/>
      <w:lvlText w:val=""/>
      <w:lvlJc w:val="left"/>
      <w:pPr>
        <w:tabs>
          <w:tab w:val="num" w:pos="1680"/>
        </w:tabs>
        <w:ind w:left="1680" w:hanging="420"/>
      </w:pPr>
      <w:rPr>
        <w:rFonts w:ascii="Wingdings" w:hAnsi="Wingdings" w:hint="default"/>
      </w:rPr>
    </w:lvl>
    <w:lvl w:ilvl="3" w:tplc="0409000F" w:tentative="1">
      <w:start w:val="1"/>
      <w:numFmt w:val="bullet"/>
      <w:lvlText w:val=""/>
      <w:lvlJc w:val="left"/>
      <w:pPr>
        <w:tabs>
          <w:tab w:val="num" w:pos="2100"/>
        </w:tabs>
        <w:ind w:left="2100" w:hanging="420"/>
      </w:pPr>
      <w:rPr>
        <w:rFonts w:ascii="Wingdings" w:hAnsi="Wingdings" w:hint="default"/>
      </w:rPr>
    </w:lvl>
    <w:lvl w:ilvl="4" w:tplc="04090019" w:tentative="1">
      <w:start w:val="1"/>
      <w:numFmt w:val="bullet"/>
      <w:lvlText w:val=""/>
      <w:lvlJc w:val="left"/>
      <w:pPr>
        <w:tabs>
          <w:tab w:val="num" w:pos="2520"/>
        </w:tabs>
        <w:ind w:left="2520" w:hanging="420"/>
      </w:pPr>
      <w:rPr>
        <w:rFonts w:ascii="Wingdings" w:hAnsi="Wingdings" w:hint="default"/>
      </w:rPr>
    </w:lvl>
    <w:lvl w:ilvl="5" w:tplc="0409001B" w:tentative="1">
      <w:start w:val="1"/>
      <w:numFmt w:val="bullet"/>
      <w:lvlText w:val=""/>
      <w:lvlJc w:val="left"/>
      <w:pPr>
        <w:tabs>
          <w:tab w:val="num" w:pos="2940"/>
        </w:tabs>
        <w:ind w:left="2940" w:hanging="420"/>
      </w:pPr>
      <w:rPr>
        <w:rFonts w:ascii="Wingdings" w:hAnsi="Wingdings" w:hint="default"/>
      </w:rPr>
    </w:lvl>
    <w:lvl w:ilvl="6" w:tplc="0409000F" w:tentative="1">
      <w:start w:val="1"/>
      <w:numFmt w:val="bullet"/>
      <w:lvlText w:val=""/>
      <w:lvlJc w:val="left"/>
      <w:pPr>
        <w:tabs>
          <w:tab w:val="num" w:pos="3360"/>
        </w:tabs>
        <w:ind w:left="3360" w:hanging="420"/>
      </w:pPr>
      <w:rPr>
        <w:rFonts w:ascii="Wingdings" w:hAnsi="Wingdings" w:hint="default"/>
      </w:rPr>
    </w:lvl>
    <w:lvl w:ilvl="7" w:tplc="04090019" w:tentative="1">
      <w:start w:val="1"/>
      <w:numFmt w:val="bullet"/>
      <w:lvlText w:val=""/>
      <w:lvlJc w:val="left"/>
      <w:pPr>
        <w:tabs>
          <w:tab w:val="num" w:pos="3780"/>
        </w:tabs>
        <w:ind w:left="3780" w:hanging="420"/>
      </w:pPr>
      <w:rPr>
        <w:rFonts w:ascii="Wingdings" w:hAnsi="Wingdings" w:hint="default"/>
      </w:rPr>
    </w:lvl>
    <w:lvl w:ilvl="8" w:tplc="0409001B"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6C303874"/>
    <w:multiLevelType w:val="hybridMultilevel"/>
    <w:tmpl w:val="CD745A4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6DE06B15"/>
    <w:multiLevelType w:val="hybridMultilevel"/>
    <w:tmpl w:val="B4B29D5A"/>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10" w15:restartNumberingAfterBreak="0">
    <w:nsid w:val="718D7CEF"/>
    <w:multiLevelType w:val="hybridMultilevel"/>
    <w:tmpl w:val="618E121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15:restartNumberingAfterBreak="0">
    <w:nsid w:val="72963EFC"/>
    <w:multiLevelType w:val="hybridMultilevel"/>
    <w:tmpl w:val="BEE259D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761D10C7"/>
    <w:multiLevelType w:val="hybridMultilevel"/>
    <w:tmpl w:val="B29ED4B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5"/>
  </w:num>
  <w:num w:numId="3">
    <w:abstractNumId w:val="4"/>
  </w:num>
  <w:num w:numId="4">
    <w:abstractNumId w:val="4"/>
  </w:num>
  <w:num w:numId="5">
    <w:abstractNumId w:val="4"/>
  </w:num>
  <w:num w:numId="6">
    <w:abstractNumId w:val="4"/>
  </w:num>
  <w:num w:numId="7">
    <w:abstractNumId w:val="4"/>
  </w:num>
  <w:num w:numId="8">
    <w:abstractNumId w:val="4"/>
  </w:num>
  <w:num w:numId="9">
    <w:abstractNumId w:val="12"/>
  </w:num>
  <w:num w:numId="10">
    <w:abstractNumId w:val="2"/>
  </w:num>
  <w:num w:numId="11">
    <w:abstractNumId w:val="0"/>
  </w:num>
  <w:num w:numId="12">
    <w:abstractNumId w:val="3"/>
  </w:num>
  <w:num w:numId="13">
    <w:abstractNumId w:val="7"/>
  </w:num>
  <w:num w:numId="14">
    <w:abstractNumId w:val="11"/>
  </w:num>
  <w:num w:numId="15">
    <w:abstractNumId w:val="8"/>
  </w:num>
  <w:num w:numId="16">
    <w:abstractNumId w:val="6"/>
  </w:num>
  <w:num w:numId="17">
    <w:abstractNumId w:val="1"/>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A4078"/>
    <w:rsid w:val="000125A6"/>
    <w:rsid w:val="000C7563"/>
    <w:rsid w:val="0016304A"/>
    <w:rsid w:val="001D14AC"/>
    <w:rsid w:val="003254F9"/>
    <w:rsid w:val="003376EB"/>
    <w:rsid w:val="00447321"/>
    <w:rsid w:val="004A49FA"/>
    <w:rsid w:val="00527EC8"/>
    <w:rsid w:val="005F58B3"/>
    <w:rsid w:val="005F5E90"/>
    <w:rsid w:val="0061029D"/>
    <w:rsid w:val="007A4078"/>
    <w:rsid w:val="008054F5"/>
    <w:rsid w:val="008332B2"/>
    <w:rsid w:val="008417B4"/>
    <w:rsid w:val="00917967"/>
    <w:rsid w:val="00A52866"/>
    <w:rsid w:val="00AC6DE8"/>
    <w:rsid w:val="00BB4E50"/>
    <w:rsid w:val="00BE1F35"/>
    <w:rsid w:val="00C06A9D"/>
    <w:rsid w:val="00C41273"/>
    <w:rsid w:val="00C45BB0"/>
    <w:rsid w:val="00C5331F"/>
    <w:rsid w:val="00C66BF8"/>
    <w:rsid w:val="00CF37CF"/>
    <w:rsid w:val="00D64059"/>
    <w:rsid w:val="00E73A25"/>
    <w:rsid w:val="00FA5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2610E048"/>
  <w15:docId w15:val="{6CBFEC7E-0DA1-4B9F-B8AE-EDA15B2EB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7A4078"/>
    <w:pPr>
      <w:widowControl w:val="0"/>
      <w:jc w:val="both"/>
    </w:pPr>
    <w:rPr>
      <w:rFonts w:ascii="Times New Roman" w:eastAsia="宋体" w:hAnsi="Times New Roman" w:cs="Times New Roman"/>
      <w:szCs w:val="20"/>
    </w:rPr>
  </w:style>
  <w:style w:type="paragraph" w:styleId="1">
    <w:name w:val="heading 1"/>
    <w:aliases w:val="H1,L1 Heading 1,h1,1st level,h11,1st level1,heading 11,h12,1st level2,heading 12,h111,1st level11,heading 111,h13,1st level3,heading 13,h112,1st level12,heading 112,h121,1st level21,heading 121,h1111,1st level111,heading 1111,h14,1st level4,Fab-1,章"/>
    <w:basedOn w:val="a"/>
    <w:next w:val="a"/>
    <w:link w:val="10"/>
    <w:qFormat/>
    <w:rsid w:val="007A4078"/>
    <w:pPr>
      <w:keepNext/>
      <w:keepLines/>
      <w:numPr>
        <w:numId w:val="1"/>
      </w:numPr>
      <w:spacing w:before="120" w:after="120"/>
      <w:jc w:val="center"/>
      <w:outlineLvl w:val="0"/>
    </w:pPr>
    <w:rPr>
      <w:b/>
      <w:kern w:val="44"/>
      <w:sz w:val="44"/>
    </w:rPr>
  </w:style>
  <w:style w:type="paragraph" w:styleId="2">
    <w:name w:val="heading 2"/>
    <w:aliases w:val="H2,2,h2,Level 2 Head,子系统,子系统1,子系统2,子系统3,子系统4,子系统11,子系统21,子系统31,子系统5,子系统12,子系统22,子系统32,子系统6,子系统13,子系统23,子系统33,子系统7,子系统14,子系统24,子系统34,子系统8,子系统15,子系统25,子系统35,子系统9,子系统16,子系统26,子系统36,子,Title2,H21,Heading 2 Hidden,Heading 2 CCBS,heading 2,Fab-2,PIM2,H22"/>
    <w:basedOn w:val="a"/>
    <w:next w:val="a"/>
    <w:link w:val="20"/>
    <w:uiPriority w:val="9"/>
    <w:qFormat/>
    <w:rsid w:val="007A4078"/>
    <w:pPr>
      <w:keepNext/>
      <w:keepLines/>
      <w:numPr>
        <w:ilvl w:val="1"/>
        <w:numId w:val="1"/>
      </w:numPr>
      <w:adjustRightInd w:val="0"/>
      <w:spacing w:before="240" w:line="360" w:lineRule="auto"/>
      <w:jc w:val="center"/>
      <w:textAlignment w:val="baseline"/>
      <w:outlineLvl w:val="1"/>
    </w:pPr>
    <w:rPr>
      <w:rFonts w:ascii="Arial" w:eastAsia="黑体" w:hAnsi="Arial"/>
      <w:b/>
      <w:kern w:val="0"/>
      <w:sz w:val="30"/>
    </w:rPr>
  </w:style>
  <w:style w:type="paragraph" w:styleId="3">
    <w:name w:val="heading 3"/>
    <w:aliases w:val="h3,3,Heading 3 hidden,2h,h31,h32,Section,Heading 2.3,(Alt+3),1.2.3.,alltoc,H3,sect1.2.3,一,1,h4,Title3,Map,H31,3rd level,Heading 3 - old,heading 3TOC,1.1.1 Heading 3,l3,CT,BOD 0,level_3,PIM 3,Level 3 Head,Fab-3,Bold Head,bh,sect1.2.31,sect1.2.32,L3"/>
    <w:basedOn w:val="a"/>
    <w:next w:val="a"/>
    <w:link w:val="30"/>
    <w:qFormat/>
    <w:rsid w:val="007A4078"/>
    <w:pPr>
      <w:keepNext/>
      <w:keepLines/>
      <w:numPr>
        <w:ilvl w:val="2"/>
        <w:numId w:val="1"/>
      </w:numPr>
      <w:adjustRightInd w:val="0"/>
      <w:spacing w:before="240" w:after="120" w:line="300" w:lineRule="auto"/>
      <w:jc w:val="left"/>
      <w:textAlignment w:val="baseline"/>
      <w:outlineLvl w:val="2"/>
    </w:pPr>
    <w:rPr>
      <w:b/>
      <w:kern w:val="0"/>
    </w:rPr>
  </w:style>
  <w:style w:type="paragraph" w:styleId="4">
    <w:name w:val="heading 4"/>
    <w:aliases w:val="H4,Fab-4,T5,PIM 4,bullet,bl,bb,heading 4 + Indent: Left 0.5 in,Titre4,Ref Heading 1,rh1,Heading sql,sect 1.2.3.4,h41,h42,h43,h411,h44,h412,h45,h413,h46,h414,h47,h48,h415,h49,h410,h416,h417,h418,h419,h420,h4110,h421,heading 4,4th level,1.1.1.1,4,l4"/>
    <w:basedOn w:val="a"/>
    <w:next w:val="a0"/>
    <w:link w:val="40"/>
    <w:qFormat/>
    <w:rsid w:val="007A4078"/>
    <w:pPr>
      <w:keepNext/>
      <w:keepLines/>
      <w:numPr>
        <w:ilvl w:val="3"/>
        <w:numId w:val="1"/>
      </w:numPr>
      <w:spacing w:before="280" w:after="290" w:line="376" w:lineRule="auto"/>
      <w:outlineLvl w:val="3"/>
    </w:pPr>
    <w:rPr>
      <w:rFonts w:ascii="Arial" w:eastAsia="黑体" w:hAnsi="Arial"/>
      <w:b/>
      <w:sz w:val="28"/>
    </w:rPr>
  </w:style>
  <w:style w:type="paragraph" w:styleId="5">
    <w:name w:val="heading 5"/>
    <w:aliases w:val="H5,PIM 5,口,h5,dash,ds,dd,Second Subheading,dash1,ds1,dd1,dash2,ds2,dd2,dash3,ds3,dd3,dash4,ds4,dd4,dash5,ds5,dd5,dash6,ds6,dd6,dash7,ds7,dd7,dash8,ds8,dd8,dash9,ds9,dd9,dash10,ds10,dd10,dash11,ds11,dd11,dash21,ds21,dd21,dash31,ds31,dd31,dash41,ds41"/>
    <w:basedOn w:val="a"/>
    <w:next w:val="a0"/>
    <w:link w:val="50"/>
    <w:qFormat/>
    <w:rsid w:val="007A4078"/>
    <w:pPr>
      <w:keepNext/>
      <w:keepLines/>
      <w:numPr>
        <w:ilvl w:val="4"/>
        <w:numId w:val="1"/>
      </w:numPr>
      <w:spacing w:before="280" w:after="290" w:line="376" w:lineRule="auto"/>
      <w:outlineLvl w:val="4"/>
    </w:pPr>
    <w:rPr>
      <w:b/>
      <w:sz w:val="28"/>
    </w:rPr>
  </w:style>
  <w:style w:type="paragraph" w:styleId="6">
    <w:name w:val="heading 6"/>
    <w:aliases w:val="H6,Bullet (Single Lines),PIM 6,BOD 4,h6,Third Subheading,Legal Level 1."/>
    <w:basedOn w:val="a"/>
    <w:next w:val="a0"/>
    <w:link w:val="60"/>
    <w:qFormat/>
    <w:rsid w:val="007A4078"/>
    <w:pPr>
      <w:keepNext/>
      <w:keepLines/>
      <w:numPr>
        <w:ilvl w:val="5"/>
        <w:numId w:val="1"/>
      </w:numPr>
      <w:spacing w:before="240" w:after="64" w:line="320" w:lineRule="auto"/>
      <w:outlineLvl w:val="5"/>
    </w:pPr>
    <w:rPr>
      <w:rFonts w:ascii="Arial" w:eastAsia="黑体" w:hAnsi="Arial"/>
      <w:b/>
      <w:sz w:val="24"/>
    </w:rPr>
  </w:style>
  <w:style w:type="paragraph" w:styleId="7">
    <w:name w:val="heading 7"/>
    <w:aliases w:val="图表标题,PIM 7,（1）,H TIMES1,Legal Level 1.1.,Level 1.1,1.标题 6"/>
    <w:basedOn w:val="a"/>
    <w:next w:val="a0"/>
    <w:link w:val="70"/>
    <w:qFormat/>
    <w:rsid w:val="007A4078"/>
    <w:pPr>
      <w:keepNext/>
      <w:keepLines/>
      <w:numPr>
        <w:ilvl w:val="6"/>
        <w:numId w:val="1"/>
      </w:numPr>
      <w:spacing w:before="240" w:after="64" w:line="320" w:lineRule="auto"/>
      <w:outlineLvl w:val="6"/>
    </w:pPr>
    <w:rPr>
      <w:b/>
      <w:sz w:val="24"/>
    </w:rPr>
  </w:style>
  <w:style w:type="paragraph" w:styleId="8">
    <w:name w:val="heading 8"/>
    <w:aliases w:val="（A）,注意框体,Legal Level 1.1.1.,Level 1.1.1,Legal Level 1.1.1.1,Legal Level 1.1.1.2,Legal Level 1.1.1.3,Legal Level 1.1.1.4,Legal Level 1.1.1.5,Legal Level 1.1.1.6,Legal Level 1.1.1.7,Legal Level 1.1.1.11,Legal Level 1.1.1.21,Legal Level 1.1.1.8"/>
    <w:basedOn w:val="a"/>
    <w:next w:val="a0"/>
    <w:link w:val="80"/>
    <w:qFormat/>
    <w:rsid w:val="007A4078"/>
    <w:pPr>
      <w:keepNext/>
      <w:keepLines/>
      <w:numPr>
        <w:ilvl w:val="7"/>
        <w:numId w:val="1"/>
      </w:numPr>
      <w:spacing w:before="240" w:after="64" w:line="320" w:lineRule="auto"/>
      <w:outlineLvl w:val="7"/>
    </w:pPr>
    <w:rPr>
      <w:rFonts w:ascii="Arial" w:eastAsia="黑体" w:hAnsi="Arial"/>
      <w:sz w:val="24"/>
    </w:rPr>
  </w:style>
  <w:style w:type="paragraph" w:styleId="9">
    <w:name w:val="heading 9"/>
    <w:aliases w:val="Titre 10,PIM 9,huh,Appendix,Legal Level 1.1.1.1.,Level (a),Legal Level 1.1.1.1.1,Legal Level 1.1.1.1.2,Legal Level 1.1.1.1.3,Legal Level 1.1.1.1.4,Legal Level 1.1.1.1.5,Legal Level 1.1.1.1.6,Legal Level 1.1.1.1.7,Legal Level 1.1.1.1.11"/>
    <w:basedOn w:val="a"/>
    <w:next w:val="a0"/>
    <w:link w:val="90"/>
    <w:qFormat/>
    <w:rsid w:val="007A4078"/>
    <w:pPr>
      <w:keepNext/>
      <w:keepLines/>
      <w:numPr>
        <w:ilvl w:val="8"/>
        <w:numId w:val="1"/>
      </w:numPr>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H1 字符,L1 Heading 1 字符,h1 字符,1st level 字符,h11 字符,1st level1 字符,heading 11 字符,h12 字符,1st level2 字符,heading 12 字符,h111 字符,1st level11 字符,heading 111 字符,h13 字符,1st level3 字符,heading 13 字符,h112 字符,1st level12 字符,heading 112 字符,h121 字符,1st level21 字符"/>
    <w:basedOn w:val="a1"/>
    <w:link w:val="1"/>
    <w:rsid w:val="007A4078"/>
    <w:rPr>
      <w:rFonts w:ascii="Times New Roman" w:eastAsia="宋体" w:hAnsi="Times New Roman" w:cs="Times New Roman"/>
      <w:b/>
      <w:kern w:val="44"/>
      <w:sz w:val="44"/>
      <w:szCs w:val="20"/>
    </w:rPr>
  </w:style>
  <w:style w:type="character" w:customStyle="1" w:styleId="20">
    <w:name w:val="标题 2 字符"/>
    <w:aliases w:val="H2 字符,2 字符,h2 字符,Level 2 Head 字符,子系统 字符,子系统1 字符,子系统2 字符,子系统3 字符,子系统4 字符,子系统11 字符,子系统21 字符,子系统31 字符,子系统5 字符,子系统12 字符,子系统22 字符,子系统32 字符,子系统6 字符,子系统13 字符,子系统23 字符,子系统33 字符,子系统7 字符,子系统14 字符,子系统24 字符,子系统34 字符,子系统8 字符,子系统15 字符,子系统25 字符,子系统35 字符,子 字符"/>
    <w:basedOn w:val="a1"/>
    <w:link w:val="2"/>
    <w:uiPriority w:val="9"/>
    <w:rsid w:val="007A4078"/>
    <w:rPr>
      <w:rFonts w:ascii="Arial" w:eastAsia="黑体" w:hAnsi="Arial" w:cs="Times New Roman"/>
      <w:b/>
      <w:kern w:val="0"/>
      <w:sz w:val="30"/>
      <w:szCs w:val="20"/>
    </w:rPr>
  </w:style>
  <w:style w:type="character" w:customStyle="1" w:styleId="30">
    <w:name w:val="标题 3 字符"/>
    <w:aliases w:val="h3 字符,3 字符,Heading 3 hidden 字符,2h 字符,h31 字符,h32 字符,Section 字符,Heading 2.3 字符,(Alt+3) 字符,1.2.3. 字符,alltoc 字符,H3 字符,sect1.2.3 字符,一 字符,1 字符,h4 字符,Title3 字符,Map 字符,H31 字符,3rd level 字符,Heading 3 - old 字符,heading 3TOC 字符,1.1.1 Heading 3 字符,l3 字符,CT 字符"/>
    <w:basedOn w:val="a1"/>
    <w:link w:val="3"/>
    <w:rsid w:val="007A4078"/>
    <w:rPr>
      <w:rFonts w:ascii="Times New Roman" w:eastAsia="宋体" w:hAnsi="Times New Roman" w:cs="Times New Roman"/>
      <w:b/>
      <w:kern w:val="0"/>
      <w:szCs w:val="20"/>
    </w:rPr>
  </w:style>
  <w:style w:type="character" w:customStyle="1" w:styleId="40">
    <w:name w:val="标题 4 字符"/>
    <w:aliases w:val="H4 字符,Fab-4 字符,T5 字符,PIM 4 字符,bullet 字符,bl 字符,bb 字符,heading 4 + Indent: Left 0.5 in 字符,Titre4 字符,Ref Heading 1 字符,rh1 字符,Heading sql 字符,sect 1.2.3.4 字符,h41 字符,h42 字符,h43 字符,h411 字符,h44 字符,h412 字符,h45 字符,h413 字符,h46 字符,h414 字符,h47 字符,h48 字符,4 字符"/>
    <w:basedOn w:val="a1"/>
    <w:link w:val="4"/>
    <w:rsid w:val="007A4078"/>
    <w:rPr>
      <w:rFonts w:ascii="Arial" w:eastAsia="黑体" w:hAnsi="Arial" w:cs="Times New Roman"/>
      <w:b/>
      <w:sz w:val="28"/>
      <w:szCs w:val="20"/>
    </w:rPr>
  </w:style>
  <w:style w:type="character" w:customStyle="1" w:styleId="50">
    <w:name w:val="标题 5 字符"/>
    <w:aliases w:val="H5 字符,PIM 5 字符,口 字符,h5 字符,dash 字符,ds 字符,dd 字符,Second Subheading 字符,dash1 字符,ds1 字符,dd1 字符,dash2 字符,ds2 字符,dd2 字符,dash3 字符,ds3 字符,dd3 字符,dash4 字符,ds4 字符,dd4 字符,dash5 字符,ds5 字符,dd5 字符,dash6 字符,ds6 字符,dd6 字符,dash7 字符,ds7 字符,dd7 字符,dash8 字符,ds8 字符"/>
    <w:basedOn w:val="a1"/>
    <w:link w:val="5"/>
    <w:rsid w:val="007A4078"/>
    <w:rPr>
      <w:rFonts w:ascii="Times New Roman" w:eastAsia="宋体" w:hAnsi="Times New Roman" w:cs="Times New Roman"/>
      <w:b/>
      <w:sz w:val="28"/>
      <w:szCs w:val="20"/>
    </w:rPr>
  </w:style>
  <w:style w:type="character" w:customStyle="1" w:styleId="60">
    <w:name w:val="标题 6 字符"/>
    <w:aliases w:val="H6 字符,Bullet (Single Lines) 字符,PIM 6 字符,BOD 4 字符,h6 字符,Third Subheading 字符,Legal Level 1. 字符"/>
    <w:basedOn w:val="a1"/>
    <w:link w:val="6"/>
    <w:rsid w:val="007A4078"/>
    <w:rPr>
      <w:rFonts w:ascii="Arial" w:eastAsia="黑体" w:hAnsi="Arial" w:cs="Times New Roman"/>
      <w:b/>
      <w:sz w:val="24"/>
      <w:szCs w:val="20"/>
    </w:rPr>
  </w:style>
  <w:style w:type="character" w:customStyle="1" w:styleId="70">
    <w:name w:val="标题 7 字符"/>
    <w:aliases w:val="图表标题 字符,PIM 7 字符,（1） 字符,H TIMES1 字符,Legal Level 1.1. 字符,Level 1.1 字符,1.标题 6 字符"/>
    <w:basedOn w:val="a1"/>
    <w:link w:val="7"/>
    <w:rsid w:val="007A4078"/>
    <w:rPr>
      <w:rFonts w:ascii="Times New Roman" w:eastAsia="宋体" w:hAnsi="Times New Roman" w:cs="Times New Roman"/>
      <w:b/>
      <w:sz w:val="24"/>
      <w:szCs w:val="20"/>
    </w:rPr>
  </w:style>
  <w:style w:type="character" w:customStyle="1" w:styleId="80">
    <w:name w:val="标题 8 字符"/>
    <w:aliases w:val="（A） 字符,注意框体 字符,Legal Level 1.1.1. 字符,Level 1.1.1 字符,Legal Level 1.1.1.1 字符,Legal Level 1.1.1.2 字符,Legal Level 1.1.1.3 字符,Legal Level 1.1.1.4 字符,Legal Level 1.1.1.5 字符,Legal Level 1.1.1.6 字符,Legal Level 1.1.1.7 字符,Legal Level 1.1.1.11 字符"/>
    <w:basedOn w:val="a1"/>
    <w:link w:val="8"/>
    <w:rsid w:val="007A4078"/>
    <w:rPr>
      <w:rFonts w:ascii="Arial" w:eastAsia="黑体" w:hAnsi="Arial" w:cs="Times New Roman"/>
      <w:sz w:val="24"/>
      <w:szCs w:val="20"/>
    </w:rPr>
  </w:style>
  <w:style w:type="character" w:customStyle="1" w:styleId="90">
    <w:name w:val="标题 9 字符"/>
    <w:aliases w:val="Titre 10 字符,PIM 9 字符,huh 字符,Appendix 字符,Legal Level 1.1.1.1. 字符,Level (a) 字符,Legal Level 1.1.1.1.1 字符,Legal Level 1.1.1.1.2 字符,Legal Level 1.1.1.1.3 字符,Legal Level 1.1.1.1.4 字符,Legal Level 1.1.1.1.5 字符,Legal Level 1.1.1.1.6 字符"/>
    <w:basedOn w:val="a1"/>
    <w:link w:val="9"/>
    <w:rsid w:val="007A4078"/>
    <w:rPr>
      <w:rFonts w:ascii="Arial" w:eastAsia="黑体" w:hAnsi="Arial" w:cs="Times New Roman"/>
      <w:szCs w:val="20"/>
    </w:rPr>
  </w:style>
  <w:style w:type="paragraph" w:styleId="a0">
    <w:name w:val="Normal Indent"/>
    <w:basedOn w:val="a"/>
    <w:unhideWhenUsed/>
    <w:rsid w:val="007A4078"/>
    <w:pPr>
      <w:ind w:firstLineChars="200" w:firstLine="420"/>
    </w:pPr>
  </w:style>
  <w:style w:type="paragraph" w:styleId="a4">
    <w:name w:val="Document Map"/>
    <w:basedOn w:val="a"/>
    <w:link w:val="a5"/>
    <w:uiPriority w:val="99"/>
    <w:semiHidden/>
    <w:unhideWhenUsed/>
    <w:rsid w:val="007A4078"/>
    <w:rPr>
      <w:rFonts w:ascii="宋体"/>
      <w:sz w:val="18"/>
      <w:szCs w:val="18"/>
    </w:rPr>
  </w:style>
  <w:style w:type="character" w:customStyle="1" w:styleId="a5">
    <w:name w:val="文档结构图 字符"/>
    <w:basedOn w:val="a1"/>
    <w:link w:val="a4"/>
    <w:uiPriority w:val="99"/>
    <w:semiHidden/>
    <w:rsid w:val="007A4078"/>
    <w:rPr>
      <w:rFonts w:ascii="宋体" w:eastAsia="宋体" w:hAnsi="Times New Roman" w:cs="Times New Roman"/>
      <w:sz w:val="18"/>
      <w:szCs w:val="18"/>
    </w:rPr>
  </w:style>
  <w:style w:type="paragraph" w:styleId="TOC">
    <w:name w:val="TOC Heading"/>
    <w:basedOn w:val="1"/>
    <w:next w:val="a"/>
    <w:uiPriority w:val="39"/>
    <w:semiHidden/>
    <w:unhideWhenUsed/>
    <w:qFormat/>
    <w:rsid w:val="00527EC8"/>
    <w:pPr>
      <w:widowControl/>
      <w:numPr>
        <w:numId w:val="0"/>
      </w:numPr>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527EC8"/>
  </w:style>
  <w:style w:type="character" w:styleId="a6">
    <w:name w:val="Hyperlink"/>
    <w:basedOn w:val="a1"/>
    <w:uiPriority w:val="99"/>
    <w:unhideWhenUsed/>
    <w:rsid w:val="00527EC8"/>
    <w:rPr>
      <w:color w:val="0000FF" w:themeColor="hyperlink"/>
      <w:u w:val="single"/>
    </w:rPr>
  </w:style>
  <w:style w:type="paragraph" w:styleId="a7">
    <w:name w:val="Balloon Text"/>
    <w:basedOn w:val="a"/>
    <w:link w:val="a8"/>
    <w:uiPriority w:val="99"/>
    <w:semiHidden/>
    <w:unhideWhenUsed/>
    <w:rsid w:val="00527EC8"/>
    <w:rPr>
      <w:sz w:val="18"/>
      <w:szCs w:val="18"/>
    </w:rPr>
  </w:style>
  <w:style w:type="character" w:customStyle="1" w:styleId="a8">
    <w:name w:val="批注框文本 字符"/>
    <w:basedOn w:val="a1"/>
    <w:link w:val="a7"/>
    <w:uiPriority w:val="99"/>
    <w:semiHidden/>
    <w:rsid w:val="00527EC8"/>
    <w:rPr>
      <w:rFonts w:ascii="Times New Roman" w:eastAsia="宋体" w:hAnsi="Times New Roman" w:cs="Times New Roman"/>
      <w:sz w:val="18"/>
      <w:szCs w:val="18"/>
    </w:rPr>
  </w:style>
  <w:style w:type="paragraph" w:styleId="a9">
    <w:name w:val="header"/>
    <w:basedOn w:val="a"/>
    <w:link w:val="aa"/>
    <w:uiPriority w:val="99"/>
    <w:semiHidden/>
    <w:unhideWhenUsed/>
    <w:rsid w:val="00BE1F35"/>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1"/>
    <w:link w:val="a9"/>
    <w:uiPriority w:val="99"/>
    <w:semiHidden/>
    <w:rsid w:val="00BE1F35"/>
    <w:rPr>
      <w:rFonts w:ascii="Times New Roman" w:eastAsia="宋体" w:hAnsi="Times New Roman" w:cs="Times New Roman"/>
      <w:sz w:val="18"/>
      <w:szCs w:val="18"/>
    </w:rPr>
  </w:style>
  <w:style w:type="paragraph" w:styleId="ab">
    <w:name w:val="footer"/>
    <w:basedOn w:val="a"/>
    <w:link w:val="ac"/>
    <w:uiPriority w:val="99"/>
    <w:semiHidden/>
    <w:unhideWhenUsed/>
    <w:rsid w:val="00BE1F35"/>
    <w:pPr>
      <w:tabs>
        <w:tab w:val="center" w:pos="4153"/>
        <w:tab w:val="right" w:pos="8306"/>
      </w:tabs>
      <w:snapToGrid w:val="0"/>
      <w:jc w:val="left"/>
    </w:pPr>
    <w:rPr>
      <w:sz w:val="18"/>
      <w:szCs w:val="18"/>
    </w:rPr>
  </w:style>
  <w:style w:type="character" w:customStyle="1" w:styleId="ac">
    <w:name w:val="页脚 字符"/>
    <w:basedOn w:val="a1"/>
    <w:link w:val="ab"/>
    <w:uiPriority w:val="99"/>
    <w:semiHidden/>
    <w:rsid w:val="00BE1F35"/>
    <w:rPr>
      <w:rFonts w:ascii="Times New Roman" w:eastAsia="宋体" w:hAnsi="Times New Roman" w:cs="Times New Roman"/>
      <w:sz w:val="18"/>
      <w:szCs w:val="18"/>
    </w:rPr>
  </w:style>
  <w:style w:type="paragraph" w:styleId="ad">
    <w:name w:val="Title"/>
    <w:basedOn w:val="a"/>
    <w:next w:val="a"/>
    <w:link w:val="ae"/>
    <w:uiPriority w:val="10"/>
    <w:qFormat/>
    <w:rsid w:val="00E73A25"/>
    <w:pPr>
      <w:spacing w:before="240" w:after="60"/>
      <w:jc w:val="left"/>
      <w:outlineLvl w:val="0"/>
    </w:pPr>
    <w:rPr>
      <w:rFonts w:asciiTheme="majorHAnsi" w:hAnsiTheme="majorHAnsi" w:cstheme="majorBidi"/>
      <w:b/>
      <w:bCs/>
      <w:sz w:val="32"/>
      <w:szCs w:val="32"/>
    </w:rPr>
  </w:style>
  <w:style w:type="character" w:customStyle="1" w:styleId="ae">
    <w:name w:val="标题 字符"/>
    <w:basedOn w:val="a1"/>
    <w:link w:val="ad"/>
    <w:uiPriority w:val="10"/>
    <w:rsid w:val="00E73A25"/>
    <w:rPr>
      <w:rFonts w:asciiTheme="majorHAnsi" w:eastAsia="宋体" w:hAnsiTheme="majorHAnsi" w:cstheme="majorBidi"/>
      <w:b/>
      <w:bCs/>
      <w:sz w:val="32"/>
      <w:szCs w:val="32"/>
    </w:rPr>
  </w:style>
  <w:style w:type="paragraph" w:styleId="af">
    <w:name w:val="Subtitle"/>
    <w:basedOn w:val="a"/>
    <w:next w:val="a"/>
    <w:link w:val="af0"/>
    <w:uiPriority w:val="11"/>
    <w:qFormat/>
    <w:rsid w:val="005F5E90"/>
    <w:pPr>
      <w:spacing w:before="240" w:after="60" w:line="312" w:lineRule="auto"/>
      <w:jc w:val="left"/>
      <w:outlineLvl w:val="1"/>
    </w:pPr>
    <w:rPr>
      <w:rFonts w:asciiTheme="majorHAnsi" w:hAnsiTheme="majorHAnsi" w:cstheme="majorBidi"/>
      <w:b/>
      <w:bCs/>
      <w:kern w:val="28"/>
      <w:sz w:val="28"/>
      <w:szCs w:val="32"/>
    </w:rPr>
  </w:style>
  <w:style w:type="character" w:customStyle="1" w:styleId="af0">
    <w:name w:val="副标题 字符"/>
    <w:basedOn w:val="a1"/>
    <w:link w:val="af"/>
    <w:uiPriority w:val="11"/>
    <w:rsid w:val="005F5E90"/>
    <w:rPr>
      <w:rFonts w:asciiTheme="majorHAnsi" w:eastAsia="宋体" w:hAnsiTheme="majorHAnsi" w:cstheme="majorBidi"/>
      <w:b/>
      <w:bCs/>
      <w:kern w:val="28"/>
      <w:sz w:val="28"/>
      <w:szCs w:val="32"/>
    </w:rPr>
  </w:style>
  <w:style w:type="paragraph" w:customStyle="1" w:styleId="abc1111">
    <w:name w:val="第四节下a.b.c 1.1.1.1"/>
    <w:rsid w:val="00BE1F35"/>
    <w:pPr>
      <w:numPr>
        <w:numId w:val="10"/>
      </w:numPr>
      <w:spacing w:line="360" w:lineRule="auto"/>
    </w:pPr>
    <w:rPr>
      <w:rFonts w:ascii="Times New Roman" w:eastAsia="宋体" w:hAnsi="Times New Roman" w:cs="Times New Roman"/>
      <w:bCs/>
      <w:szCs w:val="24"/>
    </w:rPr>
  </w:style>
  <w:style w:type="paragraph" w:customStyle="1" w:styleId="141cm">
    <w:name w:val="第四节下内容1.41cm"/>
    <w:rsid w:val="00BE1F35"/>
    <w:pPr>
      <w:spacing w:line="360" w:lineRule="auto"/>
      <w:ind w:left="799"/>
    </w:pPr>
    <w:rPr>
      <w:rFonts w:ascii="Times New Roman" w:eastAsia="宋体" w:hAnsi="Times New Roman" w:cs="宋体"/>
      <w:szCs w:val="20"/>
    </w:rPr>
  </w:style>
  <w:style w:type="paragraph" w:customStyle="1" w:styleId="071cm">
    <w:name w:val="第一节下内容0.71cm"/>
    <w:rsid w:val="00BE1F35"/>
    <w:pPr>
      <w:spacing w:line="360" w:lineRule="auto"/>
      <w:ind w:left="403"/>
    </w:pPr>
    <w:rPr>
      <w:rFonts w:ascii="Times New Roman" w:eastAsia="宋体" w:hAnsi="Times New Roman" w:cs="宋体"/>
      <w:szCs w:val="20"/>
    </w:rPr>
  </w:style>
  <w:style w:type="paragraph" w:styleId="21">
    <w:name w:val="toc 2"/>
    <w:basedOn w:val="a"/>
    <w:next w:val="a"/>
    <w:autoRedefine/>
    <w:uiPriority w:val="39"/>
    <w:unhideWhenUsed/>
    <w:rsid w:val="00C45BB0"/>
    <w:pPr>
      <w:ind w:leftChars="200" w:left="420"/>
    </w:pPr>
  </w:style>
  <w:style w:type="paragraph" w:customStyle="1" w:styleId="20171">
    <w:name w:val="样式 样式 样式 样式 样式 样式 样式 正文首行缩进 2 + 左  0 字符 首行缩进:  1.71 字符 + 首行缩进:  ..."/>
    <w:basedOn w:val="a"/>
    <w:rsid w:val="00C06A9D"/>
    <w:pPr>
      <w:spacing w:after="120" w:line="360" w:lineRule="auto"/>
      <w:ind w:firstLineChars="200" w:firstLine="200"/>
    </w:pPr>
    <w:rPr>
      <w:kern w:val="28"/>
      <w:sz w:val="24"/>
    </w:rPr>
  </w:style>
  <w:style w:type="paragraph" w:styleId="af1">
    <w:name w:val="List Paragraph"/>
    <w:basedOn w:val="a"/>
    <w:uiPriority w:val="34"/>
    <w:qFormat/>
    <w:rsid w:val="00C06A9D"/>
    <w:pPr>
      <w:widowControl/>
      <w:ind w:firstLineChars="200" w:firstLine="420"/>
      <w:jc w:val="left"/>
    </w:pPr>
    <w:rPr>
      <w:rFonts w:ascii="Calibri" w:hAnsi="Calibri"/>
      <w:kern w:val="0"/>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5DE479-E735-452F-AE89-D17454D5A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yf-xs1</dc:creator>
  <cp:lastModifiedBy>赵维宁</cp:lastModifiedBy>
  <cp:revision>3</cp:revision>
  <dcterms:created xsi:type="dcterms:W3CDTF">2016-09-13T01:46:00Z</dcterms:created>
  <dcterms:modified xsi:type="dcterms:W3CDTF">2016-11-22T10:10:00Z</dcterms:modified>
</cp:coreProperties>
</file>