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E5C87" w14:textId="77777777" w:rsidR="0040377B" w:rsidRDefault="00BE2202">
      <w:pPr>
        <w:pStyle w:val="1"/>
        <w:spacing w:line="360" w:lineRule="auto"/>
        <w:rPr>
          <w:rFonts w:ascii="宋体" w:hAnsi="宋体" w:hint="eastAsia"/>
          <w:sz w:val="32"/>
          <w:szCs w:val="32"/>
        </w:rPr>
      </w:pPr>
      <w:r>
        <w:rPr>
          <w:rFonts w:ascii="宋体" w:hAnsi="宋体" w:hint="eastAsia"/>
          <w:sz w:val="32"/>
          <w:szCs w:val="32"/>
        </w:rPr>
        <w:t>北京大学人民医院智能营养诊疗管理系统</w:t>
      </w:r>
      <w:r>
        <w:rPr>
          <w:rFonts w:ascii="宋体" w:hAnsi="宋体"/>
          <w:sz w:val="32"/>
          <w:szCs w:val="32"/>
        </w:rPr>
        <w:t>项目</w:t>
      </w:r>
    </w:p>
    <w:p w14:paraId="60609EA0" w14:textId="77777777" w:rsidR="0040377B" w:rsidRDefault="00BE2202">
      <w:pPr>
        <w:spacing w:line="360" w:lineRule="auto"/>
        <w:jc w:val="center"/>
        <w:rPr>
          <w:rFonts w:ascii="宋体" w:hAnsi="宋体" w:hint="eastAsia"/>
          <w:sz w:val="32"/>
          <w:szCs w:val="32"/>
        </w:rPr>
      </w:pPr>
      <w:r>
        <w:rPr>
          <w:rFonts w:ascii="宋体" w:hAnsi="宋体"/>
          <w:b/>
          <w:bCs/>
          <w:kern w:val="44"/>
          <w:sz w:val="32"/>
          <w:szCs w:val="32"/>
        </w:rPr>
        <w:t>采购文件</w:t>
      </w:r>
    </w:p>
    <w:p w14:paraId="75B25C6E" w14:textId="77777777" w:rsidR="0040377B" w:rsidRDefault="00BE2202">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5690CEE9"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（一）项目背景​</w:t>
      </w:r>
    </w:p>
    <w:p w14:paraId="0C5EB0AA"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当前医疗机构营养管理面临诸多挑战：</w:t>
      </w:r>
    </w:p>
    <w:p w14:paraId="27AC3271"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1.人工依赖严重，效率低下：传统营养诊疗依赖人工操作，营养师资源不足，导致患者难以获得及时、个性化的营养支持，现有系统无法满足临床需求。</w:t>
      </w:r>
    </w:p>
    <w:p w14:paraId="1417D3DF"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2.系统协同性差：医院营养管理系统与临床信息系统（如HIS、EMR）融合度不足，多科室协作效率低，影响整体医疗服务质量。</w:t>
      </w:r>
    </w:p>
    <w:p w14:paraId="7127DC0A"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3.AI技术潜力待释放：国内外研究表明，AI在营养风险筛查、膳食评估、个性化干预等领域具有显著优势，可提升管理效率与精准度，但实际应用尚未普及。</w:t>
      </w:r>
    </w:p>
    <w:p w14:paraId="21315728" w14:textId="77777777" w:rsidR="0040377B" w:rsidRDefault="00BE2202">
      <w:pPr>
        <w:spacing w:line="360" w:lineRule="auto"/>
        <w:ind w:firstLine="420"/>
        <w:rPr>
          <w:rFonts w:asciiTheme="majorEastAsia" w:eastAsiaTheme="majorEastAsia" w:hAnsiTheme="majorEastAsia" w:cstheme="majorEastAsia" w:hint="eastAsia"/>
        </w:rPr>
      </w:pPr>
      <w:r>
        <w:rPr>
          <w:rFonts w:asciiTheme="majorEastAsia" w:eastAsiaTheme="majorEastAsia" w:hAnsiTheme="majorEastAsia" w:cstheme="majorEastAsia" w:hint="eastAsia"/>
        </w:rPr>
        <w:t>为响应“健康中国”战略，推动智能医疗创新，本项目拟通过AI技术构建智能营养诊疗系统，实现营养管理流程自动化、标准化，优化医疗资源配置，改善患者健康结局，助力临床营养学科发展。</w:t>
      </w:r>
    </w:p>
    <w:p w14:paraId="7CE9662E"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（二）项目情况​</w:t>
      </w:r>
    </w:p>
    <w:p w14:paraId="2101EBF2"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1、建设目标​</w:t>
      </w:r>
    </w:p>
    <w:p w14:paraId="61C578DB"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（1）提升效率：通过AI自动化处理营养筛查、评估、干预等环节，减少人工操作，扩大营养</w:t>
      </w:r>
      <w:proofErr w:type="gramStart"/>
      <w:r>
        <w:rPr>
          <w:rFonts w:asciiTheme="majorEastAsia" w:eastAsiaTheme="majorEastAsia" w:hAnsiTheme="majorEastAsia" w:cstheme="majorEastAsia" w:hint="eastAsia"/>
        </w:rPr>
        <w:t>师服务</w:t>
      </w:r>
      <w:proofErr w:type="gramEnd"/>
      <w:r>
        <w:rPr>
          <w:rFonts w:asciiTheme="majorEastAsia" w:eastAsiaTheme="majorEastAsia" w:hAnsiTheme="majorEastAsia" w:cstheme="majorEastAsia" w:hint="eastAsia"/>
        </w:rPr>
        <w:t>覆盖范围。</w:t>
      </w:r>
    </w:p>
    <w:p w14:paraId="6FBA5082"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（2）规范诊疗：建立标准化营养干预流程，确保临床操作的规范性与科学性。</w:t>
      </w:r>
    </w:p>
    <w:p w14:paraId="59AF7B18"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（3）智能协同：实现与医院现有信息系统（如HIS、LIS、EMR）深度集成，提升多科室协作效率。</w:t>
      </w:r>
    </w:p>
    <w:p w14:paraId="3C1228E7"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（4）创新模式：探索AI与营养科学融合的智能医疗新场景，推动行业技术升级。</w:t>
      </w:r>
    </w:p>
    <w:p w14:paraId="1FB7EFF3"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2、核心功能需求​</w:t>
      </w:r>
    </w:p>
    <w:p w14:paraId="6E7D026F"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（1）AI自动化工具​</w:t>
      </w:r>
    </w:p>
    <w:p w14:paraId="4CD34F44"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（2）系统集成能力​</w:t>
      </w:r>
    </w:p>
    <w:p w14:paraId="6194AFC1"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（3）数据分析与决策支持​</w:t>
      </w:r>
    </w:p>
    <w:p w14:paraId="202766F7"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3、预期效益​</w:t>
      </w:r>
    </w:p>
    <w:p w14:paraId="22A5E221"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（1）管理优化：营养师工作效率提升，服务患者数量显著增加。</w:t>
      </w:r>
    </w:p>
    <w:p w14:paraId="50E0E201"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（2）临床价值：降低患者并发症风险，缩短平均住院日，减少医疗支出。</w:t>
      </w:r>
    </w:p>
    <w:p w14:paraId="5E4B2E48"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（3）学科发展：推动营养诊疗标准化，促进智能医疗技术应用落地。</w:t>
      </w:r>
    </w:p>
    <w:p w14:paraId="053B6BE8" w14:textId="77777777" w:rsidR="0040377B" w:rsidRDefault="00BE2202">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项目预算</w:t>
      </w:r>
    </w:p>
    <w:p w14:paraId="53A75E66" w14:textId="77777777" w:rsidR="0040377B" w:rsidRDefault="00BE2202">
      <w:pPr>
        <w:pStyle w:val="af1"/>
        <w:spacing w:line="360" w:lineRule="auto"/>
        <w:ind w:left="432" w:firstLineChars="0" w:firstLine="0"/>
        <w:rPr>
          <w:rFonts w:ascii="宋体" w:hAnsi="宋体" w:hint="eastAsia"/>
          <w:szCs w:val="21"/>
        </w:rPr>
      </w:pPr>
      <w:r>
        <w:rPr>
          <w:rFonts w:ascii="宋体" w:hAnsi="宋体" w:hint="eastAsia"/>
          <w:szCs w:val="21"/>
        </w:rPr>
        <w:t>项目预算总金额为7万元</w:t>
      </w:r>
    </w:p>
    <w:p w14:paraId="56DD54F5" w14:textId="77777777" w:rsidR="0040377B" w:rsidRDefault="00BE2202">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0411160C" w14:textId="77777777" w:rsidR="0040377B" w:rsidRDefault="00BE2202">
      <w:pPr>
        <w:spacing w:line="360" w:lineRule="auto"/>
      </w:pPr>
      <w:r>
        <w:rPr>
          <w:rFonts w:hint="eastAsia"/>
        </w:rPr>
        <w:t>项目上线验收合格后，免费运维</w:t>
      </w:r>
      <w:r>
        <w:rPr>
          <w:rFonts w:hint="eastAsia"/>
        </w:rPr>
        <w:t>1</w:t>
      </w:r>
      <w:r>
        <w:rPr>
          <w:rFonts w:hint="eastAsia"/>
        </w:rPr>
        <w:t>年。</w:t>
      </w:r>
    </w:p>
    <w:p w14:paraId="1E877213" w14:textId="77777777" w:rsidR="0040377B" w:rsidRDefault="00BE2202">
      <w:pPr>
        <w:spacing w:line="360" w:lineRule="auto"/>
      </w:pPr>
      <w:r>
        <w:rPr>
          <w:rFonts w:hint="eastAsia"/>
        </w:rPr>
        <w:t>一年后运维费不超过合同金额的</w:t>
      </w:r>
      <w:r>
        <w:rPr>
          <w:rFonts w:hint="eastAsia"/>
        </w:rPr>
        <w:t>10%</w:t>
      </w:r>
      <w:r>
        <w:rPr>
          <w:rFonts w:hint="eastAsia"/>
        </w:rPr>
        <w:t>（具体情况另行协商）。</w:t>
      </w:r>
    </w:p>
    <w:p w14:paraId="4D3000B8" w14:textId="77777777" w:rsidR="0040377B" w:rsidRDefault="00BE2202">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45986710" w14:textId="77777777" w:rsidR="0040377B" w:rsidRDefault="00BE2202">
      <w:pPr>
        <w:spacing w:line="360" w:lineRule="auto"/>
        <w:ind w:firstLine="420"/>
        <w:rPr>
          <w:rFonts w:asciiTheme="majorEastAsia" w:eastAsiaTheme="majorEastAsia" w:hAnsiTheme="majorEastAsia" w:cstheme="majorEastAsia" w:hint="eastAsia"/>
        </w:rPr>
      </w:pPr>
      <w:r>
        <w:rPr>
          <w:rFonts w:asciiTheme="majorEastAsia" w:eastAsiaTheme="majorEastAsia" w:hAnsiTheme="majorEastAsia" w:cstheme="majorEastAsia" w:hint="eastAsia"/>
        </w:rPr>
        <w:t>建设一套全新的、完善的、综合的智能营养诊疗管理系统，并能与现有医疗系统整合，结合AI技术与物联网、大数据平台的发展，构建高效、精准的智能营养诊疗管理系统。</w:t>
      </w:r>
    </w:p>
    <w:p w14:paraId="02B6B0F3"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（一）、主要包含以下模块：</w:t>
      </w:r>
    </w:p>
    <w:p w14:paraId="35AF0F7A"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（1）患者档案管理：与医院系统对接，获取指定患者信息，支持根据查询条件快速检索患者信息。</w:t>
      </w:r>
    </w:p>
    <w:p w14:paraId="17F193D1"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2）营养风险筛查：基于患者数据，利用NRS2002（营养风险筛查2002）工具系统进行自动化营养风险筛查。AI模型能够快速整合个体的体重变化、饮食摄入、疾病状态等信息，识别出具有营养风险的人群，为后续营养评估提供依据。</w:t>
      </w:r>
    </w:p>
    <w:p w14:paraId="29C070E6"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3）营养评估：对于筛查出的营养风险人群，采用自动化营养评估工具GLIM量表进行深入分析。AI系统能够结合个体的健康数据，自动生成营养评估报告，识别出具体的营养问题（如营养不良等），为营养诊断和治疗提供科学依据。</w:t>
      </w:r>
    </w:p>
    <w:p w14:paraId="56B7F554"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4）营养诊断：与医院系统对接，获取指定患者已有的诊断信息。基于人工智能的疾病诊断标准及HIS系统中的主要诊断，结合营养评估结果，快速生成个性化的用于营养诊断的辅助结论。AI模型能够分析个体的营养状况、疾病类型及严重程度，自动生成诊断报告，明确营养问题的具体类型和严重程度，为后续治疗方案的制定提供指导。</w:t>
      </w:r>
    </w:p>
    <w:p w14:paraId="6A4B862F"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（5）营养治疗：根据国内外权威指南，利用AI技术快速生成个性化的营养治疗方案。治疗方案包括膳食方案、肠内营养方案和肠外营养方案，确保治疗的精准性和科学性。</w:t>
      </w:r>
    </w:p>
    <w:p w14:paraId="6E679DC6"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（6）营养干预：基于营养治疗方案，AI系统自动生成详细的干预方案执行包，包括健康宣教内容、膳食方案、肠内方案、肠外方案等。</w:t>
      </w:r>
    </w:p>
    <w:p w14:paraId="181CB9EE"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（7）监测：患者住院期间系统实时收集患者数据，及时发现患者状态变化，提供实时提醒和反馈，帮助医生及营养</w:t>
      </w:r>
      <w:proofErr w:type="gramStart"/>
      <w:r>
        <w:rPr>
          <w:rFonts w:asciiTheme="majorEastAsia" w:eastAsiaTheme="majorEastAsia" w:hAnsiTheme="majorEastAsia" w:cstheme="majorEastAsia" w:hint="eastAsia"/>
        </w:rPr>
        <w:t>师更好</w:t>
      </w:r>
      <w:proofErr w:type="gramEnd"/>
      <w:r>
        <w:rPr>
          <w:rFonts w:asciiTheme="majorEastAsia" w:eastAsiaTheme="majorEastAsia" w:hAnsiTheme="majorEastAsia" w:cstheme="majorEastAsia" w:hint="eastAsia"/>
        </w:rPr>
        <w:t>地进行营养管理。</w:t>
      </w:r>
    </w:p>
    <w:p w14:paraId="2115A2D3"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（8）营养病历：治疗结束后，系统自动收集与营养干预的信息，生成营养病历。</w:t>
      </w:r>
    </w:p>
    <w:p w14:paraId="56143771"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（二）、实施及其他要求</w:t>
      </w:r>
    </w:p>
    <w:p w14:paraId="609FCC21" w14:textId="77777777" w:rsidR="0040377B" w:rsidRDefault="00BE2202">
      <w:pPr>
        <w:spacing w:line="360" w:lineRule="auto"/>
        <w:rPr>
          <w:rFonts w:ascii="inherit" w:hAnsi="inherit" w:hint="eastAsia"/>
          <w:color w:val="000000"/>
          <w:szCs w:val="21"/>
        </w:rPr>
      </w:pPr>
      <w:r>
        <w:rPr>
          <w:rFonts w:asciiTheme="majorEastAsia" w:eastAsiaTheme="majorEastAsia" w:hAnsiTheme="majorEastAsia" w:cstheme="majorEastAsia" w:hint="eastAsia"/>
        </w:rPr>
        <w:t>（1）</w:t>
      </w:r>
      <w:r>
        <w:rPr>
          <w:rFonts w:ascii="inherit" w:hAnsi="inherit"/>
          <w:color w:val="000000"/>
          <w:szCs w:val="21"/>
        </w:rPr>
        <w:t>组建专业的实施团队，包括：项目经理、开发人员、实施</w:t>
      </w:r>
      <w:r>
        <w:rPr>
          <w:rFonts w:ascii="inherit" w:hAnsi="inherit"/>
          <w:color w:val="000000"/>
          <w:szCs w:val="21"/>
        </w:rPr>
        <w:t>\</w:t>
      </w:r>
      <w:r>
        <w:rPr>
          <w:rFonts w:ascii="inherit" w:hAnsi="inherit"/>
          <w:color w:val="000000"/>
          <w:szCs w:val="21"/>
        </w:rPr>
        <w:t>运</w:t>
      </w:r>
      <w:proofErr w:type="gramStart"/>
      <w:r>
        <w:rPr>
          <w:rFonts w:ascii="inherit" w:hAnsi="inherit"/>
          <w:color w:val="000000"/>
          <w:szCs w:val="21"/>
        </w:rPr>
        <w:t>维人员</w:t>
      </w:r>
      <w:proofErr w:type="gramEnd"/>
      <w:r>
        <w:rPr>
          <w:rFonts w:ascii="inherit" w:hAnsi="inherit"/>
          <w:color w:val="000000"/>
          <w:szCs w:val="21"/>
        </w:rPr>
        <w:t>等</w:t>
      </w:r>
      <w:r>
        <w:rPr>
          <w:rFonts w:ascii="inherit" w:hAnsi="inherit" w:hint="eastAsia"/>
          <w:color w:val="000000"/>
          <w:szCs w:val="21"/>
        </w:rPr>
        <w:t>。</w:t>
      </w:r>
    </w:p>
    <w:p w14:paraId="6D670546"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（2）本地化部署。</w:t>
      </w:r>
    </w:p>
    <w:p w14:paraId="24422EDD"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lastRenderedPageBreak/>
        <w:t>（3）按计划按时完成系统交付。</w:t>
      </w:r>
      <w:r>
        <w:rPr>
          <w:rFonts w:asciiTheme="majorEastAsia" w:eastAsiaTheme="majorEastAsia" w:hAnsiTheme="majorEastAsia" w:cstheme="majorEastAsia" w:hint="eastAsia"/>
        </w:rPr>
        <w:br/>
        <w:t>（4）信息系统优化支持，通过软件配置调整与客户</w:t>
      </w:r>
      <w:proofErr w:type="gramStart"/>
      <w:r>
        <w:rPr>
          <w:rFonts w:asciiTheme="majorEastAsia" w:eastAsiaTheme="majorEastAsia" w:hAnsiTheme="majorEastAsia" w:cstheme="majorEastAsia" w:hint="eastAsia"/>
        </w:rPr>
        <w:t>化开发</w:t>
      </w:r>
      <w:proofErr w:type="gramEnd"/>
      <w:r>
        <w:rPr>
          <w:rFonts w:asciiTheme="majorEastAsia" w:eastAsiaTheme="majorEastAsia" w:hAnsiTheme="majorEastAsia" w:cstheme="majorEastAsia" w:hint="eastAsia"/>
        </w:rPr>
        <w:t>适应和满足采购</w:t>
      </w:r>
      <w:proofErr w:type="gramStart"/>
      <w:r>
        <w:rPr>
          <w:rFonts w:asciiTheme="majorEastAsia" w:eastAsiaTheme="majorEastAsia" w:hAnsiTheme="majorEastAsia" w:cstheme="majorEastAsia" w:hint="eastAsia"/>
        </w:rPr>
        <w:t>方需求</w:t>
      </w:r>
      <w:proofErr w:type="gramEnd"/>
      <w:r>
        <w:rPr>
          <w:rFonts w:asciiTheme="majorEastAsia" w:eastAsiaTheme="majorEastAsia" w:hAnsiTheme="majorEastAsia" w:cstheme="majorEastAsia" w:hint="eastAsia"/>
        </w:rPr>
        <w:t>的变化。</w:t>
      </w:r>
      <w:r>
        <w:rPr>
          <w:rFonts w:asciiTheme="majorEastAsia" w:eastAsiaTheme="majorEastAsia" w:hAnsiTheme="majorEastAsia" w:cstheme="majorEastAsia" w:hint="eastAsia"/>
        </w:rPr>
        <w:br/>
        <w:t>（5）根据采购</w:t>
      </w:r>
      <w:proofErr w:type="gramStart"/>
      <w:r>
        <w:rPr>
          <w:rFonts w:asciiTheme="majorEastAsia" w:eastAsiaTheme="majorEastAsia" w:hAnsiTheme="majorEastAsia" w:cstheme="majorEastAsia" w:hint="eastAsia"/>
        </w:rPr>
        <w:t>方需求</w:t>
      </w:r>
      <w:proofErr w:type="gramEnd"/>
      <w:r>
        <w:rPr>
          <w:rFonts w:asciiTheme="majorEastAsia" w:eastAsiaTheme="majorEastAsia" w:hAnsiTheme="majorEastAsia" w:cstheme="majorEastAsia" w:hint="eastAsia"/>
        </w:rPr>
        <w:t>进行数据处理与统计。</w:t>
      </w:r>
      <w:r>
        <w:rPr>
          <w:rFonts w:asciiTheme="majorEastAsia" w:eastAsiaTheme="majorEastAsia" w:hAnsiTheme="majorEastAsia" w:cstheme="majorEastAsia" w:hint="eastAsia"/>
        </w:rPr>
        <w:br/>
        <w:t>（6）根据采购</w:t>
      </w:r>
      <w:proofErr w:type="gramStart"/>
      <w:r>
        <w:rPr>
          <w:rFonts w:asciiTheme="majorEastAsia" w:eastAsiaTheme="majorEastAsia" w:hAnsiTheme="majorEastAsia" w:cstheme="majorEastAsia" w:hint="eastAsia"/>
        </w:rPr>
        <w:t>方需求</w:t>
      </w:r>
      <w:proofErr w:type="gramEnd"/>
      <w:r>
        <w:rPr>
          <w:rFonts w:asciiTheme="majorEastAsia" w:eastAsiaTheme="majorEastAsia" w:hAnsiTheme="majorEastAsia" w:cstheme="majorEastAsia" w:hint="eastAsia"/>
        </w:rPr>
        <w:t>提供培训服务。</w:t>
      </w:r>
      <w:r>
        <w:rPr>
          <w:rFonts w:asciiTheme="majorEastAsia" w:eastAsiaTheme="majorEastAsia" w:hAnsiTheme="majorEastAsia" w:cstheme="majorEastAsia" w:hint="eastAsia"/>
        </w:rPr>
        <w:br/>
        <w:t>（7）信息系统运维支持：提供7*24小时响应和技术支持。</w:t>
      </w:r>
      <w:r>
        <w:rPr>
          <w:rFonts w:asciiTheme="majorEastAsia" w:eastAsiaTheme="majorEastAsia" w:hAnsiTheme="majorEastAsia" w:cstheme="majorEastAsia" w:hint="eastAsia"/>
        </w:rPr>
        <w:br/>
        <w:t>（8）要求信息系统不间断运行，定期巡检，避免故障，出现故障及时解决。保证每月系统非计划停机时间＜45分钟。</w:t>
      </w:r>
    </w:p>
    <w:p w14:paraId="1A0CA56F"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（9）系统部署</w:t>
      </w:r>
      <w:proofErr w:type="gramStart"/>
      <w:r>
        <w:rPr>
          <w:rFonts w:asciiTheme="majorEastAsia" w:eastAsiaTheme="majorEastAsia" w:hAnsiTheme="majorEastAsia" w:cstheme="majorEastAsia" w:hint="eastAsia"/>
        </w:rPr>
        <w:t>需支持</w:t>
      </w:r>
      <w:proofErr w:type="gramEnd"/>
      <w:r>
        <w:rPr>
          <w:rFonts w:asciiTheme="majorEastAsia" w:eastAsiaTheme="majorEastAsia" w:hAnsiTheme="majorEastAsia" w:cstheme="majorEastAsia" w:hint="eastAsia"/>
        </w:rPr>
        <w:t>物理主机部署及虚拟化部署，虚拟化平台</w:t>
      </w:r>
      <w:proofErr w:type="gramStart"/>
      <w:r>
        <w:rPr>
          <w:rFonts w:asciiTheme="majorEastAsia" w:eastAsiaTheme="majorEastAsia" w:hAnsiTheme="majorEastAsia" w:cstheme="majorEastAsia" w:hint="eastAsia"/>
        </w:rPr>
        <w:t>需支持</w:t>
      </w:r>
      <w:proofErr w:type="gramEnd"/>
      <w:r>
        <w:rPr>
          <w:rFonts w:asciiTheme="majorEastAsia" w:eastAsiaTheme="majorEastAsia" w:hAnsiTheme="majorEastAsia" w:cstheme="majorEastAsia" w:hint="eastAsia"/>
        </w:rPr>
        <w:t>国内外主流产品。支持国内外主流操作系统与数据库。</w:t>
      </w:r>
      <w:r>
        <w:rPr>
          <w:rFonts w:asciiTheme="majorEastAsia" w:eastAsiaTheme="majorEastAsia" w:hAnsiTheme="majorEastAsia" w:cstheme="majorEastAsia" w:hint="eastAsia"/>
        </w:rPr>
        <w:br/>
        <w:t>（10）系统符合国家信息系统安全等级保护（三级）要求。</w:t>
      </w:r>
      <w:r>
        <w:rPr>
          <w:rFonts w:asciiTheme="majorEastAsia" w:eastAsiaTheme="majorEastAsia" w:hAnsiTheme="majorEastAsia" w:cstheme="majorEastAsia" w:hint="eastAsia"/>
        </w:rPr>
        <w:br/>
        <w:t>（11）系统具备完善的安全机制，包括用户认证、权限管理、数据加密等，确保数据的安全性和保密性。</w:t>
      </w:r>
    </w:p>
    <w:p w14:paraId="7233624C"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（12）由于投标人提供软件系统或核心硬件导致的安全问题并给医院造成损失的，一切后果由投标人承担。</w:t>
      </w:r>
    </w:p>
    <w:p w14:paraId="384EE8AF"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（13）HIS系统接口费用由投标人承担。</w:t>
      </w:r>
    </w:p>
    <w:p w14:paraId="46414AC7" w14:textId="77777777" w:rsidR="0040377B" w:rsidRDefault="00BE2202">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（14）制定系统应急预案，针对风险与问题，有及时实施应对措施。</w:t>
      </w:r>
    </w:p>
    <w:p w14:paraId="51DE9FE4" w14:textId="77777777" w:rsidR="0040377B" w:rsidRDefault="00BE2202">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64A8C15F" w14:textId="77777777" w:rsidR="0040377B" w:rsidRDefault="00BE2202">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390F47A8" w14:textId="77777777" w:rsidR="0040377B" w:rsidRDefault="00BE2202">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1A3CD253" w14:textId="77777777" w:rsidR="0040377B" w:rsidRDefault="00BE2202">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2A5D68E9" w14:textId="77777777" w:rsidR="0040377B" w:rsidRDefault="00BE2202">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5C8E734E" w14:textId="77777777" w:rsidR="0040377B" w:rsidRDefault="00BE2202">
      <w:pPr>
        <w:widowControl/>
        <w:spacing w:line="360" w:lineRule="auto"/>
        <w:jc w:val="left"/>
        <w:rPr>
          <w:rFonts w:ascii="宋体" w:hAnsi="宋体" w:hint="eastAsia"/>
          <w:szCs w:val="21"/>
        </w:rPr>
      </w:pPr>
      <w:r>
        <w:rPr>
          <w:rFonts w:ascii="宋体" w:hAnsi="宋体" w:hint="eastAsia"/>
          <w:szCs w:val="21"/>
        </w:rPr>
        <w:t>5.法律、法规规定的其他条件。</w:t>
      </w:r>
    </w:p>
    <w:p w14:paraId="5FEA6E2C" w14:textId="1F333225" w:rsidR="0040377B" w:rsidRDefault="00BE2202">
      <w:pPr>
        <w:spacing w:line="360" w:lineRule="auto"/>
      </w:pPr>
      <w:r>
        <w:rPr>
          <w:rFonts w:hint="eastAsia"/>
        </w:rPr>
        <w:t>6.</w:t>
      </w:r>
      <w:r>
        <w:rPr>
          <w:rFonts w:hint="eastAsia"/>
        </w:rPr>
        <w:t>投标人必须提供近</w:t>
      </w:r>
      <w:r>
        <w:t>三年（</w:t>
      </w:r>
      <w:r>
        <w:rPr>
          <w:rFonts w:hint="eastAsia"/>
        </w:rPr>
        <w:t>2022</w:t>
      </w:r>
      <w:r>
        <w:rPr>
          <w:rFonts w:hint="eastAsia"/>
        </w:rPr>
        <w:t>年</w:t>
      </w:r>
      <w:r w:rsidR="00FB096E">
        <w:rPr>
          <w:rFonts w:hint="eastAsia"/>
        </w:rPr>
        <w:t>7</w:t>
      </w:r>
      <w:r>
        <w:rPr>
          <w:rFonts w:hint="eastAsia"/>
        </w:rPr>
        <w:t>月</w:t>
      </w:r>
      <w:r>
        <w:t>起）</w:t>
      </w:r>
      <w:r>
        <w:rPr>
          <w:rFonts w:hint="eastAsia"/>
        </w:rPr>
        <w:t>已有同类业绩的用户名单，</w:t>
      </w:r>
      <w:r>
        <w:t>需提供合同复印件</w:t>
      </w:r>
      <w:r>
        <w:rPr>
          <w:rFonts w:hint="eastAsia"/>
        </w:rPr>
        <w:t>。</w:t>
      </w:r>
    </w:p>
    <w:p w14:paraId="3F916AF9" w14:textId="77777777" w:rsidR="0040377B" w:rsidRDefault="00BE2202">
      <w:pPr>
        <w:spacing w:line="360" w:lineRule="auto"/>
      </w:pPr>
      <w:r>
        <w:rPr>
          <w:rFonts w:hint="eastAsia"/>
        </w:rPr>
        <w:t>我院自行组织采购，院内采购。</w:t>
      </w:r>
      <w:proofErr w:type="gramStart"/>
      <w:r>
        <w:t>现邀请</w:t>
      </w:r>
      <w:proofErr w:type="gramEnd"/>
      <w:r>
        <w:rPr>
          <w:rFonts w:hint="eastAsia"/>
        </w:rPr>
        <w:t>有兴趣的投标人</w:t>
      </w:r>
      <w:r>
        <w:t>就</w:t>
      </w:r>
      <w:r>
        <w:rPr>
          <w:rFonts w:hint="eastAsia"/>
        </w:rPr>
        <w:t>上述项目</w:t>
      </w:r>
      <w:r>
        <w:t>提交投标。</w:t>
      </w:r>
    </w:p>
    <w:p w14:paraId="48C195E4" w14:textId="77777777" w:rsidR="0040377B" w:rsidRDefault="00BE2202">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45A037F3"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1．投标书应以中文书写。</w:t>
      </w:r>
    </w:p>
    <w:p w14:paraId="2E8F433D"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2．投标书的组成：</w:t>
      </w:r>
    </w:p>
    <w:p w14:paraId="49134C75"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0469016B"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4B682256" w14:textId="437C1EDD" w:rsidR="0040377B" w:rsidRDefault="00BE2202">
      <w:pPr>
        <w:spacing w:line="360" w:lineRule="auto"/>
        <w:rPr>
          <w:rFonts w:ascii="宋体" w:hAnsi="宋体" w:hint="eastAsia"/>
          <w:szCs w:val="21"/>
        </w:rPr>
      </w:pPr>
      <w:r>
        <w:rPr>
          <w:rFonts w:ascii="宋体" w:hAnsi="宋体"/>
          <w:szCs w:val="21"/>
        </w:rPr>
        <w:lastRenderedPageBreak/>
        <w:t>3</w:t>
      </w:r>
      <w:r>
        <w:rPr>
          <w:rFonts w:ascii="宋体" w:hAnsi="宋体" w:hint="eastAsia"/>
          <w:szCs w:val="21"/>
        </w:rPr>
        <w:t>）提供近三年内（2022年</w:t>
      </w:r>
      <w:r w:rsidR="00FB096E">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74FA2D7B" w14:textId="77777777" w:rsidR="0040377B" w:rsidRDefault="00BE2202">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d"/>
        <w:tblW w:w="4908" w:type="pct"/>
        <w:tblInd w:w="108" w:type="dxa"/>
        <w:tblLook w:val="04A0" w:firstRow="1" w:lastRow="0" w:firstColumn="1" w:lastColumn="0" w:noHBand="0" w:noVBand="1"/>
      </w:tblPr>
      <w:tblGrid>
        <w:gridCol w:w="710"/>
        <w:gridCol w:w="2551"/>
        <w:gridCol w:w="2267"/>
        <w:gridCol w:w="2837"/>
      </w:tblGrid>
      <w:tr w:rsidR="0040377B" w14:paraId="69D934AC" w14:textId="77777777">
        <w:tc>
          <w:tcPr>
            <w:tcW w:w="424" w:type="pct"/>
            <w:vAlign w:val="center"/>
          </w:tcPr>
          <w:p w14:paraId="3CAFCBA2" w14:textId="77777777" w:rsidR="0040377B" w:rsidRDefault="00BE2202">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3F23DABF" w14:textId="77777777" w:rsidR="0040377B" w:rsidRDefault="00BE2202">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5D8BA382" w14:textId="77777777" w:rsidR="0040377B" w:rsidRDefault="00BE2202">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510C8F10" w14:textId="77777777" w:rsidR="0040377B" w:rsidRDefault="00BE2202">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40377B" w14:paraId="53F06BF4" w14:textId="77777777">
        <w:tc>
          <w:tcPr>
            <w:tcW w:w="424" w:type="pct"/>
            <w:vAlign w:val="center"/>
          </w:tcPr>
          <w:p w14:paraId="4CC69ED9" w14:textId="77777777" w:rsidR="0040377B" w:rsidRDefault="00BE2202">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7AC8C80A" w14:textId="77777777" w:rsidR="0040377B" w:rsidRDefault="0040377B">
            <w:pPr>
              <w:widowControl/>
              <w:spacing w:line="360" w:lineRule="auto"/>
              <w:jc w:val="center"/>
              <w:rPr>
                <w:rFonts w:ascii="宋体" w:hAnsi="宋体" w:hint="eastAsia"/>
                <w:bCs/>
                <w:kern w:val="0"/>
                <w:sz w:val="20"/>
                <w:szCs w:val="21"/>
              </w:rPr>
            </w:pPr>
          </w:p>
        </w:tc>
        <w:tc>
          <w:tcPr>
            <w:tcW w:w="1355" w:type="pct"/>
            <w:vAlign w:val="center"/>
          </w:tcPr>
          <w:p w14:paraId="03AF2657" w14:textId="77777777" w:rsidR="0040377B" w:rsidRDefault="0040377B">
            <w:pPr>
              <w:widowControl/>
              <w:spacing w:line="360" w:lineRule="auto"/>
              <w:jc w:val="center"/>
              <w:rPr>
                <w:rFonts w:ascii="宋体" w:hAnsi="宋体" w:hint="eastAsia"/>
                <w:bCs/>
                <w:kern w:val="0"/>
                <w:sz w:val="20"/>
                <w:szCs w:val="21"/>
              </w:rPr>
            </w:pPr>
          </w:p>
        </w:tc>
        <w:tc>
          <w:tcPr>
            <w:tcW w:w="1696" w:type="pct"/>
            <w:vAlign w:val="center"/>
          </w:tcPr>
          <w:p w14:paraId="715E9113" w14:textId="77777777" w:rsidR="0040377B" w:rsidRDefault="0040377B">
            <w:pPr>
              <w:widowControl/>
              <w:spacing w:line="360" w:lineRule="auto"/>
              <w:jc w:val="center"/>
              <w:rPr>
                <w:rFonts w:ascii="宋体" w:hAnsi="宋体" w:hint="eastAsia"/>
                <w:bCs/>
                <w:kern w:val="0"/>
                <w:sz w:val="20"/>
                <w:szCs w:val="21"/>
              </w:rPr>
            </w:pPr>
          </w:p>
        </w:tc>
      </w:tr>
      <w:tr w:rsidR="0040377B" w14:paraId="10B66865" w14:textId="77777777">
        <w:tc>
          <w:tcPr>
            <w:tcW w:w="424" w:type="pct"/>
            <w:vAlign w:val="center"/>
          </w:tcPr>
          <w:p w14:paraId="496A58C4" w14:textId="77777777" w:rsidR="0040377B" w:rsidRDefault="00BE2202">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0FDC2AFA" w14:textId="77777777" w:rsidR="0040377B" w:rsidRDefault="0040377B">
            <w:pPr>
              <w:widowControl/>
              <w:spacing w:line="360" w:lineRule="auto"/>
              <w:jc w:val="center"/>
              <w:rPr>
                <w:rFonts w:ascii="宋体" w:hAnsi="宋体" w:hint="eastAsia"/>
                <w:bCs/>
                <w:kern w:val="0"/>
                <w:sz w:val="20"/>
                <w:szCs w:val="21"/>
              </w:rPr>
            </w:pPr>
          </w:p>
        </w:tc>
        <w:tc>
          <w:tcPr>
            <w:tcW w:w="1355" w:type="pct"/>
            <w:vAlign w:val="center"/>
          </w:tcPr>
          <w:p w14:paraId="0C696F26" w14:textId="77777777" w:rsidR="0040377B" w:rsidRDefault="0040377B">
            <w:pPr>
              <w:widowControl/>
              <w:spacing w:line="360" w:lineRule="auto"/>
              <w:jc w:val="center"/>
              <w:rPr>
                <w:rFonts w:ascii="宋体" w:hAnsi="宋体" w:hint="eastAsia"/>
                <w:bCs/>
                <w:kern w:val="0"/>
                <w:sz w:val="20"/>
                <w:szCs w:val="21"/>
              </w:rPr>
            </w:pPr>
          </w:p>
        </w:tc>
        <w:tc>
          <w:tcPr>
            <w:tcW w:w="1696" w:type="pct"/>
            <w:vAlign w:val="center"/>
          </w:tcPr>
          <w:p w14:paraId="43D9AC5E" w14:textId="77777777" w:rsidR="0040377B" w:rsidRDefault="0040377B">
            <w:pPr>
              <w:widowControl/>
              <w:spacing w:line="360" w:lineRule="auto"/>
              <w:jc w:val="center"/>
              <w:rPr>
                <w:rFonts w:ascii="宋体" w:hAnsi="宋体" w:hint="eastAsia"/>
                <w:bCs/>
                <w:kern w:val="0"/>
                <w:sz w:val="20"/>
                <w:szCs w:val="21"/>
              </w:rPr>
            </w:pPr>
          </w:p>
        </w:tc>
      </w:tr>
      <w:tr w:rsidR="0040377B" w14:paraId="5D552ECB" w14:textId="77777777">
        <w:tc>
          <w:tcPr>
            <w:tcW w:w="424" w:type="pct"/>
            <w:vAlign w:val="center"/>
          </w:tcPr>
          <w:p w14:paraId="40CFA0CA" w14:textId="77777777" w:rsidR="0040377B" w:rsidRDefault="00BE2202">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85844C3" w14:textId="77777777" w:rsidR="0040377B" w:rsidRDefault="0040377B">
            <w:pPr>
              <w:widowControl/>
              <w:spacing w:line="360" w:lineRule="auto"/>
              <w:jc w:val="center"/>
              <w:rPr>
                <w:rFonts w:ascii="宋体" w:hAnsi="宋体" w:hint="eastAsia"/>
                <w:bCs/>
                <w:kern w:val="0"/>
                <w:sz w:val="20"/>
                <w:szCs w:val="21"/>
              </w:rPr>
            </w:pPr>
          </w:p>
        </w:tc>
        <w:tc>
          <w:tcPr>
            <w:tcW w:w="1355" w:type="pct"/>
            <w:vAlign w:val="center"/>
          </w:tcPr>
          <w:p w14:paraId="6D52F5CE" w14:textId="77777777" w:rsidR="0040377B" w:rsidRDefault="0040377B">
            <w:pPr>
              <w:widowControl/>
              <w:spacing w:line="360" w:lineRule="auto"/>
              <w:jc w:val="center"/>
              <w:rPr>
                <w:rFonts w:ascii="宋体" w:hAnsi="宋体" w:hint="eastAsia"/>
                <w:bCs/>
                <w:kern w:val="0"/>
                <w:sz w:val="20"/>
                <w:szCs w:val="21"/>
              </w:rPr>
            </w:pPr>
          </w:p>
        </w:tc>
        <w:tc>
          <w:tcPr>
            <w:tcW w:w="1696" w:type="pct"/>
            <w:vAlign w:val="center"/>
          </w:tcPr>
          <w:p w14:paraId="22ACE18A" w14:textId="77777777" w:rsidR="0040377B" w:rsidRDefault="0040377B">
            <w:pPr>
              <w:widowControl/>
              <w:spacing w:line="360" w:lineRule="auto"/>
              <w:jc w:val="center"/>
              <w:rPr>
                <w:rFonts w:ascii="宋体" w:hAnsi="宋体" w:hint="eastAsia"/>
                <w:bCs/>
                <w:kern w:val="0"/>
                <w:sz w:val="20"/>
                <w:szCs w:val="21"/>
              </w:rPr>
            </w:pPr>
          </w:p>
        </w:tc>
      </w:tr>
      <w:tr w:rsidR="0040377B" w14:paraId="47F44F4B" w14:textId="77777777">
        <w:tc>
          <w:tcPr>
            <w:tcW w:w="424" w:type="pct"/>
            <w:vAlign w:val="center"/>
          </w:tcPr>
          <w:p w14:paraId="27F0FC69" w14:textId="77777777" w:rsidR="0040377B" w:rsidRDefault="00BE2202">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31019BD" w14:textId="77777777" w:rsidR="0040377B" w:rsidRDefault="0040377B">
            <w:pPr>
              <w:widowControl/>
              <w:spacing w:line="360" w:lineRule="auto"/>
              <w:jc w:val="center"/>
              <w:rPr>
                <w:rFonts w:ascii="宋体" w:hAnsi="宋体" w:hint="eastAsia"/>
                <w:bCs/>
                <w:kern w:val="0"/>
                <w:sz w:val="20"/>
                <w:szCs w:val="21"/>
              </w:rPr>
            </w:pPr>
          </w:p>
        </w:tc>
        <w:tc>
          <w:tcPr>
            <w:tcW w:w="1355" w:type="pct"/>
            <w:vAlign w:val="center"/>
          </w:tcPr>
          <w:p w14:paraId="7BB86071" w14:textId="77777777" w:rsidR="0040377B" w:rsidRDefault="0040377B">
            <w:pPr>
              <w:widowControl/>
              <w:spacing w:line="360" w:lineRule="auto"/>
              <w:jc w:val="center"/>
              <w:rPr>
                <w:rFonts w:ascii="宋体" w:hAnsi="宋体" w:hint="eastAsia"/>
                <w:bCs/>
                <w:kern w:val="0"/>
                <w:sz w:val="20"/>
                <w:szCs w:val="21"/>
              </w:rPr>
            </w:pPr>
          </w:p>
        </w:tc>
        <w:tc>
          <w:tcPr>
            <w:tcW w:w="1696" w:type="pct"/>
            <w:vAlign w:val="center"/>
          </w:tcPr>
          <w:p w14:paraId="6B58C7C2" w14:textId="77777777" w:rsidR="0040377B" w:rsidRDefault="0040377B">
            <w:pPr>
              <w:widowControl/>
              <w:spacing w:line="360" w:lineRule="auto"/>
              <w:jc w:val="center"/>
              <w:rPr>
                <w:rFonts w:ascii="宋体" w:hAnsi="宋体" w:hint="eastAsia"/>
                <w:bCs/>
                <w:kern w:val="0"/>
                <w:sz w:val="20"/>
                <w:szCs w:val="21"/>
              </w:rPr>
            </w:pPr>
          </w:p>
        </w:tc>
      </w:tr>
      <w:tr w:rsidR="0040377B" w14:paraId="070798CC" w14:textId="77777777">
        <w:tc>
          <w:tcPr>
            <w:tcW w:w="424" w:type="pct"/>
            <w:vAlign w:val="center"/>
          </w:tcPr>
          <w:p w14:paraId="0292C6CB" w14:textId="77777777" w:rsidR="0040377B" w:rsidRDefault="00BE2202">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53E1055A" w14:textId="77777777" w:rsidR="0040377B" w:rsidRDefault="0040377B">
            <w:pPr>
              <w:widowControl/>
              <w:spacing w:line="360" w:lineRule="auto"/>
              <w:jc w:val="center"/>
              <w:rPr>
                <w:rFonts w:ascii="宋体" w:hAnsi="宋体" w:hint="eastAsia"/>
                <w:bCs/>
                <w:kern w:val="0"/>
                <w:sz w:val="20"/>
                <w:szCs w:val="21"/>
              </w:rPr>
            </w:pPr>
          </w:p>
        </w:tc>
        <w:tc>
          <w:tcPr>
            <w:tcW w:w="1355" w:type="pct"/>
            <w:vAlign w:val="center"/>
          </w:tcPr>
          <w:p w14:paraId="7A9742F5" w14:textId="77777777" w:rsidR="0040377B" w:rsidRDefault="0040377B">
            <w:pPr>
              <w:widowControl/>
              <w:spacing w:line="360" w:lineRule="auto"/>
              <w:jc w:val="center"/>
              <w:rPr>
                <w:rFonts w:ascii="宋体" w:hAnsi="宋体" w:hint="eastAsia"/>
                <w:bCs/>
                <w:kern w:val="0"/>
                <w:sz w:val="20"/>
                <w:szCs w:val="21"/>
              </w:rPr>
            </w:pPr>
          </w:p>
        </w:tc>
        <w:tc>
          <w:tcPr>
            <w:tcW w:w="1696" w:type="pct"/>
            <w:vAlign w:val="center"/>
          </w:tcPr>
          <w:p w14:paraId="17F0AC1D" w14:textId="77777777" w:rsidR="0040377B" w:rsidRDefault="0040377B">
            <w:pPr>
              <w:widowControl/>
              <w:spacing w:line="360" w:lineRule="auto"/>
              <w:jc w:val="center"/>
              <w:rPr>
                <w:rFonts w:ascii="宋体" w:hAnsi="宋体" w:hint="eastAsia"/>
                <w:bCs/>
                <w:kern w:val="0"/>
                <w:sz w:val="20"/>
                <w:szCs w:val="21"/>
              </w:rPr>
            </w:pPr>
          </w:p>
        </w:tc>
      </w:tr>
    </w:tbl>
    <w:p w14:paraId="497D8FCB" w14:textId="77777777" w:rsidR="0040377B" w:rsidRDefault="00BE2202">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710235BC" w14:textId="77777777" w:rsidR="0040377B" w:rsidRDefault="00BE2202">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7CD46913" w14:textId="77777777" w:rsidR="0040377B" w:rsidRDefault="00BE2202">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w:t>
      </w:r>
    </w:p>
    <w:p w14:paraId="7BD000CC"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7）报价单</w:t>
      </w:r>
    </w:p>
    <w:p w14:paraId="75BB9EE6" w14:textId="77777777" w:rsidR="0040377B" w:rsidRDefault="00BE2202">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39CBC315" w14:textId="77777777" w:rsidR="0040377B" w:rsidRDefault="00BE2202">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5907DB43" w14:textId="77777777" w:rsidR="0040377B" w:rsidRDefault="00BE2202">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1D7382FE" w14:textId="77777777" w:rsidR="0040377B" w:rsidRDefault="00BE2202">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73750218"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6ADE38EB"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1）投标价高于预算价</w:t>
      </w:r>
    </w:p>
    <w:p w14:paraId="6A3A8648"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623E5C2F"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0D6363B9"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8F57238"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3B2BA928" w14:textId="77777777" w:rsidR="0040377B" w:rsidRDefault="00BE2202">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15054311" w14:textId="77777777" w:rsidR="0040377B" w:rsidRDefault="00BE2202">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05EAAD5C" w14:textId="77777777" w:rsidR="0040377B" w:rsidRDefault="00BE2202">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17094F28" w14:textId="202069EB" w:rsidR="0040377B" w:rsidRDefault="00BE2202">
      <w:pPr>
        <w:widowControl/>
        <w:spacing w:line="360" w:lineRule="auto"/>
        <w:jc w:val="left"/>
        <w:rPr>
          <w:rFonts w:ascii="宋体" w:hAnsi="宋体" w:hint="eastAsia"/>
          <w:szCs w:val="21"/>
        </w:rPr>
      </w:pPr>
      <w:r>
        <w:rPr>
          <w:rFonts w:ascii="宋体" w:hAnsi="宋体" w:hint="eastAsia"/>
          <w:szCs w:val="21"/>
        </w:rPr>
        <w:lastRenderedPageBreak/>
        <w:t>1. 递交投标文件时间地点：</w:t>
      </w:r>
      <w:r>
        <w:rPr>
          <w:rFonts w:ascii="宋体" w:hAnsi="宋体" w:hint="eastAsia"/>
          <w:szCs w:val="21"/>
          <w:highlight w:val="yellow"/>
        </w:rPr>
        <w:t>2025年0</w:t>
      </w:r>
      <w:r w:rsidR="00FB096E">
        <w:rPr>
          <w:rFonts w:ascii="宋体" w:hAnsi="宋体" w:hint="eastAsia"/>
          <w:szCs w:val="21"/>
          <w:highlight w:val="yellow"/>
        </w:rPr>
        <w:t>9</w:t>
      </w:r>
      <w:r>
        <w:rPr>
          <w:rFonts w:ascii="宋体" w:hAnsi="宋体" w:hint="eastAsia"/>
          <w:szCs w:val="21"/>
          <w:highlight w:val="yellow"/>
        </w:rPr>
        <w:t>月</w:t>
      </w:r>
      <w:r w:rsidR="00FB096E">
        <w:rPr>
          <w:rFonts w:ascii="宋体" w:hAnsi="宋体" w:hint="eastAsia"/>
          <w:szCs w:val="21"/>
          <w:highlight w:val="yellow"/>
        </w:rPr>
        <w:t>10</w:t>
      </w:r>
      <w:r>
        <w:rPr>
          <w:rFonts w:ascii="宋体" w:hAnsi="宋体" w:hint="eastAsia"/>
          <w:szCs w:val="21"/>
          <w:highlight w:val="yellow"/>
        </w:rPr>
        <w:t>日8:30（北京时间），中</w:t>
      </w:r>
      <w:proofErr w:type="gramStart"/>
      <w:r>
        <w:rPr>
          <w:rFonts w:ascii="宋体" w:hAnsi="宋体" w:hint="eastAsia"/>
          <w:szCs w:val="21"/>
          <w:highlight w:val="yellow"/>
        </w:rPr>
        <w:t>仪大厦</w:t>
      </w:r>
      <w:proofErr w:type="gramEnd"/>
      <w:r>
        <w:rPr>
          <w:rFonts w:ascii="宋体" w:hAnsi="宋体" w:hint="eastAsia"/>
          <w:szCs w:val="21"/>
          <w:highlight w:val="yellow"/>
        </w:rPr>
        <w:t>10层10</w:t>
      </w:r>
      <w:r w:rsidR="00FB096E">
        <w:rPr>
          <w:rFonts w:ascii="宋体" w:hAnsi="宋体" w:hint="eastAsia"/>
          <w:szCs w:val="21"/>
          <w:highlight w:val="yellow"/>
        </w:rPr>
        <w:t>11</w:t>
      </w:r>
      <w:r>
        <w:rPr>
          <w:rFonts w:ascii="宋体" w:hAnsi="宋体" w:hint="eastAsia"/>
          <w:szCs w:val="21"/>
          <w:highlight w:val="yellow"/>
        </w:rPr>
        <w:t>会议室，递交文件截止时间：2025年0</w:t>
      </w:r>
      <w:r w:rsidR="00FB096E">
        <w:rPr>
          <w:rFonts w:ascii="宋体" w:hAnsi="宋体" w:hint="eastAsia"/>
          <w:szCs w:val="21"/>
          <w:highlight w:val="yellow"/>
        </w:rPr>
        <w:t>9</w:t>
      </w:r>
      <w:r>
        <w:rPr>
          <w:rFonts w:ascii="宋体" w:hAnsi="宋体" w:hint="eastAsia"/>
          <w:szCs w:val="21"/>
          <w:highlight w:val="yellow"/>
        </w:rPr>
        <w:t>月</w:t>
      </w:r>
      <w:r w:rsidR="00FB096E">
        <w:rPr>
          <w:rFonts w:ascii="宋体" w:hAnsi="宋体" w:hint="eastAsia"/>
          <w:szCs w:val="21"/>
          <w:highlight w:val="yellow"/>
        </w:rPr>
        <w:t>10</w:t>
      </w:r>
      <w:r>
        <w:rPr>
          <w:rFonts w:ascii="宋体" w:hAnsi="宋体" w:hint="eastAsia"/>
          <w:szCs w:val="21"/>
          <w:highlight w:val="yellow"/>
        </w:rPr>
        <w:t>日 9:00</w:t>
      </w:r>
      <w:r>
        <w:rPr>
          <w:rFonts w:ascii="宋体" w:hAnsi="宋体" w:hint="eastAsia"/>
          <w:szCs w:val="21"/>
        </w:rPr>
        <w:t>逾期送达或未密封的投标文件恕不接受。</w:t>
      </w:r>
    </w:p>
    <w:p w14:paraId="5B2E75DD" w14:textId="77777777" w:rsidR="0040377B" w:rsidRDefault="00BE2202">
      <w:pPr>
        <w:widowControl/>
        <w:spacing w:line="360" w:lineRule="auto"/>
        <w:jc w:val="left"/>
        <w:rPr>
          <w:rFonts w:ascii="宋体" w:hAnsi="宋体" w:hint="eastAsia"/>
          <w:szCs w:val="21"/>
        </w:rPr>
      </w:pPr>
      <w:r>
        <w:rPr>
          <w:rFonts w:ascii="宋体" w:hAnsi="宋体" w:hint="eastAsia"/>
          <w:szCs w:val="21"/>
        </w:rPr>
        <w:t>2.联系人：李老师 88317043</w:t>
      </w:r>
    </w:p>
    <w:p w14:paraId="206C924D" w14:textId="77777777" w:rsidR="0040377B" w:rsidRDefault="00BE2202">
      <w:pPr>
        <w:widowControl/>
        <w:spacing w:line="360" w:lineRule="auto"/>
        <w:jc w:val="left"/>
        <w:rPr>
          <w:rFonts w:ascii="宋体" w:hAnsi="宋体" w:hint="eastAsia"/>
          <w:szCs w:val="21"/>
        </w:rPr>
      </w:pPr>
      <w:r>
        <w:rPr>
          <w:rFonts w:ascii="宋体" w:hAnsi="宋体" w:hint="eastAsia"/>
          <w:szCs w:val="21"/>
        </w:rPr>
        <w:t>3.凡对本次采购提出询问及质疑，请与李老师联系。</w:t>
      </w:r>
    </w:p>
    <w:p w14:paraId="003566D9" w14:textId="77777777" w:rsidR="0040377B" w:rsidRDefault="00BE2202">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1BB74244" w14:textId="77777777" w:rsidR="0040377B" w:rsidRDefault="00BE2202">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075DD5B" w14:textId="77777777" w:rsidR="0040377B" w:rsidRDefault="00BE2202">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24B9CC32" w14:textId="77777777" w:rsidR="0040377B" w:rsidRDefault="00BE2202">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06DB4F5E" w14:textId="77777777" w:rsidR="0040377B" w:rsidRDefault="00BE2202">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5103"/>
        <w:gridCol w:w="869"/>
      </w:tblGrid>
      <w:tr w:rsidR="0040377B" w:rsidRPr="00FB096E" w14:paraId="1B6420E4" w14:textId="77777777" w:rsidTr="005310F3">
        <w:trPr>
          <w:trHeight w:val="353"/>
        </w:trPr>
        <w:tc>
          <w:tcPr>
            <w:tcW w:w="710" w:type="dxa"/>
          </w:tcPr>
          <w:p w14:paraId="26807B47" w14:textId="77777777" w:rsidR="0040377B" w:rsidRPr="00FB096E" w:rsidRDefault="00BE2202">
            <w:pPr>
              <w:spacing w:line="360" w:lineRule="auto"/>
              <w:ind w:left="52"/>
              <w:rPr>
                <w:kern w:val="0"/>
              </w:rPr>
            </w:pPr>
            <w:proofErr w:type="spellStart"/>
            <w:r w:rsidRPr="00FB096E">
              <w:rPr>
                <w:kern w:val="0"/>
              </w:rPr>
              <w:t>序号</w:t>
            </w:r>
            <w:proofErr w:type="spellEnd"/>
          </w:p>
        </w:tc>
        <w:tc>
          <w:tcPr>
            <w:tcW w:w="709" w:type="dxa"/>
          </w:tcPr>
          <w:p w14:paraId="2A061A20" w14:textId="77777777" w:rsidR="0040377B" w:rsidRPr="00FB096E" w:rsidRDefault="00BE2202">
            <w:pPr>
              <w:spacing w:line="360" w:lineRule="auto"/>
              <w:ind w:left="38"/>
              <w:rPr>
                <w:kern w:val="0"/>
              </w:rPr>
            </w:pPr>
            <w:proofErr w:type="spellStart"/>
            <w:r w:rsidRPr="00FB096E">
              <w:rPr>
                <w:kern w:val="0"/>
              </w:rPr>
              <w:t>分值</w:t>
            </w:r>
            <w:proofErr w:type="spellEnd"/>
          </w:p>
        </w:tc>
        <w:tc>
          <w:tcPr>
            <w:tcW w:w="2249" w:type="dxa"/>
          </w:tcPr>
          <w:p w14:paraId="47251477" w14:textId="77777777" w:rsidR="0040377B" w:rsidRPr="00FB096E" w:rsidRDefault="00BE2202">
            <w:pPr>
              <w:spacing w:line="360" w:lineRule="auto"/>
              <w:ind w:right="106"/>
              <w:jc w:val="center"/>
              <w:rPr>
                <w:kern w:val="0"/>
              </w:rPr>
            </w:pPr>
            <w:proofErr w:type="spellStart"/>
            <w:r w:rsidRPr="00FB096E">
              <w:rPr>
                <w:kern w:val="0"/>
              </w:rPr>
              <w:t>评分因素分项</w:t>
            </w:r>
            <w:proofErr w:type="spellEnd"/>
          </w:p>
        </w:tc>
        <w:tc>
          <w:tcPr>
            <w:tcW w:w="5103" w:type="dxa"/>
          </w:tcPr>
          <w:p w14:paraId="748F0713" w14:textId="77777777" w:rsidR="0040377B" w:rsidRPr="00FB096E" w:rsidRDefault="00BE2202">
            <w:pPr>
              <w:spacing w:line="360" w:lineRule="auto"/>
              <w:ind w:right="106"/>
              <w:jc w:val="center"/>
              <w:rPr>
                <w:kern w:val="0"/>
              </w:rPr>
            </w:pPr>
            <w:proofErr w:type="spellStart"/>
            <w:r w:rsidRPr="00FB096E">
              <w:rPr>
                <w:kern w:val="0"/>
              </w:rPr>
              <w:t>评分标准</w:t>
            </w:r>
            <w:proofErr w:type="spellEnd"/>
          </w:p>
        </w:tc>
        <w:tc>
          <w:tcPr>
            <w:tcW w:w="869" w:type="dxa"/>
          </w:tcPr>
          <w:p w14:paraId="2E0F48AF" w14:textId="77777777" w:rsidR="0040377B" w:rsidRPr="00FB096E" w:rsidRDefault="0040377B">
            <w:pPr>
              <w:spacing w:line="360" w:lineRule="auto"/>
              <w:ind w:right="106"/>
              <w:jc w:val="center"/>
              <w:rPr>
                <w:kern w:val="0"/>
              </w:rPr>
            </w:pPr>
          </w:p>
        </w:tc>
      </w:tr>
      <w:tr w:rsidR="0040377B" w:rsidRPr="00FB096E" w14:paraId="71727BB0" w14:textId="77777777" w:rsidTr="005310F3">
        <w:trPr>
          <w:trHeight w:val="1090"/>
        </w:trPr>
        <w:tc>
          <w:tcPr>
            <w:tcW w:w="710" w:type="dxa"/>
            <w:vAlign w:val="center"/>
          </w:tcPr>
          <w:p w14:paraId="6B4E90F5" w14:textId="77777777" w:rsidR="0040377B" w:rsidRPr="00FB096E" w:rsidRDefault="00BE2202">
            <w:pPr>
              <w:spacing w:line="360" w:lineRule="auto"/>
              <w:ind w:left="52"/>
              <w:rPr>
                <w:kern w:val="0"/>
              </w:rPr>
            </w:pPr>
            <w:proofErr w:type="spellStart"/>
            <w:r w:rsidRPr="00FB096E">
              <w:rPr>
                <w:kern w:val="0"/>
              </w:rPr>
              <w:t>价格</w:t>
            </w:r>
            <w:proofErr w:type="spellEnd"/>
          </w:p>
        </w:tc>
        <w:tc>
          <w:tcPr>
            <w:tcW w:w="709" w:type="dxa"/>
            <w:vAlign w:val="center"/>
          </w:tcPr>
          <w:p w14:paraId="401C07CE" w14:textId="77777777" w:rsidR="0040377B" w:rsidRPr="00FB096E" w:rsidRDefault="00BE2202">
            <w:pPr>
              <w:spacing w:line="360" w:lineRule="auto"/>
              <w:rPr>
                <w:kern w:val="0"/>
              </w:rPr>
            </w:pPr>
            <w:r w:rsidRPr="00FB096E">
              <w:rPr>
                <w:rFonts w:ascii="宋体" w:hAnsi="宋体" w:cs="Calibri" w:hint="eastAsia"/>
                <w:kern w:val="0"/>
              </w:rPr>
              <w:t>3</w:t>
            </w:r>
            <w:r w:rsidRPr="00FB096E">
              <w:rPr>
                <w:rFonts w:ascii="Calibri" w:eastAsia="Calibri" w:hAnsi="Calibri" w:cs="Calibri"/>
                <w:kern w:val="0"/>
              </w:rPr>
              <w:t>0</w:t>
            </w:r>
          </w:p>
        </w:tc>
        <w:tc>
          <w:tcPr>
            <w:tcW w:w="2249" w:type="dxa"/>
            <w:vAlign w:val="center"/>
          </w:tcPr>
          <w:p w14:paraId="0E644CF8" w14:textId="77777777" w:rsidR="0040377B" w:rsidRPr="00FB096E" w:rsidRDefault="00BE2202">
            <w:pPr>
              <w:spacing w:line="360" w:lineRule="auto"/>
              <w:rPr>
                <w:kern w:val="0"/>
              </w:rPr>
            </w:pPr>
            <w:proofErr w:type="spellStart"/>
            <w:r w:rsidRPr="00FB096E">
              <w:rPr>
                <w:kern w:val="0"/>
              </w:rPr>
              <w:t>评标价格</w:t>
            </w:r>
            <w:proofErr w:type="spellEnd"/>
          </w:p>
        </w:tc>
        <w:tc>
          <w:tcPr>
            <w:tcW w:w="5103" w:type="dxa"/>
          </w:tcPr>
          <w:p w14:paraId="38E9857C" w14:textId="77777777" w:rsidR="0040377B" w:rsidRPr="00FB096E" w:rsidRDefault="00BE2202">
            <w:pPr>
              <w:spacing w:line="360" w:lineRule="auto"/>
              <w:rPr>
                <w:kern w:val="0"/>
                <w:lang w:eastAsia="zh-CN"/>
              </w:rPr>
            </w:pPr>
            <w:r w:rsidRPr="00FB096E">
              <w:rPr>
                <w:kern w:val="0"/>
                <w:lang w:eastAsia="zh-CN"/>
              </w:rPr>
              <w:t>评标价格分数</w:t>
            </w:r>
            <w:r w:rsidRPr="00FB096E">
              <w:rPr>
                <w:rFonts w:ascii="Calibri" w:eastAsia="Calibri" w:hAnsi="Calibri" w:cs="Calibri"/>
                <w:kern w:val="0"/>
                <w:lang w:eastAsia="zh-CN"/>
              </w:rPr>
              <w:t>=</w:t>
            </w:r>
            <w:r w:rsidRPr="00FB096E">
              <w:rPr>
                <w:kern w:val="0"/>
                <w:lang w:eastAsia="zh-CN"/>
              </w:rPr>
              <w:t>（评标基准价</w:t>
            </w:r>
            <w:r w:rsidRPr="00FB096E">
              <w:rPr>
                <w:rFonts w:ascii="Calibri" w:eastAsia="Calibri" w:hAnsi="Calibri" w:cs="Calibri"/>
                <w:kern w:val="0"/>
                <w:lang w:eastAsia="zh-CN"/>
              </w:rPr>
              <w:t>/</w:t>
            </w:r>
            <w:r w:rsidRPr="00FB096E">
              <w:rPr>
                <w:kern w:val="0"/>
                <w:lang w:eastAsia="zh-CN"/>
              </w:rPr>
              <w:t>投标报价）</w:t>
            </w:r>
            <w:r w:rsidRPr="00FB096E">
              <w:rPr>
                <w:rFonts w:ascii="Calibri" w:eastAsia="Calibri" w:hAnsi="Calibri" w:cs="Calibri"/>
                <w:kern w:val="0"/>
                <w:lang w:eastAsia="zh-CN"/>
              </w:rPr>
              <w:t>×</w:t>
            </w:r>
            <w:r w:rsidRPr="00FB096E">
              <w:rPr>
                <w:kern w:val="0"/>
                <w:lang w:eastAsia="zh-CN"/>
              </w:rPr>
              <w:t>价格权重（</w:t>
            </w:r>
            <w:r w:rsidRPr="00FB096E">
              <w:rPr>
                <w:rFonts w:ascii="宋体" w:hAnsi="宋体" w:cs="Calibri" w:hint="eastAsia"/>
                <w:kern w:val="0"/>
                <w:lang w:eastAsia="zh-CN"/>
              </w:rPr>
              <w:t>30</w:t>
            </w:r>
            <w:r w:rsidRPr="00FB096E">
              <w:rPr>
                <w:rFonts w:ascii="Calibri" w:eastAsia="Calibri" w:hAnsi="Calibri" w:cs="Calibri"/>
                <w:kern w:val="0"/>
                <w:lang w:eastAsia="zh-CN"/>
              </w:rPr>
              <w:t>%</w:t>
            </w:r>
            <w:r w:rsidRPr="00FB096E">
              <w:rPr>
                <w:kern w:val="0"/>
                <w:lang w:eastAsia="zh-CN"/>
              </w:rPr>
              <w:t>）</w:t>
            </w:r>
            <w:r w:rsidRPr="00FB096E">
              <w:rPr>
                <w:rFonts w:ascii="Calibri" w:eastAsia="Calibri" w:hAnsi="Calibri" w:cs="Calibri"/>
                <w:kern w:val="0"/>
                <w:lang w:eastAsia="zh-CN"/>
              </w:rPr>
              <w:t>×100</w:t>
            </w:r>
          </w:p>
          <w:p w14:paraId="71B2B325" w14:textId="77777777" w:rsidR="0040377B" w:rsidRPr="00FB096E" w:rsidRDefault="00BE2202">
            <w:pPr>
              <w:spacing w:line="360" w:lineRule="auto"/>
              <w:rPr>
                <w:kern w:val="0"/>
                <w:lang w:eastAsia="zh-CN"/>
              </w:rPr>
            </w:pPr>
            <w:r w:rsidRPr="00FB096E">
              <w:rPr>
                <w:kern w:val="0"/>
                <w:lang w:eastAsia="zh-CN"/>
              </w:rPr>
              <w:t>备注：实质性响应招标文件要求且价格低的投标报价为评标基准价</w:t>
            </w:r>
          </w:p>
        </w:tc>
        <w:tc>
          <w:tcPr>
            <w:tcW w:w="869" w:type="dxa"/>
          </w:tcPr>
          <w:p w14:paraId="6F8F8F1F" w14:textId="77777777" w:rsidR="0040377B" w:rsidRPr="00FB096E" w:rsidRDefault="0040377B">
            <w:pPr>
              <w:spacing w:line="360" w:lineRule="auto"/>
              <w:rPr>
                <w:kern w:val="0"/>
                <w:lang w:eastAsia="zh-CN"/>
              </w:rPr>
            </w:pPr>
          </w:p>
        </w:tc>
      </w:tr>
      <w:tr w:rsidR="0040377B" w:rsidRPr="00FB096E" w14:paraId="1CB04B06" w14:textId="77777777" w:rsidTr="005310F3">
        <w:trPr>
          <w:trHeight w:val="1104"/>
        </w:trPr>
        <w:tc>
          <w:tcPr>
            <w:tcW w:w="710" w:type="dxa"/>
            <w:vMerge w:val="restart"/>
            <w:vAlign w:val="center"/>
          </w:tcPr>
          <w:p w14:paraId="500010A3" w14:textId="77777777" w:rsidR="0040377B" w:rsidRPr="00FB096E" w:rsidRDefault="00BE2202">
            <w:pPr>
              <w:spacing w:line="360" w:lineRule="auto"/>
              <w:jc w:val="center"/>
              <w:rPr>
                <w:kern w:val="0"/>
              </w:rPr>
            </w:pPr>
            <w:proofErr w:type="spellStart"/>
            <w:r w:rsidRPr="00FB096E">
              <w:rPr>
                <w:kern w:val="0"/>
              </w:rPr>
              <w:t>商务部分</w:t>
            </w:r>
            <w:proofErr w:type="spellEnd"/>
          </w:p>
        </w:tc>
        <w:tc>
          <w:tcPr>
            <w:tcW w:w="709" w:type="dxa"/>
            <w:vMerge w:val="restart"/>
            <w:vAlign w:val="center"/>
          </w:tcPr>
          <w:p w14:paraId="2D8B273D" w14:textId="13761F11" w:rsidR="0040377B" w:rsidRPr="00FB096E" w:rsidRDefault="00CB056F">
            <w:pPr>
              <w:spacing w:line="360" w:lineRule="auto"/>
              <w:rPr>
                <w:rFonts w:hint="eastAsia"/>
                <w:kern w:val="0"/>
                <w:lang w:eastAsia="zh-CN"/>
              </w:rPr>
            </w:pPr>
            <w:r>
              <w:rPr>
                <w:rFonts w:ascii="Calibri" w:hAnsi="Calibri" w:cs="Calibri" w:hint="eastAsia"/>
                <w:kern w:val="0"/>
                <w:lang w:eastAsia="zh-CN"/>
              </w:rPr>
              <w:t>22</w:t>
            </w:r>
          </w:p>
        </w:tc>
        <w:tc>
          <w:tcPr>
            <w:tcW w:w="2249" w:type="dxa"/>
            <w:vAlign w:val="center"/>
          </w:tcPr>
          <w:p w14:paraId="4CEA5540" w14:textId="649B81A7" w:rsidR="0040377B" w:rsidRPr="00FB096E" w:rsidRDefault="00BE2202">
            <w:pPr>
              <w:spacing w:line="360" w:lineRule="auto"/>
              <w:rPr>
                <w:kern w:val="0"/>
                <w:lang w:eastAsia="zh-CN"/>
              </w:rPr>
            </w:pPr>
            <w:r w:rsidRPr="00FB096E">
              <w:rPr>
                <w:kern w:val="0"/>
                <w:lang w:eastAsia="zh-CN"/>
              </w:rPr>
              <w:t>对投标人企业资质的评价（</w:t>
            </w:r>
            <w:r w:rsidRPr="00FB096E">
              <w:rPr>
                <w:rFonts w:hint="eastAsia"/>
                <w:kern w:val="0"/>
                <w:lang w:eastAsia="zh-CN"/>
              </w:rPr>
              <w:t>10</w:t>
            </w:r>
            <w:r w:rsidRPr="00FB096E">
              <w:rPr>
                <w:kern w:val="0"/>
                <w:lang w:eastAsia="zh-CN"/>
              </w:rPr>
              <w:t>分）</w:t>
            </w:r>
          </w:p>
        </w:tc>
        <w:tc>
          <w:tcPr>
            <w:tcW w:w="5103" w:type="dxa"/>
          </w:tcPr>
          <w:p w14:paraId="54D54AAC" w14:textId="77777777" w:rsidR="0040377B" w:rsidRPr="00FB096E" w:rsidRDefault="00BE2202">
            <w:pPr>
              <w:spacing w:line="360" w:lineRule="auto"/>
              <w:rPr>
                <w:kern w:val="0"/>
                <w:lang w:eastAsia="zh-CN"/>
              </w:rPr>
            </w:pPr>
            <w:r w:rsidRPr="00FB096E">
              <w:rPr>
                <w:kern w:val="0"/>
                <w:lang w:eastAsia="zh-CN"/>
              </w:rPr>
              <w:t>投标人具有</w:t>
            </w:r>
            <w:r w:rsidRPr="00FB096E">
              <w:rPr>
                <w:kern w:val="0"/>
                <w:lang w:eastAsia="zh-CN"/>
              </w:rPr>
              <w:t>ISO</w:t>
            </w:r>
            <w:r w:rsidRPr="00FB096E">
              <w:rPr>
                <w:rFonts w:hint="eastAsia"/>
                <w:kern w:val="0"/>
                <w:lang w:eastAsia="zh-CN"/>
              </w:rPr>
              <w:t>9001</w:t>
            </w:r>
            <w:r w:rsidRPr="00FB096E">
              <w:rPr>
                <w:rFonts w:hint="eastAsia"/>
                <w:kern w:val="0"/>
                <w:lang w:eastAsia="zh-CN"/>
              </w:rPr>
              <w:t>质量管理体系认证</w:t>
            </w:r>
            <w:r w:rsidRPr="00FB096E">
              <w:rPr>
                <w:kern w:val="0"/>
                <w:lang w:eastAsia="zh-CN"/>
              </w:rPr>
              <w:t>证书</w:t>
            </w:r>
            <w:r w:rsidRPr="00FB096E">
              <w:rPr>
                <w:kern w:val="0"/>
                <w:lang w:eastAsia="zh-CN"/>
              </w:rPr>
              <w:t xml:space="preserve">, </w:t>
            </w:r>
            <w:r w:rsidRPr="00FB096E">
              <w:rPr>
                <w:kern w:val="0"/>
                <w:lang w:eastAsia="zh-CN"/>
              </w:rPr>
              <w:t>得</w:t>
            </w:r>
            <w:r w:rsidRPr="00FB096E">
              <w:rPr>
                <w:rFonts w:hint="eastAsia"/>
                <w:kern w:val="0"/>
                <w:lang w:eastAsia="zh-CN"/>
              </w:rPr>
              <w:t>5</w:t>
            </w:r>
            <w:r w:rsidRPr="00FB096E">
              <w:rPr>
                <w:kern w:val="0"/>
                <w:lang w:eastAsia="zh-CN"/>
              </w:rPr>
              <w:t>分；</w:t>
            </w:r>
          </w:p>
          <w:p w14:paraId="159E7AD5" w14:textId="77777777" w:rsidR="0040377B" w:rsidRPr="00FB096E" w:rsidRDefault="00BE2202">
            <w:pPr>
              <w:spacing w:line="360" w:lineRule="auto"/>
              <w:rPr>
                <w:kern w:val="0"/>
                <w:lang w:eastAsia="zh-CN"/>
              </w:rPr>
            </w:pPr>
            <w:r w:rsidRPr="00FB096E">
              <w:rPr>
                <w:kern w:val="0"/>
                <w:lang w:eastAsia="zh-CN"/>
              </w:rPr>
              <w:t>投标人具有</w:t>
            </w:r>
            <w:r w:rsidRPr="00FB096E">
              <w:rPr>
                <w:kern w:val="0"/>
                <w:lang w:eastAsia="zh-CN"/>
              </w:rPr>
              <w:t>ISO</w:t>
            </w:r>
            <w:r w:rsidRPr="00FB096E">
              <w:rPr>
                <w:rFonts w:hint="eastAsia"/>
                <w:kern w:val="0"/>
                <w:lang w:eastAsia="zh-CN"/>
              </w:rPr>
              <w:t>13485</w:t>
            </w:r>
            <w:r w:rsidRPr="00FB096E">
              <w:rPr>
                <w:rFonts w:hint="eastAsia"/>
                <w:kern w:val="0"/>
                <w:lang w:eastAsia="zh-CN"/>
              </w:rPr>
              <w:t>质量管理体系认证</w:t>
            </w:r>
            <w:r w:rsidRPr="00FB096E">
              <w:rPr>
                <w:kern w:val="0"/>
                <w:lang w:eastAsia="zh-CN"/>
              </w:rPr>
              <w:t>证书</w:t>
            </w:r>
            <w:r w:rsidRPr="00FB096E">
              <w:rPr>
                <w:kern w:val="0"/>
                <w:lang w:eastAsia="zh-CN"/>
              </w:rPr>
              <w:t xml:space="preserve">, </w:t>
            </w:r>
            <w:r w:rsidRPr="00FB096E">
              <w:rPr>
                <w:kern w:val="0"/>
                <w:lang w:eastAsia="zh-CN"/>
              </w:rPr>
              <w:t>得</w:t>
            </w:r>
            <w:r w:rsidRPr="00FB096E">
              <w:rPr>
                <w:rFonts w:hint="eastAsia"/>
                <w:kern w:val="0"/>
                <w:lang w:eastAsia="zh-CN"/>
              </w:rPr>
              <w:t>5</w:t>
            </w:r>
            <w:r w:rsidRPr="00FB096E">
              <w:rPr>
                <w:kern w:val="0"/>
                <w:lang w:eastAsia="zh-CN"/>
              </w:rPr>
              <w:t>分；</w:t>
            </w:r>
          </w:p>
          <w:p w14:paraId="7BDB08C1" w14:textId="77777777" w:rsidR="0040377B" w:rsidRPr="00FB096E" w:rsidRDefault="00BE2202">
            <w:pPr>
              <w:spacing w:line="360" w:lineRule="auto"/>
              <w:rPr>
                <w:kern w:val="0"/>
                <w:lang w:eastAsia="zh-CN"/>
              </w:rPr>
            </w:pPr>
            <w:r w:rsidRPr="00FB096E">
              <w:rPr>
                <w:kern w:val="0"/>
                <w:lang w:eastAsia="zh-CN"/>
              </w:rPr>
              <w:t>注：须提供证书复印件加盖公章，否则不予认可。</w:t>
            </w:r>
          </w:p>
        </w:tc>
        <w:tc>
          <w:tcPr>
            <w:tcW w:w="869" w:type="dxa"/>
          </w:tcPr>
          <w:p w14:paraId="1CEBC9FA" w14:textId="77777777" w:rsidR="0040377B" w:rsidRPr="00FB096E" w:rsidRDefault="0040377B">
            <w:pPr>
              <w:spacing w:line="360" w:lineRule="auto"/>
              <w:rPr>
                <w:kern w:val="0"/>
                <w:lang w:eastAsia="zh-CN"/>
              </w:rPr>
            </w:pPr>
          </w:p>
        </w:tc>
      </w:tr>
      <w:tr w:rsidR="0040377B" w:rsidRPr="00FB096E" w14:paraId="25EF1FD2" w14:textId="77777777" w:rsidTr="005310F3">
        <w:trPr>
          <w:trHeight w:val="1104"/>
        </w:trPr>
        <w:tc>
          <w:tcPr>
            <w:tcW w:w="710" w:type="dxa"/>
            <w:vMerge/>
            <w:vAlign w:val="bottom"/>
          </w:tcPr>
          <w:p w14:paraId="323AD86F" w14:textId="77777777" w:rsidR="0040377B" w:rsidRPr="00FB096E" w:rsidRDefault="0040377B">
            <w:pPr>
              <w:spacing w:after="160" w:line="360" w:lineRule="auto"/>
              <w:rPr>
                <w:kern w:val="0"/>
                <w:lang w:eastAsia="zh-CN"/>
              </w:rPr>
            </w:pPr>
          </w:p>
        </w:tc>
        <w:tc>
          <w:tcPr>
            <w:tcW w:w="709" w:type="dxa"/>
            <w:vMerge/>
          </w:tcPr>
          <w:p w14:paraId="168DD718" w14:textId="77777777" w:rsidR="0040377B" w:rsidRPr="00FB096E" w:rsidRDefault="0040377B">
            <w:pPr>
              <w:spacing w:after="160" w:line="360" w:lineRule="auto"/>
              <w:rPr>
                <w:kern w:val="0"/>
                <w:lang w:eastAsia="zh-CN"/>
              </w:rPr>
            </w:pPr>
          </w:p>
        </w:tc>
        <w:tc>
          <w:tcPr>
            <w:tcW w:w="2249" w:type="dxa"/>
            <w:vAlign w:val="center"/>
          </w:tcPr>
          <w:p w14:paraId="5A81731B" w14:textId="61BAD1D4" w:rsidR="0040377B" w:rsidRPr="00FB096E" w:rsidRDefault="00BE2202">
            <w:pPr>
              <w:spacing w:line="360" w:lineRule="auto"/>
              <w:rPr>
                <w:kern w:val="0"/>
                <w:lang w:eastAsia="zh-CN"/>
              </w:rPr>
            </w:pPr>
            <w:r w:rsidRPr="00FB096E">
              <w:rPr>
                <w:kern w:val="0"/>
                <w:lang w:eastAsia="zh-CN"/>
              </w:rPr>
              <w:t>投标人完成类似项目业绩情况（</w:t>
            </w:r>
            <w:r w:rsidRPr="00FB096E">
              <w:rPr>
                <w:rFonts w:hint="eastAsia"/>
                <w:kern w:val="0"/>
                <w:lang w:eastAsia="zh-CN"/>
              </w:rPr>
              <w:t>1</w:t>
            </w:r>
            <w:r w:rsidR="00CB056F">
              <w:rPr>
                <w:rFonts w:hint="eastAsia"/>
                <w:kern w:val="0"/>
                <w:lang w:eastAsia="zh-CN"/>
              </w:rPr>
              <w:t>2</w:t>
            </w:r>
            <w:r w:rsidRPr="00FB096E">
              <w:rPr>
                <w:kern w:val="0"/>
                <w:lang w:eastAsia="zh-CN"/>
              </w:rPr>
              <w:t>分）</w:t>
            </w:r>
          </w:p>
        </w:tc>
        <w:tc>
          <w:tcPr>
            <w:tcW w:w="5103" w:type="dxa"/>
          </w:tcPr>
          <w:p w14:paraId="3329C646" w14:textId="3C837440" w:rsidR="0040377B" w:rsidRPr="00FB096E" w:rsidRDefault="00BE2202">
            <w:pPr>
              <w:spacing w:line="360" w:lineRule="auto"/>
              <w:ind w:right="101"/>
              <w:rPr>
                <w:kern w:val="0"/>
                <w:lang w:eastAsia="zh-CN"/>
              </w:rPr>
            </w:pPr>
            <w:r w:rsidRPr="00FB096E">
              <w:rPr>
                <w:kern w:val="0"/>
                <w:lang w:eastAsia="zh-CN"/>
              </w:rPr>
              <w:t>根据投标人近三年（</w:t>
            </w:r>
            <w:r w:rsidRPr="00FB096E">
              <w:rPr>
                <w:kern w:val="0"/>
                <w:lang w:eastAsia="zh-CN"/>
              </w:rPr>
              <w:t>202</w:t>
            </w:r>
            <w:r w:rsidRPr="00FB096E">
              <w:rPr>
                <w:rFonts w:hint="eastAsia"/>
                <w:kern w:val="0"/>
                <w:lang w:eastAsia="zh-CN"/>
              </w:rPr>
              <w:t>2</w:t>
            </w:r>
            <w:r w:rsidRPr="00FB096E">
              <w:rPr>
                <w:kern w:val="0"/>
                <w:lang w:eastAsia="zh-CN"/>
              </w:rPr>
              <w:t>年</w:t>
            </w:r>
            <w:r w:rsidR="00FB096E">
              <w:rPr>
                <w:rFonts w:hint="eastAsia"/>
                <w:kern w:val="0"/>
                <w:lang w:eastAsia="zh-CN"/>
              </w:rPr>
              <w:t>7</w:t>
            </w:r>
            <w:r w:rsidRPr="00FB096E">
              <w:rPr>
                <w:kern w:val="0"/>
                <w:lang w:eastAsia="zh-CN"/>
              </w:rPr>
              <w:t>月至今）中国境内类似项目业绩进行评价，（须提供合同首页、合同金额页、盖章页复印件并加盖本单位公章），提供一个得</w:t>
            </w:r>
            <w:r w:rsidR="00CB056F">
              <w:rPr>
                <w:rFonts w:hint="eastAsia"/>
                <w:kern w:val="0"/>
                <w:lang w:eastAsia="zh-CN"/>
              </w:rPr>
              <w:t>3</w:t>
            </w:r>
            <w:r w:rsidRPr="00FB096E">
              <w:rPr>
                <w:kern w:val="0"/>
                <w:lang w:eastAsia="zh-CN"/>
              </w:rPr>
              <w:t>分，最多</w:t>
            </w:r>
            <w:r w:rsidR="00CB056F">
              <w:rPr>
                <w:rFonts w:hint="eastAsia"/>
                <w:kern w:val="0"/>
                <w:lang w:eastAsia="zh-CN"/>
              </w:rPr>
              <w:t>12</w:t>
            </w:r>
            <w:r w:rsidRPr="00FB096E">
              <w:rPr>
                <w:kern w:val="0"/>
                <w:lang w:eastAsia="zh-CN"/>
              </w:rPr>
              <w:t>分。</w:t>
            </w:r>
          </w:p>
        </w:tc>
        <w:tc>
          <w:tcPr>
            <w:tcW w:w="869" w:type="dxa"/>
          </w:tcPr>
          <w:p w14:paraId="64A841BF" w14:textId="77777777" w:rsidR="0040377B" w:rsidRPr="00FB096E" w:rsidRDefault="0040377B">
            <w:pPr>
              <w:spacing w:line="360" w:lineRule="auto"/>
              <w:ind w:right="101"/>
              <w:rPr>
                <w:kern w:val="0"/>
                <w:lang w:eastAsia="zh-CN"/>
              </w:rPr>
            </w:pPr>
          </w:p>
        </w:tc>
      </w:tr>
      <w:tr w:rsidR="0040377B" w:rsidRPr="00FB096E" w14:paraId="27913BFF" w14:textId="77777777" w:rsidTr="00FB096E">
        <w:trPr>
          <w:trHeight w:val="466"/>
        </w:trPr>
        <w:tc>
          <w:tcPr>
            <w:tcW w:w="710" w:type="dxa"/>
            <w:vMerge w:val="restart"/>
            <w:vAlign w:val="center"/>
          </w:tcPr>
          <w:p w14:paraId="61A47030" w14:textId="77777777" w:rsidR="0040377B" w:rsidRPr="00FB096E" w:rsidRDefault="00BE2202">
            <w:pPr>
              <w:spacing w:line="360" w:lineRule="auto"/>
              <w:jc w:val="center"/>
              <w:rPr>
                <w:kern w:val="0"/>
              </w:rPr>
            </w:pPr>
            <w:proofErr w:type="spellStart"/>
            <w:r w:rsidRPr="00FB096E">
              <w:rPr>
                <w:kern w:val="0"/>
              </w:rPr>
              <w:t>技术部分</w:t>
            </w:r>
            <w:proofErr w:type="spellEnd"/>
          </w:p>
        </w:tc>
        <w:tc>
          <w:tcPr>
            <w:tcW w:w="709" w:type="dxa"/>
            <w:vMerge w:val="restart"/>
            <w:vAlign w:val="center"/>
          </w:tcPr>
          <w:p w14:paraId="7C70C46A" w14:textId="17FB7BCC" w:rsidR="0040377B" w:rsidRPr="00CB056F" w:rsidRDefault="00CB056F">
            <w:pPr>
              <w:spacing w:line="360" w:lineRule="auto"/>
              <w:rPr>
                <w:rFonts w:eastAsiaTheme="minorEastAsia" w:hint="eastAsia"/>
                <w:kern w:val="0"/>
                <w:lang w:eastAsia="zh-CN"/>
              </w:rPr>
            </w:pPr>
            <w:r>
              <w:rPr>
                <w:rFonts w:ascii="Calibri" w:eastAsiaTheme="minorEastAsia" w:hAnsi="Calibri" w:cs="Calibri" w:hint="eastAsia"/>
                <w:kern w:val="0"/>
                <w:lang w:eastAsia="zh-CN"/>
              </w:rPr>
              <w:t>48</w:t>
            </w:r>
          </w:p>
        </w:tc>
        <w:tc>
          <w:tcPr>
            <w:tcW w:w="2249" w:type="dxa"/>
            <w:vAlign w:val="center"/>
          </w:tcPr>
          <w:p w14:paraId="0D2C14B1" w14:textId="346718FA" w:rsidR="0040377B" w:rsidRPr="00FB096E" w:rsidRDefault="00BE2202">
            <w:pPr>
              <w:spacing w:line="360" w:lineRule="auto"/>
              <w:rPr>
                <w:kern w:val="0"/>
                <w:lang w:eastAsia="zh-CN"/>
              </w:rPr>
            </w:pPr>
            <w:r w:rsidRPr="00FB096E">
              <w:rPr>
                <w:kern w:val="0"/>
                <w:lang w:eastAsia="zh-CN"/>
              </w:rPr>
              <w:t>对投标人整体方案的评价（</w:t>
            </w:r>
            <w:r w:rsidRPr="00FB096E">
              <w:rPr>
                <w:rFonts w:ascii="Calibri" w:hAnsi="Calibri" w:cs="Calibri" w:hint="eastAsia"/>
                <w:kern w:val="0"/>
                <w:lang w:eastAsia="zh-CN"/>
              </w:rPr>
              <w:t>2</w:t>
            </w:r>
            <w:r w:rsidR="00CB056F">
              <w:rPr>
                <w:rFonts w:ascii="Calibri" w:hAnsi="Calibri" w:cs="Calibri" w:hint="eastAsia"/>
                <w:kern w:val="0"/>
                <w:lang w:eastAsia="zh-CN"/>
              </w:rPr>
              <w:t>3</w:t>
            </w:r>
            <w:r w:rsidRPr="00FB096E">
              <w:rPr>
                <w:kern w:val="0"/>
                <w:lang w:eastAsia="zh-CN"/>
              </w:rPr>
              <w:t>分）</w:t>
            </w:r>
          </w:p>
        </w:tc>
        <w:tc>
          <w:tcPr>
            <w:tcW w:w="5103" w:type="dxa"/>
          </w:tcPr>
          <w:p w14:paraId="6F227947" w14:textId="1C5BFF90" w:rsidR="0040377B" w:rsidRPr="00FB096E" w:rsidRDefault="00BE2202">
            <w:pPr>
              <w:spacing w:line="360" w:lineRule="auto"/>
              <w:rPr>
                <w:kern w:val="0"/>
                <w:lang w:eastAsia="zh-CN"/>
              </w:rPr>
            </w:pPr>
            <w:r w:rsidRPr="00FB096E">
              <w:rPr>
                <w:kern w:val="0"/>
                <w:lang w:eastAsia="zh-CN"/>
              </w:rPr>
              <w:t>投标人的方案设计合理细致</w:t>
            </w:r>
            <w:r w:rsidRPr="00FB096E">
              <w:rPr>
                <w:kern w:val="0"/>
                <w:lang w:eastAsia="zh-CN"/>
              </w:rPr>
              <w:t>,</w:t>
            </w:r>
            <w:r w:rsidRPr="00FB096E">
              <w:rPr>
                <w:kern w:val="0"/>
                <w:lang w:eastAsia="zh-CN"/>
              </w:rPr>
              <w:t>无缺项、</w:t>
            </w:r>
            <w:proofErr w:type="gramStart"/>
            <w:r w:rsidRPr="00FB096E">
              <w:rPr>
                <w:kern w:val="0"/>
                <w:lang w:eastAsia="zh-CN"/>
              </w:rPr>
              <w:t>漏项得</w:t>
            </w:r>
            <w:r w:rsidRPr="00FB096E">
              <w:rPr>
                <w:rFonts w:hint="eastAsia"/>
                <w:kern w:val="0"/>
                <w:lang w:eastAsia="zh-CN"/>
              </w:rPr>
              <w:t>2</w:t>
            </w:r>
            <w:r w:rsidR="00CB056F">
              <w:rPr>
                <w:rFonts w:hint="eastAsia"/>
                <w:kern w:val="0"/>
                <w:lang w:eastAsia="zh-CN"/>
              </w:rPr>
              <w:t>3</w:t>
            </w:r>
            <w:r w:rsidRPr="00FB096E">
              <w:rPr>
                <w:kern w:val="0"/>
                <w:lang w:eastAsia="zh-CN"/>
              </w:rPr>
              <w:t>分</w:t>
            </w:r>
            <w:proofErr w:type="gramEnd"/>
            <w:r w:rsidRPr="00FB096E">
              <w:rPr>
                <w:kern w:val="0"/>
                <w:lang w:eastAsia="zh-CN"/>
              </w:rPr>
              <w:t>；</w:t>
            </w:r>
          </w:p>
          <w:p w14:paraId="189394BA" w14:textId="77777777" w:rsidR="0040377B" w:rsidRPr="00FB096E" w:rsidRDefault="00BE2202">
            <w:pPr>
              <w:spacing w:line="360" w:lineRule="auto"/>
              <w:rPr>
                <w:kern w:val="0"/>
                <w:lang w:eastAsia="zh-CN"/>
              </w:rPr>
            </w:pPr>
            <w:r w:rsidRPr="00FB096E">
              <w:rPr>
                <w:kern w:val="0"/>
                <w:lang w:eastAsia="zh-CN"/>
              </w:rPr>
              <w:t>方案设计细致，存在轻微缺项、</w:t>
            </w:r>
            <w:proofErr w:type="gramStart"/>
            <w:r w:rsidRPr="00FB096E">
              <w:rPr>
                <w:kern w:val="0"/>
                <w:lang w:eastAsia="zh-CN"/>
              </w:rPr>
              <w:t>漏项得</w:t>
            </w:r>
            <w:r w:rsidRPr="00FB096E">
              <w:rPr>
                <w:rFonts w:hint="eastAsia"/>
                <w:kern w:val="0"/>
                <w:lang w:eastAsia="zh-CN"/>
              </w:rPr>
              <w:t>18</w:t>
            </w:r>
            <w:r w:rsidRPr="00FB096E">
              <w:rPr>
                <w:kern w:val="0"/>
                <w:lang w:eastAsia="zh-CN"/>
              </w:rPr>
              <w:t>分</w:t>
            </w:r>
            <w:proofErr w:type="gramEnd"/>
            <w:r w:rsidRPr="00FB096E">
              <w:rPr>
                <w:kern w:val="0"/>
                <w:lang w:eastAsia="zh-CN"/>
              </w:rPr>
              <w:t>；</w:t>
            </w:r>
          </w:p>
          <w:p w14:paraId="70BD67D4" w14:textId="77777777" w:rsidR="0040377B" w:rsidRPr="00FB096E" w:rsidRDefault="00BE2202">
            <w:pPr>
              <w:spacing w:line="360" w:lineRule="auto"/>
              <w:rPr>
                <w:kern w:val="0"/>
                <w:lang w:eastAsia="zh-CN"/>
              </w:rPr>
            </w:pPr>
            <w:r w:rsidRPr="00FB096E">
              <w:rPr>
                <w:kern w:val="0"/>
                <w:lang w:eastAsia="zh-CN"/>
              </w:rPr>
              <w:t>方案设计一般，存在部分缺项、</w:t>
            </w:r>
            <w:proofErr w:type="gramStart"/>
            <w:r w:rsidRPr="00FB096E">
              <w:rPr>
                <w:kern w:val="0"/>
                <w:lang w:eastAsia="zh-CN"/>
              </w:rPr>
              <w:t>漏项得</w:t>
            </w:r>
            <w:r w:rsidRPr="00FB096E">
              <w:rPr>
                <w:rFonts w:hint="eastAsia"/>
                <w:kern w:val="0"/>
                <w:lang w:eastAsia="zh-CN"/>
              </w:rPr>
              <w:t>11</w:t>
            </w:r>
            <w:r w:rsidRPr="00FB096E">
              <w:rPr>
                <w:kern w:val="0"/>
                <w:lang w:eastAsia="zh-CN"/>
              </w:rPr>
              <w:t>分</w:t>
            </w:r>
            <w:proofErr w:type="gramEnd"/>
            <w:r w:rsidRPr="00FB096E">
              <w:rPr>
                <w:kern w:val="0"/>
                <w:lang w:eastAsia="zh-CN"/>
              </w:rPr>
              <w:t>；</w:t>
            </w:r>
          </w:p>
          <w:p w14:paraId="2D451C10" w14:textId="77777777" w:rsidR="0040377B" w:rsidRPr="00FB096E" w:rsidRDefault="00BE2202">
            <w:pPr>
              <w:spacing w:line="360" w:lineRule="auto"/>
              <w:rPr>
                <w:kern w:val="0"/>
                <w:lang w:eastAsia="zh-CN"/>
              </w:rPr>
            </w:pPr>
            <w:r w:rsidRPr="00FB096E">
              <w:rPr>
                <w:kern w:val="0"/>
                <w:lang w:eastAsia="zh-CN"/>
              </w:rPr>
              <w:lastRenderedPageBreak/>
              <w:t>方案设计粗糙，存在明显缺项、</w:t>
            </w:r>
            <w:proofErr w:type="gramStart"/>
            <w:r w:rsidRPr="00FB096E">
              <w:rPr>
                <w:kern w:val="0"/>
                <w:lang w:eastAsia="zh-CN"/>
              </w:rPr>
              <w:t>漏项得</w:t>
            </w:r>
            <w:r w:rsidRPr="00FB096E">
              <w:rPr>
                <w:rFonts w:hint="eastAsia"/>
                <w:kern w:val="0"/>
                <w:lang w:eastAsia="zh-CN"/>
              </w:rPr>
              <w:t>6</w:t>
            </w:r>
            <w:r w:rsidRPr="00FB096E">
              <w:rPr>
                <w:kern w:val="0"/>
                <w:lang w:eastAsia="zh-CN"/>
              </w:rPr>
              <w:t>分</w:t>
            </w:r>
            <w:proofErr w:type="gramEnd"/>
            <w:r w:rsidRPr="00FB096E">
              <w:rPr>
                <w:rFonts w:hint="eastAsia"/>
                <w:kern w:val="0"/>
                <w:lang w:eastAsia="zh-CN"/>
              </w:rPr>
              <w:t>。</w:t>
            </w:r>
          </w:p>
        </w:tc>
        <w:tc>
          <w:tcPr>
            <w:tcW w:w="869" w:type="dxa"/>
          </w:tcPr>
          <w:p w14:paraId="4F5268F4" w14:textId="77777777" w:rsidR="0040377B" w:rsidRPr="00FB096E" w:rsidRDefault="0040377B">
            <w:pPr>
              <w:spacing w:line="360" w:lineRule="auto"/>
              <w:rPr>
                <w:kern w:val="0"/>
                <w:lang w:eastAsia="zh-CN"/>
              </w:rPr>
            </w:pPr>
          </w:p>
        </w:tc>
      </w:tr>
      <w:tr w:rsidR="0040377B" w:rsidRPr="00FB096E" w14:paraId="429CE811" w14:textId="77777777" w:rsidTr="005310F3">
        <w:trPr>
          <w:trHeight w:val="1110"/>
        </w:trPr>
        <w:tc>
          <w:tcPr>
            <w:tcW w:w="710" w:type="dxa"/>
            <w:vMerge/>
          </w:tcPr>
          <w:p w14:paraId="09B779EF" w14:textId="77777777" w:rsidR="0040377B" w:rsidRPr="00FB096E" w:rsidRDefault="0040377B">
            <w:pPr>
              <w:spacing w:after="160" w:line="360" w:lineRule="auto"/>
              <w:rPr>
                <w:kern w:val="0"/>
                <w:lang w:eastAsia="zh-CN"/>
              </w:rPr>
            </w:pPr>
          </w:p>
        </w:tc>
        <w:tc>
          <w:tcPr>
            <w:tcW w:w="709" w:type="dxa"/>
            <w:vMerge/>
          </w:tcPr>
          <w:p w14:paraId="5ECD8690" w14:textId="77777777" w:rsidR="0040377B" w:rsidRPr="00FB096E" w:rsidRDefault="0040377B">
            <w:pPr>
              <w:spacing w:after="160" w:line="360" w:lineRule="auto"/>
              <w:rPr>
                <w:kern w:val="0"/>
                <w:lang w:eastAsia="zh-CN"/>
              </w:rPr>
            </w:pPr>
          </w:p>
        </w:tc>
        <w:tc>
          <w:tcPr>
            <w:tcW w:w="2249" w:type="dxa"/>
            <w:vAlign w:val="center"/>
          </w:tcPr>
          <w:p w14:paraId="0DB019C2" w14:textId="77777777" w:rsidR="0040377B" w:rsidRPr="00FB096E" w:rsidRDefault="00BE2202">
            <w:pPr>
              <w:spacing w:line="360" w:lineRule="auto"/>
              <w:rPr>
                <w:kern w:val="0"/>
                <w:lang w:eastAsia="zh-CN"/>
              </w:rPr>
            </w:pPr>
            <w:r w:rsidRPr="00FB096E">
              <w:rPr>
                <w:kern w:val="0"/>
                <w:lang w:eastAsia="zh-CN"/>
              </w:rPr>
              <w:t>对投标人拟投入项目团队的评价（</w:t>
            </w:r>
            <w:r w:rsidRPr="00FB096E">
              <w:rPr>
                <w:rFonts w:ascii="宋体" w:hAnsi="宋体" w:cs="Calibri" w:hint="eastAsia"/>
                <w:kern w:val="0"/>
                <w:lang w:eastAsia="zh-CN"/>
              </w:rPr>
              <w:t>10</w:t>
            </w:r>
            <w:r w:rsidRPr="00FB096E">
              <w:rPr>
                <w:kern w:val="0"/>
                <w:lang w:eastAsia="zh-CN"/>
              </w:rPr>
              <w:t>分）</w:t>
            </w:r>
          </w:p>
        </w:tc>
        <w:tc>
          <w:tcPr>
            <w:tcW w:w="5103" w:type="dxa"/>
          </w:tcPr>
          <w:p w14:paraId="37D8D9FB" w14:textId="77777777" w:rsidR="0040377B" w:rsidRPr="00FB096E" w:rsidRDefault="00BE2202">
            <w:pPr>
              <w:widowControl/>
              <w:snapToGrid w:val="0"/>
              <w:spacing w:line="360" w:lineRule="auto"/>
              <w:ind w:leftChars="20" w:left="42"/>
              <w:jc w:val="left"/>
              <w:rPr>
                <w:rFonts w:ascii="宋体" w:hAnsi="宋体" w:hint="eastAsia"/>
                <w:kern w:val="0"/>
                <w:szCs w:val="21"/>
                <w:lang w:eastAsia="zh-CN"/>
              </w:rPr>
            </w:pPr>
            <w:r w:rsidRPr="00FB096E">
              <w:rPr>
                <w:rFonts w:ascii="宋体" w:hAnsi="宋体" w:hint="eastAsia"/>
                <w:kern w:val="0"/>
                <w:szCs w:val="21"/>
                <w:lang w:eastAsia="zh-CN"/>
              </w:rPr>
              <w:t>根据项目人员安排设置合理性，整体人员素质，项目负责人管理经验综合评分：</w:t>
            </w:r>
          </w:p>
          <w:p w14:paraId="152F35FF" w14:textId="77777777" w:rsidR="0040377B" w:rsidRPr="00FB096E" w:rsidRDefault="00BE2202">
            <w:pPr>
              <w:widowControl/>
              <w:spacing w:line="360" w:lineRule="auto"/>
              <w:jc w:val="left"/>
              <w:rPr>
                <w:rFonts w:ascii="宋体" w:hAnsi="宋体" w:cs="宋体" w:hint="eastAsia"/>
                <w:kern w:val="0"/>
                <w:szCs w:val="21"/>
                <w:lang w:eastAsia="zh-CN"/>
              </w:rPr>
            </w:pPr>
            <w:r w:rsidRPr="00FB096E">
              <w:rPr>
                <w:rFonts w:ascii="宋体" w:hAnsi="宋体" w:cs="宋体" w:hint="eastAsia"/>
                <w:kern w:val="0"/>
                <w:szCs w:val="21"/>
                <w:lang w:eastAsia="zh-CN"/>
              </w:rPr>
              <w:t>针对项目实施的服务团队有详细描述，项目负责人具有10年以上工作经验且团队人员5人以上，配备合理，全体人员素质较高，项目组所有人员均有丰富的同类工作经验，得 10分</w:t>
            </w:r>
          </w:p>
          <w:p w14:paraId="4F3739DF" w14:textId="77777777" w:rsidR="0040377B" w:rsidRPr="00FB096E" w:rsidRDefault="00BE2202">
            <w:pPr>
              <w:widowControl/>
              <w:spacing w:line="360" w:lineRule="auto"/>
              <w:jc w:val="left"/>
              <w:rPr>
                <w:rFonts w:ascii="宋体" w:hAnsi="宋体" w:cs="宋体" w:hint="eastAsia"/>
                <w:kern w:val="0"/>
                <w:szCs w:val="21"/>
                <w:lang w:eastAsia="zh-CN"/>
              </w:rPr>
            </w:pPr>
            <w:r w:rsidRPr="00FB096E">
              <w:rPr>
                <w:rFonts w:ascii="宋体" w:hAnsi="宋体" w:cs="宋体" w:hint="eastAsia"/>
                <w:kern w:val="0"/>
                <w:szCs w:val="21"/>
                <w:lang w:eastAsia="zh-CN"/>
              </w:rPr>
              <w:t>针对项目实施的服务团队有详细描述，项目负责人具有10-12年工作经验，或团队人员3人至5人，配备能满足项目要求，项目服务主管具有丰富工作经验，其它人员欠缺，得7分</w:t>
            </w:r>
          </w:p>
          <w:p w14:paraId="14B40FBC" w14:textId="77777777" w:rsidR="0040377B" w:rsidRPr="00FB096E" w:rsidRDefault="00BE2202">
            <w:pPr>
              <w:widowControl/>
              <w:spacing w:line="360" w:lineRule="auto"/>
              <w:jc w:val="left"/>
              <w:rPr>
                <w:rFonts w:ascii="宋体" w:hAnsi="宋体" w:cs="宋体" w:hint="eastAsia"/>
                <w:kern w:val="0"/>
                <w:szCs w:val="21"/>
                <w:lang w:eastAsia="zh-CN"/>
              </w:rPr>
            </w:pPr>
            <w:r w:rsidRPr="00FB096E">
              <w:rPr>
                <w:rFonts w:ascii="宋体" w:hAnsi="宋体" w:cs="宋体" w:hint="eastAsia"/>
                <w:kern w:val="0"/>
                <w:szCs w:val="21"/>
                <w:lang w:eastAsia="zh-CN"/>
              </w:rPr>
              <w:t>有项目实施的服务团队描述但项目负责人具有10年以下工作经验，或服务团队人员少于3人，无法全部满足项目需求，项目团队整体同类工作经验欠缺，得4分</w:t>
            </w:r>
          </w:p>
          <w:p w14:paraId="5ACC4C1A" w14:textId="77777777" w:rsidR="0040377B" w:rsidRPr="00FB096E" w:rsidRDefault="00BE2202">
            <w:pPr>
              <w:widowControl/>
              <w:spacing w:line="360" w:lineRule="auto"/>
              <w:jc w:val="left"/>
              <w:rPr>
                <w:kern w:val="0"/>
                <w:lang w:eastAsia="zh-CN"/>
              </w:rPr>
            </w:pPr>
            <w:r w:rsidRPr="00FB096E">
              <w:rPr>
                <w:rFonts w:ascii="宋体" w:hAnsi="宋体" w:cs="宋体" w:hint="eastAsia"/>
                <w:kern w:val="0"/>
                <w:szCs w:val="21"/>
                <w:lang w:eastAsia="zh-CN"/>
              </w:rPr>
              <w:t>项目团队无说明或人员团队完全无法满足项目要求，得1分。</w:t>
            </w:r>
          </w:p>
        </w:tc>
        <w:tc>
          <w:tcPr>
            <w:tcW w:w="869" w:type="dxa"/>
          </w:tcPr>
          <w:p w14:paraId="6A90731C" w14:textId="77777777" w:rsidR="0040377B" w:rsidRPr="00FB096E" w:rsidRDefault="0040377B">
            <w:pPr>
              <w:widowControl/>
              <w:snapToGrid w:val="0"/>
              <w:spacing w:line="360" w:lineRule="auto"/>
              <w:ind w:leftChars="20" w:left="42"/>
              <w:jc w:val="left"/>
              <w:rPr>
                <w:rFonts w:ascii="宋体" w:hAnsi="宋体" w:hint="eastAsia"/>
                <w:kern w:val="0"/>
                <w:szCs w:val="21"/>
                <w:lang w:eastAsia="zh-CN"/>
              </w:rPr>
            </w:pPr>
          </w:p>
        </w:tc>
      </w:tr>
      <w:tr w:rsidR="0040377B" w:rsidRPr="00FB096E" w14:paraId="7505D9A2" w14:textId="77777777" w:rsidTr="005310F3">
        <w:trPr>
          <w:trHeight w:val="1376"/>
        </w:trPr>
        <w:tc>
          <w:tcPr>
            <w:tcW w:w="710" w:type="dxa"/>
            <w:vMerge/>
          </w:tcPr>
          <w:p w14:paraId="187FA76D" w14:textId="77777777" w:rsidR="0040377B" w:rsidRPr="00FB096E" w:rsidRDefault="0040377B">
            <w:pPr>
              <w:spacing w:after="160" w:line="360" w:lineRule="auto"/>
              <w:rPr>
                <w:kern w:val="0"/>
                <w:lang w:eastAsia="zh-CN"/>
              </w:rPr>
            </w:pPr>
          </w:p>
        </w:tc>
        <w:tc>
          <w:tcPr>
            <w:tcW w:w="709" w:type="dxa"/>
            <w:vMerge/>
          </w:tcPr>
          <w:p w14:paraId="7446AC81" w14:textId="77777777" w:rsidR="0040377B" w:rsidRPr="00FB096E" w:rsidRDefault="0040377B">
            <w:pPr>
              <w:spacing w:after="160" w:line="360" w:lineRule="auto"/>
              <w:rPr>
                <w:kern w:val="0"/>
                <w:lang w:eastAsia="zh-CN"/>
              </w:rPr>
            </w:pPr>
          </w:p>
        </w:tc>
        <w:tc>
          <w:tcPr>
            <w:tcW w:w="2249" w:type="dxa"/>
            <w:vAlign w:val="center"/>
          </w:tcPr>
          <w:p w14:paraId="5654BBA3" w14:textId="77777777" w:rsidR="0040377B" w:rsidRPr="00FB096E" w:rsidRDefault="00BE2202">
            <w:pPr>
              <w:spacing w:line="360" w:lineRule="auto"/>
              <w:rPr>
                <w:kern w:val="0"/>
                <w:lang w:eastAsia="zh-CN"/>
              </w:rPr>
            </w:pPr>
            <w:r w:rsidRPr="00FB096E">
              <w:rPr>
                <w:kern w:val="0"/>
                <w:lang w:eastAsia="zh-CN"/>
              </w:rPr>
              <w:t>对投标人服务方案和保障措施的评价（</w:t>
            </w:r>
            <w:r w:rsidRPr="00FB096E">
              <w:rPr>
                <w:rFonts w:ascii="Calibri" w:eastAsia="Calibri" w:hAnsi="Calibri" w:cs="Calibri"/>
                <w:kern w:val="0"/>
                <w:lang w:eastAsia="zh-CN"/>
              </w:rPr>
              <w:t xml:space="preserve">10 </w:t>
            </w:r>
            <w:r w:rsidRPr="00FB096E">
              <w:rPr>
                <w:kern w:val="0"/>
                <w:lang w:eastAsia="zh-CN"/>
              </w:rPr>
              <w:t>分）</w:t>
            </w:r>
          </w:p>
        </w:tc>
        <w:tc>
          <w:tcPr>
            <w:tcW w:w="5103" w:type="dxa"/>
          </w:tcPr>
          <w:p w14:paraId="0BAF2FEA" w14:textId="77777777" w:rsidR="0040377B" w:rsidRPr="00FB096E" w:rsidRDefault="00BE2202">
            <w:pPr>
              <w:spacing w:line="360" w:lineRule="auto"/>
              <w:rPr>
                <w:kern w:val="0"/>
                <w:lang w:eastAsia="zh-CN"/>
              </w:rPr>
            </w:pPr>
            <w:r w:rsidRPr="00FB096E">
              <w:rPr>
                <w:kern w:val="0"/>
                <w:lang w:eastAsia="zh-CN"/>
              </w:rPr>
              <w:t>投标人提供的服务方案和保障措施严密、针对性强、切实可行得</w:t>
            </w:r>
            <w:r w:rsidRPr="00FB096E">
              <w:rPr>
                <w:kern w:val="0"/>
                <w:lang w:eastAsia="zh-CN"/>
              </w:rPr>
              <w:t>10</w:t>
            </w:r>
            <w:r w:rsidRPr="00FB096E">
              <w:rPr>
                <w:kern w:val="0"/>
                <w:lang w:eastAsia="zh-CN"/>
              </w:rPr>
              <w:t>分；</w:t>
            </w:r>
          </w:p>
          <w:p w14:paraId="5ACDD35C" w14:textId="77777777" w:rsidR="0040377B" w:rsidRPr="00FB096E" w:rsidRDefault="00BE2202">
            <w:pPr>
              <w:spacing w:line="360" w:lineRule="auto"/>
              <w:rPr>
                <w:kern w:val="0"/>
                <w:lang w:eastAsia="zh-CN"/>
              </w:rPr>
            </w:pPr>
            <w:r w:rsidRPr="00FB096E">
              <w:rPr>
                <w:kern w:val="0"/>
                <w:lang w:eastAsia="zh-CN"/>
              </w:rPr>
              <w:t>投标人提供的服务承诺和保障措施合理、基本可行得</w:t>
            </w:r>
            <w:r w:rsidRPr="00FB096E">
              <w:rPr>
                <w:kern w:val="0"/>
                <w:lang w:eastAsia="zh-CN"/>
              </w:rPr>
              <w:t>7</w:t>
            </w:r>
            <w:r w:rsidRPr="00FB096E">
              <w:rPr>
                <w:kern w:val="0"/>
                <w:lang w:eastAsia="zh-CN"/>
              </w:rPr>
              <w:t>分；</w:t>
            </w:r>
          </w:p>
          <w:p w14:paraId="253268D5" w14:textId="77777777" w:rsidR="0040377B" w:rsidRPr="00FB096E" w:rsidRDefault="00BE2202">
            <w:pPr>
              <w:spacing w:line="360" w:lineRule="auto"/>
              <w:rPr>
                <w:kern w:val="0"/>
                <w:lang w:eastAsia="zh-CN"/>
              </w:rPr>
            </w:pPr>
            <w:r w:rsidRPr="00FB096E">
              <w:rPr>
                <w:kern w:val="0"/>
                <w:lang w:eastAsia="zh-CN"/>
              </w:rPr>
              <w:t>投标人提供的服务承诺和保障措施基本合理、部分可行得</w:t>
            </w:r>
            <w:r w:rsidRPr="00FB096E">
              <w:rPr>
                <w:kern w:val="0"/>
                <w:lang w:eastAsia="zh-CN"/>
              </w:rPr>
              <w:t>4</w:t>
            </w:r>
            <w:r w:rsidRPr="00FB096E">
              <w:rPr>
                <w:kern w:val="0"/>
                <w:lang w:eastAsia="zh-CN"/>
              </w:rPr>
              <w:t>分；</w:t>
            </w:r>
          </w:p>
          <w:p w14:paraId="19EC8940" w14:textId="77777777" w:rsidR="0040377B" w:rsidRPr="00FB096E" w:rsidRDefault="00BE2202">
            <w:pPr>
              <w:spacing w:line="360" w:lineRule="auto"/>
              <w:rPr>
                <w:kern w:val="0"/>
                <w:lang w:eastAsia="zh-CN"/>
              </w:rPr>
            </w:pPr>
            <w:r w:rsidRPr="00FB096E">
              <w:rPr>
                <w:kern w:val="0"/>
                <w:lang w:eastAsia="zh-CN"/>
              </w:rPr>
              <w:t>投标人提供的服务承诺和保障措施不合理、不可行得</w:t>
            </w:r>
            <w:r w:rsidRPr="00FB096E">
              <w:rPr>
                <w:kern w:val="0"/>
                <w:lang w:eastAsia="zh-CN"/>
              </w:rPr>
              <w:t>1</w:t>
            </w:r>
            <w:r w:rsidRPr="00FB096E">
              <w:rPr>
                <w:kern w:val="0"/>
                <w:lang w:eastAsia="zh-CN"/>
              </w:rPr>
              <w:t>分。</w:t>
            </w:r>
          </w:p>
        </w:tc>
        <w:tc>
          <w:tcPr>
            <w:tcW w:w="869" w:type="dxa"/>
          </w:tcPr>
          <w:p w14:paraId="225A15DF" w14:textId="77777777" w:rsidR="0040377B" w:rsidRPr="00FB096E" w:rsidRDefault="0040377B">
            <w:pPr>
              <w:spacing w:line="360" w:lineRule="auto"/>
              <w:rPr>
                <w:kern w:val="0"/>
                <w:lang w:eastAsia="zh-CN"/>
              </w:rPr>
            </w:pPr>
          </w:p>
        </w:tc>
      </w:tr>
      <w:tr w:rsidR="0040377B" w14:paraId="11883BB6" w14:textId="77777777" w:rsidTr="005310F3">
        <w:trPr>
          <w:trHeight w:val="324"/>
        </w:trPr>
        <w:tc>
          <w:tcPr>
            <w:tcW w:w="710" w:type="dxa"/>
            <w:vMerge/>
          </w:tcPr>
          <w:p w14:paraId="7C7B22F2" w14:textId="77777777" w:rsidR="0040377B" w:rsidRPr="00FB096E" w:rsidRDefault="0040377B">
            <w:pPr>
              <w:spacing w:after="160" w:line="360" w:lineRule="auto"/>
              <w:rPr>
                <w:kern w:val="0"/>
                <w:lang w:eastAsia="zh-CN"/>
              </w:rPr>
            </w:pPr>
          </w:p>
        </w:tc>
        <w:tc>
          <w:tcPr>
            <w:tcW w:w="709" w:type="dxa"/>
            <w:vMerge/>
          </w:tcPr>
          <w:p w14:paraId="1AF88AF0" w14:textId="77777777" w:rsidR="0040377B" w:rsidRPr="00FB096E" w:rsidRDefault="0040377B">
            <w:pPr>
              <w:spacing w:after="160" w:line="360" w:lineRule="auto"/>
              <w:rPr>
                <w:kern w:val="0"/>
                <w:lang w:eastAsia="zh-CN"/>
              </w:rPr>
            </w:pPr>
          </w:p>
        </w:tc>
        <w:tc>
          <w:tcPr>
            <w:tcW w:w="2249" w:type="dxa"/>
            <w:vAlign w:val="center"/>
          </w:tcPr>
          <w:p w14:paraId="4BF6D7C1" w14:textId="77777777" w:rsidR="0040377B" w:rsidRPr="00FB096E" w:rsidRDefault="00BE2202">
            <w:pPr>
              <w:spacing w:line="360" w:lineRule="auto"/>
              <w:rPr>
                <w:kern w:val="0"/>
                <w:lang w:eastAsia="zh-CN"/>
              </w:rPr>
            </w:pPr>
            <w:r w:rsidRPr="00FB096E">
              <w:rPr>
                <w:kern w:val="0"/>
                <w:lang w:eastAsia="zh-CN"/>
              </w:rPr>
              <w:t>对投标人拟采取的应急预案的评价（</w:t>
            </w:r>
            <w:r w:rsidRPr="00FB096E">
              <w:rPr>
                <w:rFonts w:ascii="Calibri" w:hAnsi="Calibri" w:cs="Calibri" w:hint="eastAsia"/>
                <w:kern w:val="0"/>
                <w:lang w:eastAsia="zh-CN"/>
              </w:rPr>
              <w:t>5</w:t>
            </w:r>
            <w:r w:rsidRPr="00FB096E">
              <w:rPr>
                <w:kern w:val="0"/>
                <w:lang w:eastAsia="zh-CN"/>
              </w:rPr>
              <w:t>分）</w:t>
            </w:r>
          </w:p>
        </w:tc>
        <w:tc>
          <w:tcPr>
            <w:tcW w:w="5103" w:type="dxa"/>
          </w:tcPr>
          <w:p w14:paraId="57BFD44A" w14:textId="77777777" w:rsidR="0040377B" w:rsidRPr="00FB096E" w:rsidRDefault="00BE2202">
            <w:pPr>
              <w:spacing w:line="360" w:lineRule="auto"/>
              <w:rPr>
                <w:kern w:val="0"/>
                <w:lang w:eastAsia="zh-CN"/>
              </w:rPr>
            </w:pPr>
            <w:r w:rsidRPr="00FB096E">
              <w:rPr>
                <w:kern w:val="0"/>
                <w:lang w:eastAsia="zh-CN"/>
              </w:rPr>
              <w:t>项目具有应急预案，且细致合理、针对性强，出现问题，能及时实施应对措施得</w:t>
            </w:r>
            <w:r w:rsidRPr="00FB096E">
              <w:rPr>
                <w:rFonts w:hint="eastAsia"/>
                <w:kern w:val="0"/>
                <w:lang w:eastAsia="zh-CN"/>
              </w:rPr>
              <w:t>5</w:t>
            </w:r>
            <w:r w:rsidRPr="00FB096E">
              <w:rPr>
                <w:kern w:val="0"/>
                <w:lang w:eastAsia="zh-CN"/>
              </w:rPr>
              <w:t>分；</w:t>
            </w:r>
          </w:p>
          <w:p w14:paraId="753FF82A" w14:textId="77777777" w:rsidR="0040377B" w:rsidRPr="00FB096E" w:rsidRDefault="00BE2202">
            <w:pPr>
              <w:spacing w:line="360" w:lineRule="auto"/>
              <w:rPr>
                <w:kern w:val="0"/>
                <w:lang w:eastAsia="zh-CN"/>
              </w:rPr>
            </w:pPr>
            <w:r w:rsidRPr="00FB096E">
              <w:rPr>
                <w:kern w:val="0"/>
                <w:lang w:eastAsia="zh-CN"/>
              </w:rPr>
              <w:t>项目具有应急预案，针对性一般得</w:t>
            </w:r>
            <w:r w:rsidRPr="00FB096E">
              <w:rPr>
                <w:rFonts w:hint="eastAsia"/>
                <w:kern w:val="0"/>
                <w:lang w:eastAsia="zh-CN"/>
              </w:rPr>
              <w:t>3</w:t>
            </w:r>
            <w:r w:rsidRPr="00FB096E">
              <w:rPr>
                <w:kern w:val="0"/>
                <w:lang w:eastAsia="zh-CN"/>
              </w:rPr>
              <w:t>分；</w:t>
            </w:r>
          </w:p>
          <w:p w14:paraId="322068EE" w14:textId="77777777" w:rsidR="0040377B" w:rsidRPr="00FB096E" w:rsidRDefault="00BE2202">
            <w:pPr>
              <w:spacing w:line="360" w:lineRule="auto"/>
              <w:rPr>
                <w:kern w:val="0"/>
                <w:lang w:eastAsia="zh-CN"/>
              </w:rPr>
            </w:pPr>
            <w:r w:rsidRPr="00FB096E">
              <w:rPr>
                <w:kern w:val="0"/>
                <w:lang w:eastAsia="zh-CN"/>
              </w:rPr>
              <w:t>项目具有应急预案，相对简单、针对性弱得</w:t>
            </w:r>
            <w:r w:rsidRPr="00FB096E">
              <w:rPr>
                <w:rFonts w:hint="eastAsia"/>
                <w:kern w:val="0"/>
                <w:lang w:eastAsia="zh-CN"/>
              </w:rPr>
              <w:t>2</w:t>
            </w:r>
            <w:r w:rsidRPr="00FB096E">
              <w:rPr>
                <w:kern w:val="0"/>
                <w:lang w:eastAsia="zh-CN"/>
              </w:rPr>
              <w:t>分；</w:t>
            </w:r>
          </w:p>
          <w:p w14:paraId="20664E1A" w14:textId="77777777" w:rsidR="0040377B" w:rsidRDefault="00BE2202">
            <w:pPr>
              <w:spacing w:line="360" w:lineRule="auto"/>
              <w:rPr>
                <w:kern w:val="0"/>
                <w:lang w:eastAsia="zh-CN"/>
              </w:rPr>
            </w:pPr>
            <w:r w:rsidRPr="00FB096E">
              <w:rPr>
                <w:kern w:val="0"/>
                <w:lang w:eastAsia="zh-CN"/>
              </w:rPr>
              <w:t>项目具有应急预案，但简单且不具有针对性得</w:t>
            </w:r>
            <w:r w:rsidRPr="00FB096E">
              <w:rPr>
                <w:kern w:val="0"/>
                <w:lang w:eastAsia="zh-CN"/>
              </w:rPr>
              <w:t>1</w:t>
            </w:r>
            <w:r w:rsidRPr="00FB096E">
              <w:rPr>
                <w:kern w:val="0"/>
                <w:lang w:eastAsia="zh-CN"/>
              </w:rPr>
              <w:t>分。</w:t>
            </w:r>
          </w:p>
        </w:tc>
        <w:tc>
          <w:tcPr>
            <w:tcW w:w="869" w:type="dxa"/>
          </w:tcPr>
          <w:p w14:paraId="0FCEF48B" w14:textId="77777777" w:rsidR="0040377B" w:rsidRDefault="0040377B">
            <w:pPr>
              <w:spacing w:line="360" w:lineRule="auto"/>
              <w:rPr>
                <w:kern w:val="0"/>
                <w:lang w:eastAsia="zh-CN"/>
              </w:rPr>
            </w:pPr>
          </w:p>
        </w:tc>
      </w:tr>
    </w:tbl>
    <w:p w14:paraId="326765F9" w14:textId="77777777" w:rsidR="0040377B" w:rsidRDefault="0040377B">
      <w:pPr>
        <w:widowControl/>
        <w:spacing w:line="360" w:lineRule="auto"/>
        <w:jc w:val="left"/>
        <w:rPr>
          <w:rFonts w:ascii="宋体" w:hAnsi="宋体" w:cs="宋体" w:hint="eastAsia"/>
          <w:b/>
          <w:bCs/>
          <w:kern w:val="0"/>
          <w:sz w:val="20"/>
          <w:szCs w:val="21"/>
        </w:rPr>
      </w:pPr>
    </w:p>
    <w:p w14:paraId="43BFC56B" w14:textId="77777777" w:rsidR="0040377B" w:rsidRDefault="00BE2202">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2F056A0C" w14:textId="77777777" w:rsidR="0040377B" w:rsidRDefault="0040377B">
      <w:pPr>
        <w:spacing w:line="360" w:lineRule="auto"/>
        <w:rPr>
          <w:rFonts w:ascii="楷体" w:eastAsia="楷体" w:hAnsi="楷体" w:cs="Calibri" w:hint="eastAsia"/>
          <w:szCs w:val="21"/>
        </w:rPr>
      </w:pPr>
    </w:p>
    <w:p w14:paraId="7DC20F78" w14:textId="77777777" w:rsidR="0040377B" w:rsidRDefault="0040377B">
      <w:pPr>
        <w:spacing w:line="360" w:lineRule="auto"/>
        <w:jc w:val="center"/>
        <w:rPr>
          <w:rFonts w:ascii="楷体" w:eastAsia="楷体" w:hAnsi="楷体" w:cs="Calibri" w:hint="eastAsia"/>
          <w:b/>
          <w:sz w:val="36"/>
          <w:szCs w:val="21"/>
        </w:rPr>
      </w:pPr>
    </w:p>
    <w:p w14:paraId="18D868E1" w14:textId="77777777" w:rsidR="0040377B" w:rsidRDefault="00BE2202">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413C4400" w14:textId="77777777" w:rsidR="0040377B" w:rsidRDefault="00BE2202">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00979AF" w14:textId="77777777" w:rsidR="0040377B" w:rsidRDefault="0040377B">
      <w:pPr>
        <w:spacing w:line="360" w:lineRule="auto"/>
        <w:rPr>
          <w:rFonts w:ascii="楷体" w:eastAsia="楷体" w:hAnsi="楷体" w:cs="Calibri" w:hint="eastAsia"/>
          <w:szCs w:val="21"/>
        </w:rPr>
      </w:pPr>
    </w:p>
    <w:p w14:paraId="468E0591" w14:textId="77777777" w:rsidR="0040377B" w:rsidRDefault="0040377B">
      <w:pPr>
        <w:spacing w:line="360" w:lineRule="auto"/>
        <w:rPr>
          <w:rFonts w:ascii="楷体" w:eastAsia="楷体" w:hAnsi="楷体" w:cs="Calibri" w:hint="eastAsia"/>
          <w:szCs w:val="21"/>
        </w:rPr>
      </w:pPr>
    </w:p>
    <w:p w14:paraId="51786118" w14:textId="77777777" w:rsidR="0040377B" w:rsidRDefault="0040377B">
      <w:pPr>
        <w:spacing w:line="360" w:lineRule="auto"/>
        <w:rPr>
          <w:rFonts w:ascii="楷体" w:eastAsia="楷体" w:hAnsi="楷体" w:cs="Calibri" w:hint="eastAsia"/>
          <w:sz w:val="28"/>
          <w:szCs w:val="21"/>
        </w:rPr>
      </w:pPr>
    </w:p>
    <w:p w14:paraId="1231B242" w14:textId="77777777" w:rsidR="0040377B" w:rsidRDefault="00BE2202">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17904DF8" w14:textId="77777777" w:rsidR="0040377B" w:rsidRDefault="00BE2202">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160BDB38" w14:textId="77777777" w:rsidR="0040377B" w:rsidRDefault="00BE2202">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5FE5A8B1" w14:textId="77777777" w:rsidR="0040377B" w:rsidRDefault="00BE2202">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088574BB" w14:textId="77777777" w:rsidR="0040377B" w:rsidRDefault="0040377B">
      <w:pPr>
        <w:spacing w:line="360" w:lineRule="auto"/>
        <w:rPr>
          <w:rFonts w:ascii="楷体" w:eastAsia="楷体" w:hAnsi="楷体" w:cs="Calibri" w:hint="eastAsia"/>
          <w:sz w:val="28"/>
          <w:szCs w:val="21"/>
        </w:rPr>
      </w:pPr>
    </w:p>
    <w:p w14:paraId="02DBE907" w14:textId="77777777" w:rsidR="0040377B" w:rsidRDefault="0040377B">
      <w:pPr>
        <w:spacing w:line="360" w:lineRule="auto"/>
        <w:rPr>
          <w:rFonts w:ascii="楷体" w:eastAsia="楷体" w:hAnsi="楷体" w:cs="Calibri" w:hint="eastAsia"/>
          <w:sz w:val="28"/>
          <w:szCs w:val="21"/>
        </w:rPr>
      </w:pPr>
    </w:p>
    <w:p w14:paraId="498762C5" w14:textId="77777777" w:rsidR="0040377B" w:rsidRDefault="0040377B">
      <w:pPr>
        <w:spacing w:line="360" w:lineRule="auto"/>
        <w:rPr>
          <w:rFonts w:ascii="楷体" w:eastAsia="楷体" w:hAnsi="楷体" w:cs="Calibri" w:hint="eastAsia"/>
          <w:sz w:val="28"/>
          <w:szCs w:val="21"/>
        </w:rPr>
      </w:pPr>
    </w:p>
    <w:p w14:paraId="69E5065E" w14:textId="77777777" w:rsidR="0040377B" w:rsidRDefault="00BE2202">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12323D16" w14:textId="77777777" w:rsidR="0040377B" w:rsidRDefault="00BE2202">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C5E2EEA" w14:textId="77777777" w:rsidR="0040377B" w:rsidRDefault="00BE2202">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343A8A25" w14:textId="77777777" w:rsidR="0040377B" w:rsidRDefault="00BE2202">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4D27DB1" w14:textId="77777777" w:rsidR="0040377B" w:rsidRDefault="00BE2202">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5A2CB761" w14:textId="77777777" w:rsidR="0040377B" w:rsidRDefault="00BE2202">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0083FA68" w14:textId="77777777" w:rsidR="0040377B" w:rsidRDefault="0040377B">
      <w:pPr>
        <w:spacing w:line="360" w:lineRule="auto"/>
        <w:rPr>
          <w:rFonts w:ascii="楷体" w:eastAsia="楷体" w:hAnsi="楷体" w:cs="Calibri" w:hint="eastAsia"/>
          <w:b/>
          <w:sz w:val="28"/>
          <w:szCs w:val="21"/>
        </w:rPr>
      </w:pPr>
    </w:p>
    <w:p w14:paraId="622A060D" w14:textId="77777777" w:rsidR="0040377B" w:rsidRDefault="0040377B">
      <w:pPr>
        <w:spacing w:line="360" w:lineRule="auto"/>
        <w:rPr>
          <w:rFonts w:ascii="楷体" w:eastAsia="楷体" w:hAnsi="楷体" w:cs="Calibri" w:hint="eastAsia"/>
          <w:b/>
          <w:sz w:val="28"/>
          <w:szCs w:val="21"/>
        </w:rPr>
      </w:pPr>
    </w:p>
    <w:p w14:paraId="01370941" w14:textId="77777777" w:rsidR="0040377B" w:rsidRDefault="0040377B">
      <w:pPr>
        <w:spacing w:line="360" w:lineRule="auto"/>
        <w:rPr>
          <w:rFonts w:ascii="楷体" w:eastAsia="楷体" w:hAnsi="楷体" w:cs="Calibri" w:hint="eastAsia"/>
          <w:szCs w:val="21"/>
        </w:rPr>
      </w:pPr>
    </w:p>
    <w:p w14:paraId="376AAA1A" w14:textId="77777777" w:rsidR="0040377B" w:rsidRDefault="0040377B">
      <w:pPr>
        <w:spacing w:line="360" w:lineRule="auto"/>
        <w:rPr>
          <w:rFonts w:ascii="楷体" w:eastAsia="楷体" w:hAnsi="楷体" w:cs="Calibri" w:hint="eastAsia"/>
          <w:szCs w:val="21"/>
        </w:rPr>
      </w:pPr>
    </w:p>
    <w:p w14:paraId="120C76B9" w14:textId="77777777" w:rsidR="0040377B" w:rsidRDefault="0040377B">
      <w:pPr>
        <w:spacing w:line="360" w:lineRule="auto"/>
        <w:rPr>
          <w:rFonts w:ascii="楷体" w:eastAsia="楷体" w:hAnsi="楷体" w:cs="Calibri" w:hint="eastAsia"/>
          <w:szCs w:val="21"/>
        </w:rPr>
      </w:pPr>
    </w:p>
    <w:p w14:paraId="03335CE5" w14:textId="77777777" w:rsidR="0040377B" w:rsidRDefault="00BE2202">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lastRenderedPageBreak/>
        <w:t>×××合同正文</w:t>
      </w:r>
    </w:p>
    <w:p w14:paraId="647F6DD1" w14:textId="77777777" w:rsidR="0040377B" w:rsidRDefault="0040377B">
      <w:pPr>
        <w:spacing w:line="360" w:lineRule="auto"/>
        <w:ind w:firstLineChars="200" w:firstLine="420"/>
        <w:rPr>
          <w:rFonts w:ascii="楷体" w:eastAsia="楷体" w:hAnsi="楷体" w:cs="Calibri" w:hint="eastAsia"/>
          <w:szCs w:val="21"/>
        </w:rPr>
      </w:pPr>
    </w:p>
    <w:p w14:paraId="07A4E6B7"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5C33A14B"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43BF9788"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28251BB8"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32A5171E"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274B95C"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52F7C1A2"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5CC3B13" w14:textId="77777777" w:rsidR="0040377B" w:rsidRDefault="00BE2202">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0702FC81" w14:textId="77777777" w:rsidR="0040377B" w:rsidRDefault="00BE2202">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189DA7F9"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7341BD64"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3C0B9F89"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24F42E80" w14:textId="77777777" w:rsidR="0040377B" w:rsidRDefault="00BE2202">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46A8B546"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513F10ED" w14:textId="77777777" w:rsidR="0040377B" w:rsidRDefault="00BE2202">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7B792D69" w14:textId="77777777" w:rsidR="0040377B" w:rsidRDefault="00BE2202">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72D002C3" w14:textId="77777777" w:rsidR="0040377B" w:rsidRDefault="00BE2202">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3106E927"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712B4FD0"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25A1C5D1"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A2EA217"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7A0D2AE9"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663435B0"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7BFC8351"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2146A739"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2E8A05A8"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0007D09B" w14:textId="77777777" w:rsidR="0040377B" w:rsidRDefault="00BE2202">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46DA843A" w14:textId="77777777" w:rsidR="0040377B" w:rsidRDefault="00BE2202">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480F8E92" w14:textId="77777777" w:rsidR="0040377B" w:rsidRDefault="00BE2202">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7DD54ED" w14:textId="77777777" w:rsidR="0040377B" w:rsidRDefault="00BE2202">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210FD26E" w14:textId="77777777" w:rsidR="0040377B" w:rsidRDefault="00BE2202">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70880A0"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C3B82F2"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321B4B77"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5C2AEDFE" w14:textId="77777777" w:rsidR="0040377B" w:rsidRDefault="00BE2202">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75F91A56" w14:textId="77777777" w:rsidR="0040377B" w:rsidRDefault="00BE2202" w:rsidP="005310F3">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7074591D"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A8BA1C0"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19C9121A"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1C830A2"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7FE91BE" w14:textId="77777777" w:rsidR="0040377B" w:rsidRDefault="00BE2202">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4C29E629"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7E6F9F50"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1B3FB9E6"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76CB6D84"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75354D4C" w14:textId="77777777" w:rsidR="0040377B" w:rsidRDefault="00BE2202">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18E34FA1"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63728012"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AA80F4D" w14:textId="77777777" w:rsidR="0040377B" w:rsidRDefault="00BE2202">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5C5FD1DD"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30303C5"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05B47968"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7A24047" w14:textId="77777777" w:rsidR="0040377B" w:rsidRDefault="00BE2202">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lastRenderedPageBreak/>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2688D829" w14:textId="77777777" w:rsidR="0040377B" w:rsidRDefault="00BE2202">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AD953D1"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2E71583C" w14:textId="77777777" w:rsidR="0040377B" w:rsidRDefault="00BE2202">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4D52D16F" w14:textId="77777777" w:rsidR="0040377B" w:rsidRDefault="00BE2202">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7D396EC8"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1F5BD83C" w14:textId="77777777" w:rsidR="0040377B" w:rsidRDefault="00BE2202">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218326BA"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F717880"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7F28928C" w14:textId="77777777" w:rsidR="0040377B" w:rsidRDefault="00BE2202">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528B1313"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3C679073"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C1D6FBB" w14:textId="77777777" w:rsidR="0040377B" w:rsidRDefault="00BE2202">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0543E9D" w14:textId="77777777" w:rsidR="0040377B" w:rsidRDefault="00BE2202">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7AF2D33D" w14:textId="77777777" w:rsidR="0040377B" w:rsidRDefault="00BE2202">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509ED2EE" w14:textId="77777777" w:rsidR="0040377B" w:rsidRDefault="00BE2202">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780ED364" w14:textId="77777777" w:rsidR="0040377B" w:rsidRDefault="00BE2202">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6BD0A8D9" w14:textId="77777777" w:rsidR="0040377B" w:rsidRDefault="00BE2202">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3EEA810C" w14:textId="77777777" w:rsidR="0040377B" w:rsidRDefault="0040377B">
      <w:pPr>
        <w:spacing w:line="360" w:lineRule="auto"/>
        <w:ind w:firstLine="435"/>
        <w:rPr>
          <w:rFonts w:ascii="楷体" w:eastAsia="楷体" w:hAnsi="楷体" w:cs="Calibri" w:hint="eastAsia"/>
          <w:sz w:val="22"/>
          <w:szCs w:val="21"/>
        </w:rPr>
      </w:pPr>
    </w:p>
    <w:p w14:paraId="456578B5" w14:textId="77777777" w:rsidR="0040377B" w:rsidRDefault="0040377B">
      <w:pPr>
        <w:spacing w:line="360" w:lineRule="auto"/>
        <w:ind w:firstLine="435"/>
        <w:rPr>
          <w:rFonts w:ascii="楷体" w:eastAsia="楷体" w:hAnsi="楷体" w:cs="Calibri" w:hint="eastAsia"/>
          <w:sz w:val="22"/>
          <w:szCs w:val="21"/>
        </w:rPr>
      </w:pPr>
    </w:p>
    <w:p w14:paraId="60D49F4E" w14:textId="77777777" w:rsidR="0040377B" w:rsidRDefault="0040377B">
      <w:pPr>
        <w:spacing w:line="360" w:lineRule="auto"/>
        <w:ind w:firstLine="435"/>
        <w:rPr>
          <w:rFonts w:ascii="楷体" w:eastAsia="楷体" w:hAnsi="楷体" w:cs="Calibri" w:hint="eastAsia"/>
          <w:sz w:val="22"/>
          <w:szCs w:val="21"/>
        </w:rPr>
      </w:pPr>
    </w:p>
    <w:p w14:paraId="57F04E39" w14:textId="77777777" w:rsidR="0040377B" w:rsidRDefault="00BE2202">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38F5C736" w14:textId="77777777" w:rsidR="0040377B" w:rsidRDefault="0040377B">
      <w:pPr>
        <w:spacing w:line="360" w:lineRule="auto"/>
        <w:rPr>
          <w:rFonts w:ascii="楷体" w:eastAsia="楷体" w:hAnsi="楷体" w:cs="Calibri" w:hint="eastAsia"/>
          <w:sz w:val="22"/>
          <w:szCs w:val="21"/>
        </w:rPr>
      </w:pPr>
    </w:p>
    <w:p w14:paraId="47E828AD" w14:textId="77777777" w:rsidR="0040377B" w:rsidRDefault="00BE2202">
      <w:pPr>
        <w:spacing w:line="360" w:lineRule="auto"/>
        <w:rPr>
          <w:rFonts w:ascii="楷体" w:eastAsia="楷体" w:hAnsi="楷体" w:cs="Calibri" w:hint="eastAsia"/>
          <w:sz w:val="22"/>
          <w:szCs w:val="21"/>
        </w:rPr>
      </w:pPr>
      <w:r>
        <w:rPr>
          <w:rFonts w:ascii="楷体" w:eastAsia="楷体" w:hAnsi="楷体" w:cs="Calibri" w:hint="eastAsia"/>
          <w:sz w:val="22"/>
          <w:szCs w:val="21"/>
        </w:rPr>
        <w:lastRenderedPageBreak/>
        <w:t>法定代表人或委托代理人(签字):               法定代表人或委托代理人(签字):</w:t>
      </w:r>
    </w:p>
    <w:p w14:paraId="306D4852" w14:textId="77777777" w:rsidR="0040377B" w:rsidRDefault="0040377B">
      <w:pPr>
        <w:spacing w:line="360" w:lineRule="auto"/>
        <w:rPr>
          <w:rFonts w:ascii="楷体" w:eastAsia="楷体" w:hAnsi="楷体" w:cs="Calibri" w:hint="eastAsia"/>
          <w:sz w:val="22"/>
          <w:szCs w:val="21"/>
        </w:rPr>
      </w:pPr>
    </w:p>
    <w:p w14:paraId="6B7C329A" w14:textId="77777777" w:rsidR="0040377B" w:rsidRDefault="00BE2202">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16AE1C5C" w14:textId="77777777" w:rsidR="0040377B" w:rsidRDefault="0040377B">
      <w:pPr>
        <w:spacing w:line="360" w:lineRule="auto"/>
        <w:rPr>
          <w:rFonts w:ascii="楷体" w:eastAsia="楷体" w:hAnsi="楷体" w:cs="Calibri" w:hint="eastAsia"/>
          <w:sz w:val="22"/>
          <w:szCs w:val="21"/>
        </w:rPr>
      </w:pPr>
    </w:p>
    <w:p w14:paraId="3082A3CE" w14:textId="77777777" w:rsidR="0040377B" w:rsidRDefault="00BE2202">
      <w:pPr>
        <w:spacing w:line="360" w:lineRule="auto"/>
        <w:jc w:val="left"/>
        <w:rPr>
          <w:rFonts w:ascii="Calibri" w:hAnsi="Calibri" w:cs="Calibri"/>
          <w:szCs w:val="21"/>
        </w:rPr>
      </w:pPr>
      <w:r>
        <w:rPr>
          <w:rFonts w:ascii="楷体" w:eastAsia="楷体" w:hAnsi="楷体" w:cs="Calibri" w:hint="eastAsia"/>
          <w:sz w:val="22"/>
          <w:szCs w:val="21"/>
        </w:rPr>
        <w:t>日期:                                       日期：</w:t>
      </w:r>
    </w:p>
    <w:p w14:paraId="1ED2DA06" w14:textId="77777777" w:rsidR="0040377B" w:rsidRDefault="0040377B">
      <w:pPr>
        <w:pStyle w:val="af3"/>
        <w:widowControl w:val="0"/>
        <w:spacing w:line="360" w:lineRule="auto"/>
        <w:rPr>
          <w:kern w:val="2"/>
          <w:sz w:val="21"/>
          <w:szCs w:val="21"/>
        </w:rPr>
      </w:pPr>
    </w:p>
    <w:p w14:paraId="1A02D6E6" w14:textId="77777777" w:rsidR="0040377B" w:rsidRDefault="0040377B">
      <w:pPr>
        <w:pStyle w:val="af3"/>
        <w:widowControl w:val="0"/>
        <w:spacing w:line="360" w:lineRule="auto"/>
        <w:rPr>
          <w:kern w:val="2"/>
          <w:sz w:val="21"/>
          <w:szCs w:val="21"/>
        </w:rPr>
      </w:pPr>
    </w:p>
    <w:p w14:paraId="79FAEA4D" w14:textId="77777777" w:rsidR="0040377B" w:rsidRDefault="00BE2202">
      <w:pPr>
        <w:pStyle w:val="af3"/>
        <w:widowControl w:val="0"/>
        <w:spacing w:line="360" w:lineRule="auto"/>
        <w:rPr>
          <w:rFonts w:ascii="Times New Roman"/>
          <w:bCs/>
          <w:color w:val="000000"/>
          <w:kern w:val="2"/>
          <w:sz w:val="21"/>
          <w:szCs w:val="21"/>
        </w:rPr>
      </w:pPr>
      <w:r>
        <w:rPr>
          <w:rFonts w:hint="eastAsia"/>
          <w:kern w:val="2"/>
          <w:sz w:val="21"/>
          <w:szCs w:val="21"/>
        </w:rPr>
        <w:t>项目廉政责任书</w:t>
      </w:r>
    </w:p>
    <w:p w14:paraId="29FB8762" w14:textId="77777777" w:rsidR="0040377B" w:rsidRDefault="00BE2202">
      <w:pPr>
        <w:spacing w:line="360" w:lineRule="auto"/>
        <w:ind w:leftChars="-85" w:left="-178" w:firstLine="480"/>
        <w:rPr>
          <w:rFonts w:ascii="宋体" w:hAnsi="宋体" w:hint="eastAsia"/>
          <w:szCs w:val="21"/>
          <w:u w:val="single"/>
        </w:rPr>
      </w:pPr>
      <w:r>
        <w:rPr>
          <w:rFonts w:ascii="宋体" w:hAnsi="宋体" w:hint="eastAsia"/>
          <w:szCs w:val="21"/>
        </w:rPr>
        <w:t>项目名称：</w:t>
      </w:r>
    </w:p>
    <w:p w14:paraId="3185745F" w14:textId="77777777" w:rsidR="0040377B" w:rsidRDefault="00BE2202">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67CE3C12" w14:textId="77777777" w:rsidR="0040377B" w:rsidRDefault="00BE2202">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6DE37D64" w14:textId="77777777" w:rsidR="0040377B" w:rsidRDefault="00BE2202">
      <w:pPr>
        <w:spacing w:line="360" w:lineRule="auto"/>
        <w:ind w:leftChars="-85" w:left="-178" w:firstLine="480"/>
        <w:rPr>
          <w:rFonts w:ascii="宋体" w:hAnsi="宋体" w:hint="eastAsia"/>
          <w:szCs w:val="21"/>
          <w:u w:val="single"/>
        </w:rPr>
      </w:pPr>
      <w:r>
        <w:rPr>
          <w:rFonts w:ascii="宋体" w:hAnsi="宋体" w:hint="eastAsia"/>
          <w:szCs w:val="21"/>
        </w:rPr>
        <w:t>乙    方：</w:t>
      </w:r>
    </w:p>
    <w:p w14:paraId="4B4E5306" w14:textId="77777777" w:rsidR="0040377B" w:rsidRDefault="00BE2202">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16D3E406" w14:textId="77777777" w:rsidR="0040377B" w:rsidRDefault="00BE2202">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59DF81A9" w14:textId="77777777" w:rsidR="0040377B" w:rsidRDefault="00BE2202">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E7E152C" w14:textId="77777777" w:rsidR="0040377B" w:rsidRDefault="00BE2202">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75FF1E96" w14:textId="77777777" w:rsidR="0040377B" w:rsidRDefault="00BE2202">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57454605" w14:textId="77777777" w:rsidR="0040377B" w:rsidRDefault="00BE2202">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179C0C74" w14:textId="77777777" w:rsidR="0040377B" w:rsidRDefault="00BE2202">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5896816D" w14:textId="77777777" w:rsidR="0040377B" w:rsidRDefault="00BE2202">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20F010C9" w14:textId="77777777" w:rsidR="0040377B" w:rsidRDefault="00BE2202">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34C0AEDC" w14:textId="77777777" w:rsidR="0040377B" w:rsidRDefault="00BE2202">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5F00FE78" w14:textId="77777777" w:rsidR="0040377B" w:rsidRDefault="00BE2202">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42F258C" w14:textId="77777777" w:rsidR="0040377B" w:rsidRDefault="00BE2202">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Pr>
          <w:rFonts w:ascii="宋体" w:hAnsi="宋体" w:hint="eastAsia"/>
          <w:szCs w:val="21"/>
        </w:rPr>
        <w:lastRenderedPageBreak/>
        <w:t>外的材料、设备等。</w:t>
      </w:r>
    </w:p>
    <w:p w14:paraId="5FC05189" w14:textId="77777777" w:rsidR="0040377B" w:rsidRDefault="00BE2202">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7004E143" w14:textId="77777777" w:rsidR="0040377B" w:rsidRDefault="00BE2202">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0642C825" w14:textId="77777777" w:rsidR="0040377B" w:rsidRDefault="00BE2202">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4B04F035" w14:textId="77777777" w:rsidR="0040377B" w:rsidRDefault="00BE2202">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17800702" w14:textId="77777777" w:rsidR="0040377B" w:rsidRDefault="00BE2202">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2599A4D4" w14:textId="77777777" w:rsidR="0040377B" w:rsidRDefault="00BE2202">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2552F56" w14:textId="77777777" w:rsidR="0040377B" w:rsidRDefault="00BE2202">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6905B34E" w14:textId="77777777" w:rsidR="0040377B" w:rsidRDefault="00BE2202">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ABCB8F7" w14:textId="77777777" w:rsidR="0040377B" w:rsidRDefault="00BE2202">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55109859" w14:textId="77777777" w:rsidR="0040377B" w:rsidRDefault="00BE2202">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78B16625" w14:textId="77777777" w:rsidR="0040377B" w:rsidRDefault="00BE2202">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48A89526" w14:textId="77777777" w:rsidR="0040377B" w:rsidRDefault="00BE2202">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66EA874" w14:textId="77777777" w:rsidR="0040377B" w:rsidRDefault="0040377B">
      <w:pPr>
        <w:adjustRightInd w:val="0"/>
        <w:snapToGrid w:val="0"/>
        <w:spacing w:line="360" w:lineRule="auto"/>
        <w:ind w:left="620"/>
        <w:rPr>
          <w:rFonts w:ascii="宋体" w:hAnsi="宋体" w:hint="eastAsia"/>
          <w:szCs w:val="21"/>
        </w:rPr>
      </w:pPr>
    </w:p>
    <w:p w14:paraId="5E410EDB" w14:textId="77777777" w:rsidR="0040377B" w:rsidRDefault="00BE2202">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00E3C18D" w14:textId="77777777" w:rsidR="0040377B" w:rsidRDefault="00BE2202">
      <w:pPr>
        <w:adjustRightInd w:val="0"/>
        <w:snapToGrid w:val="0"/>
        <w:spacing w:line="360" w:lineRule="auto"/>
        <w:rPr>
          <w:rFonts w:ascii="宋体" w:hAnsi="宋体" w:hint="eastAsia"/>
          <w:szCs w:val="21"/>
        </w:rPr>
      </w:pPr>
      <w:r>
        <w:rPr>
          <w:rFonts w:ascii="宋体" w:hAnsi="宋体" w:hint="eastAsia"/>
          <w:szCs w:val="21"/>
        </w:rPr>
        <w:t xml:space="preserve">　　　 　　　                           </w:t>
      </w:r>
    </w:p>
    <w:p w14:paraId="3C84F778" w14:textId="77777777" w:rsidR="0040377B" w:rsidRDefault="00BE2202">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541687BE" w14:textId="77777777" w:rsidR="0040377B" w:rsidRDefault="0040377B">
      <w:pPr>
        <w:adjustRightInd w:val="0"/>
        <w:snapToGrid w:val="0"/>
        <w:spacing w:line="360" w:lineRule="auto"/>
        <w:ind w:leftChars="-1" w:left="-2"/>
        <w:rPr>
          <w:rFonts w:ascii="宋体" w:hAnsi="宋体" w:hint="eastAsia"/>
          <w:szCs w:val="21"/>
        </w:rPr>
      </w:pPr>
    </w:p>
    <w:p w14:paraId="7F625E75" w14:textId="77777777" w:rsidR="0040377B" w:rsidRDefault="00BE2202">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BCEB7EB" w14:textId="77777777" w:rsidR="0040377B" w:rsidRDefault="0040377B">
      <w:pPr>
        <w:spacing w:line="360" w:lineRule="auto"/>
        <w:ind w:firstLineChars="200" w:firstLine="420"/>
        <w:rPr>
          <w:szCs w:val="21"/>
        </w:rPr>
      </w:pPr>
    </w:p>
    <w:p w14:paraId="4472B7AB" w14:textId="77777777" w:rsidR="0040377B" w:rsidRDefault="00BE2202">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7FFCFA5A" w14:textId="77777777" w:rsidR="0040377B" w:rsidRDefault="00BE2202">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271D49BB" w14:textId="77777777" w:rsidR="0040377B" w:rsidRDefault="0040377B" w:rsidP="005310F3">
      <w:pPr>
        <w:widowControl/>
        <w:spacing w:beforeLines="50" w:before="156" w:line="360" w:lineRule="auto"/>
        <w:jc w:val="left"/>
        <w:rPr>
          <w:rFonts w:ascii="宋体" w:hAnsi="宋体" w:hint="eastAsia"/>
          <w:szCs w:val="21"/>
        </w:rPr>
      </w:pPr>
    </w:p>
    <w:p w14:paraId="29A2484D" w14:textId="77777777" w:rsidR="0040377B" w:rsidRDefault="0040377B">
      <w:pPr>
        <w:spacing w:line="360" w:lineRule="auto"/>
      </w:pPr>
    </w:p>
    <w:p w14:paraId="51BC82BF" w14:textId="77777777" w:rsidR="0040377B" w:rsidRDefault="0040377B">
      <w:pPr>
        <w:spacing w:line="360" w:lineRule="auto"/>
      </w:pPr>
    </w:p>
    <w:sectPr w:rsidR="0040377B" w:rsidSect="0040377B">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3E25A" w14:textId="77777777" w:rsidR="00E446A7" w:rsidRDefault="00E446A7" w:rsidP="0040377B">
      <w:r>
        <w:separator/>
      </w:r>
    </w:p>
  </w:endnote>
  <w:endnote w:type="continuationSeparator" w:id="0">
    <w:p w14:paraId="66E7CC3A" w14:textId="77777777" w:rsidR="00E446A7" w:rsidRDefault="00E446A7" w:rsidP="0040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C836B" w14:textId="77777777" w:rsidR="00E446A7" w:rsidRDefault="00E446A7" w:rsidP="0040377B">
      <w:r>
        <w:separator/>
      </w:r>
    </w:p>
  </w:footnote>
  <w:footnote w:type="continuationSeparator" w:id="0">
    <w:p w14:paraId="014B545A" w14:textId="77777777" w:rsidR="00E446A7" w:rsidRDefault="00E446A7" w:rsidP="0040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0060F" w14:textId="77777777" w:rsidR="0040377B" w:rsidRDefault="0040377B">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93226750">
    <w:abstractNumId w:val="0"/>
  </w:num>
  <w:num w:numId="2" w16cid:durableId="1746610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E25A3"/>
    <w:rsid w:val="00016845"/>
    <w:rsid w:val="00037D98"/>
    <w:rsid w:val="0008260E"/>
    <w:rsid w:val="000A5F96"/>
    <w:rsid w:val="0011434E"/>
    <w:rsid w:val="00160C78"/>
    <w:rsid w:val="001B7EC7"/>
    <w:rsid w:val="002C38D3"/>
    <w:rsid w:val="00312575"/>
    <w:rsid w:val="003274C2"/>
    <w:rsid w:val="0036640D"/>
    <w:rsid w:val="0040377B"/>
    <w:rsid w:val="0043201F"/>
    <w:rsid w:val="005310F3"/>
    <w:rsid w:val="00557D9E"/>
    <w:rsid w:val="005C2BE8"/>
    <w:rsid w:val="005E25A3"/>
    <w:rsid w:val="00610BEE"/>
    <w:rsid w:val="007E7C4D"/>
    <w:rsid w:val="00870552"/>
    <w:rsid w:val="0092692B"/>
    <w:rsid w:val="009B2D0D"/>
    <w:rsid w:val="009F4BD9"/>
    <w:rsid w:val="00A865A4"/>
    <w:rsid w:val="00A93B2C"/>
    <w:rsid w:val="00AD0F1C"/>
    <w:rsid w:val="00AF4B2B"/>
    <w:rsid w:val="00BE2202"/>
    <w:rsid w:val="00CB056F"/>
    <w:rsid w:val="00CC1B41"/>
    <w:rsid w:val="00CD3833"/>
    <w:rsid w:val="00D924EC"/>
    <w:rsid w:val="00E13887"/>
    <w:rsid w:val="00E446A7"/>
    <w:rsid w:val="00E50330"/>
    <w:rsid w:val="00EB3A5C"/>
    <w:rsid w:val="00ED1937"/>
    <w:rsid w:val="00F43BA9"/>
    <w:rsid w:val="00FB096E"/>
    <w:rsid w:val="00FE68C0"/>
    <w:rsid w:val="10FF4FA7"/>
    <w:rsid w:val="1FDB1963"/>
    <w:rsid w:val="25767F78"/>
    <w:rsid w:val="4EBD75BF"/>
    <w:rsid w:val="50F733B3"/>
    <w:rsid w:val="57325016"/>
    <w:rsid w:val="5FAC28C8"/>
    <w:rsid w:val="615577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F33186"/>
  <w15:docId w15:val="{C5CF9384-CBB4-44D2-9FF3-2E2355E2E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0377B"/>
    <w:pPr>
      <w:widowControl w:val="0"/>
      <w:jc w:val="both"/>
    </w:pPr>
    <w:rPr>
      <w:kern w:val="2"/>
      <w:sz w:val="21"/>
    </w:rPr>
  </w:style>
  <w:style w:type="paragraph" w:styleId="1">
    <w:name w:val="heading 1"/>
    <w:basedOn w:val="a0"/>
    <w:next w:val="a0"/>
    <w:link w:val="10"/>
    <w:uiPriority w:val="9"/>
    <w:qFormat/>
    <w:rsid w:val="0040377B"/>
    <w:pPr>
      <w:keepNext/>
      <w:keepLines/>
      <w:spacing w:before="120" w:after="120"/>
      <w:jc w:val="center"/>
      <w:outlineLvl w:val="0"/>
    </w:pPr>
    <w:rPr>
      <w:b/>
      <w:kern w:val="44"/>
      <w:sz w:val="44"/>
    </w:rPr>
  </w:style>
  <w:style w:type="paragraph" w:styleId="4">
    <w:name w:val="heading 4"/>
    <w:basedOn w:val="a0"/>
    <w:next w:val="a0"/>
    <w:uiPriority w:val="9"/>
    <w:semiHidden/>
    <w:unhideWhenUsed/>
    <w:qFormat/>
    <w:rsid w:val="0040377B"/>
    <w:pPr>
      <w:spacing w:beforeAutospacing="1" w:afterAutospacing="1"/>
      <w:jc w:val="left"/>
      <w:outlineLvl w:val="3"/>
    </w:pPr>
    <w:rPr>
      <w:rFonts w:ascii="宋体" w:hAnsi="宋体" w:hint="eastAsia"/>
      <w:b/>
      <w:bCs/>
      <w:kern w:val="0"/>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rsid w:val="0040377B"/>
    <w:pPr>
      <w:jc w:val="left"/>
    </w:pPr>
  </w:style>
  <w:style w:type="paragraph" w:styleId="a6">
    <w:name w:val="footer"/>
    <w:basedOn w:val="a0"/>
    <w:link w:val="a7"/>
    <w:uiPriority w:val="99"/>
    <w:qFormat/>
    <w:rsid w:val="0040377B"/>
    <w:pPr>
      <w:tabs>
        <w:tab w:val="center" w:pos="4153"/>
        <w:tab w:val="right" w:pos="8306"/>
      </w:tabs>
      <w:snapToGrid w:val="0"/>
      <w:jc w:val="left"/>
    </w:pPr>
    <w:rPr>
      <w:sz w:val="18"/>
      <w:szCs w:val="18"/>
    </w:rPr>
  </w:style>
  <w:style w:type="paragraph" w:styleId="a8">
    <w:name w:val="header"/>
    <w:basedOn w:val="a0"/>
    <w:link w:val="a9"/>
    <w:uiPriority w:val="99"/>
    <w:qFormat/>
    <w:rsid w:val="0040377B"/>
    <w:pPr>
      <w:tabs>
        <w:tab w:val="center" w:pos="4153"/>
        <w:tab w:val="right" w:pos="8306"/>
      </w:tabs>
      <w:snapToGrid w:val="0"/>
      <w:jc w:val="center"/>
    </w:pPr>
    <w:rPr>
      <w:sz w:val="18"/>
      <w:szCs w:val="18"/>
    </w:rPr>
  </w:style>
  <w:style w:type="paragraph" w:styleId="2">
    <w:name w:val="Body Text 2"/>
    <w:basedOn w:val="a0"/>
    <w:link w:val="20"/>
    <w:qFormat/>
    <w:rsid w:val="0040377B"/>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rsid w:val="004037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Normal (Web)"/>
    <w:basedOn w:val="a0"/>
    <w:uiPriority w:val="99"/>
    <w:semiHidden/>
    <w:unhideWhenUsed/>
    <w:qFormat/>
    <w:rsid w:val="0040377B"/>
    <w:pPr>
      <w:spacing w:beforeAutospacing="1" w:afterAutospacing="1"/>
      <w:jc w:val="left"/>
    </w:pPr>
    <w:rPr>
      <w:kern w:val="0"/>
      <w:sz w:val="24"/>
    </w:rPr>
  </w:style>
  <w:style w:type="paragraph" w:styleId="ab">
    <w:name w:val="annotation subject"/>
    <w:basedOn w:val="a4"/>
    <w:next w:val="a4"/>
    <w:link w:val="ac"/>
    <w:uiPriority w:val="99"/>
    <w:semiHidden/>
    <w:unhideWhenUsed/>
    <w:qFormat/>
    <w:rsid w:val="0040377B"/>
    <w:rPr>
      <w:b/>
      <w:bCs/>
    </w:rPr>
  </w:style>
  <w:style w:type="table" w:styleId="ad">
    <w:name w:val="Table Grid"/>
    <w:basedOn w:val="a2"/>
    <w:qFormat/>
    <w:rsid w:val="0040377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1"/>
    <w:uiPriority w:val="22"/>
    <w:qFormat/>
    <w:rsid w:val="0040377B"/>
    <w:rPr>
      <w:b/>
    </w:rPr>
  </w:style>
  <w:style w:type="character" w:styleId="af">
    <w:name w:val="Emphasis"/>
    <w:qFormat/>
    <w:rsid w:val="0040377B"/>
    <w:rPr>
      <w:rFonts w:ascii="Verdana" w:hAnsi="Verdana" w:cs="Verdana" w:hint="default"/>
      <w:i/>
      <w:color w:val="273337"/>
      <w:sz w:val="18"/>
      <w:szCs w:val="18"/>
    </w:rPr>
  </w:style>
  <w:style w:type="character" w:styleId="af0">
    <w:name w:val="annotation reference"/>
    <w:basedOn w:val="a1"/>
    <w:uiPriority w:val="99"/>
    <w:semiHidden/>
    <w:unhideWhenUsed/>
    <w:qFormat/>
    <w:rsid w:val="0040377B"/>
    <w:rPr>
      <w:sz w:val="21"/>
      <w:szCs w:val="21"/>
    </w:rPr>
  </w:style>
  <w:style w:type="character" w:customStyle="1" w:styleId="10">
    <w:name w:val="标题 1 字符"/>
    <w:basedOn w:val="a1"/>
    <w:link w:val="1"/>
    <w:qFormat/>
    <w:rsid w:val="0040377B"/>
    <w:rPr>
      <w:rFonts w:ascii="Times New Roman" w:eastAsia="宋体" w:hAnsi="Times New Roman" w:cs="Times New Roman"/>
      <w:b/>
      <w:kern w:val="44"/>
      <w:sz w:val="44"/>
      <w:szCs w:val="20"/>
    </w:rPr>
  </w:style>
  <w:style w:type="character" w:customStyle="1" w:styleId="a9">
    <w:name w:val="页眉 字符"/>
    <w:basedOn w:val="a1"/>
    <w:link w:val="a8"/>
    <w:uiPriority w:val="99"/>
    <w:qFormat/>
    <w:rsid w:val="0040377B"/>
    <w:rPr>
      <w:rFonts w:ascii="Times New Roman" w:eastAsia="宋体" w:hAnsi="Times New Roman" w:cs="Times New Roman"/>
      <w:sz w:val="18"/>
      <w:szCs w:val="18"/>
    </w:rPr>
  </w:style>
  <w:style w:type="paragraph" w:styleId="af1">
    <w:name w:val="List Paragraph"/>
    <w:basedOn w:val="a0"/>
    <w:link w:val="af2"/>
    <w:uiPriority w:val="34"/>
    <w:qFormat/>
    <w:rsid w:val="0040377B"/>
    <w:pPr>
      <w:ind w:firstLineChars="200" w:firstLine="420"/>
    </w:pPr>
  </w:style>
  <w:style w:type="paragraph" w:customStyle="1" w:styleId="af3">
    <w:name w:val="目录"/>
    <w:basedOn w:val="a0"/>
    <w:qFormat/>
    <w:rsid w:val="0040377B"/>
    <w:pPr>
      <w:widowControl/>
      <w:jc w:val="center"/>
    </w:pPr>
    <w:rPr>
      <w:rFonts w:ascii="宋体"/>
      <w:b/>
      <w:kern w:val="0"/>
      <w:sz w:val="36"/>
    </w:rPr>
  </w:style>
  <w:style w:type="paragraph" w:customStyle="1" w:styleId="310">
    <w:name w:val="样式 3 10 磅"/>
    <w:qFormat/>
    <w:rsid w:val="0040377B"/>
    <w:pPr>
      <w:widowControl w:val="0"/>
      <w:jc w:val="both"/>
    </w:pPr>
    <w:rPr>
      <w:rFonts w:ascii="Calibri" w:hAnsi="Calibri" w:cs="Arial"/>
      <w:kern w:val="2"/>
      <w:sz w:val="21"/>
      <w:szCs w:val="24"/>
    </w:rPr>
  </w:style>
  <w:style w:type="character" w:customStyle="1" w:styleId="af2">
    <w:name w:val="列表段落 字符"/>
    <w:link w:val="af1"/>
    <w:uiPriority w:val="34"/>
    <w:qFormat/>
    <w:rsid w:val="0040377B"/>
    <w:rPr>
      <w:rFonts w:ascii="Times New Roman" w:eastAsia="宋体" w:hAnsi="Times New Roman" w:cs="Times New Roman"/>
      <w:szCs w:val="20"/>
    </w:rPr>
  </w:style>
  <w:style w:type="table" w:customStyle="1" w:styleId="TableGrid">
    <w:name w:val="TableGrid"/>
    <w:qFormat/>
    <w:rsid w:val="0040377B"/>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qFormat/>
    <w:rsid w:val="0040377B"/>
    <w:rPr>
      <w:rFonts w:ascii="Times New Roman" w:eastAsia="宋体" w:hAnsi="Times New Roman" w:cs="Times New Roman"/>
      <w:sz w:val="18"/>
      <w:szCs w:val="18"/>
    </w:rPr>
  </w:style>
  <w:style w:type="paragraph" w:customStyle="1" w:styleId="af4">
    <w:name w:val="标准正文"/>
    <w:basedOn w:val="a0"/>
    <w:qFormat/>
    <w:rsid w:val="0040377B"/>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sid w:val="0040377B"/>
    <w:rPr>
      <w:rFonts w:ascii="Calibri" w:eastAsia="宋体" w:hAnsi="Calibri" w:cs="Times New Roman"/>
      <w:kern w:val="0"/>
      <w:sz w:val="24"/>
      <w:szCs w:val="24"/>
      <w:lang w:eastAsia="en-US" w:bidi="en-US"/>
    </w:rPr>
  </w:style>
  <w:style w:type="paragraph" w:customStyle="1" w:styleId="11">
    <w:name w:val="列出段落1"/>
    <w:basedOn w:val="a0"/>
    <w:qFormat/>
    <w:rsid w:val="0040377B"/>
    <w:pPr>
      <w:ind w:firstLineChars="200" w:firstLine="420"/>
    </w:pPr>
    <w:rPr>
      <w:szCs w:val="24"/>
    </w:rPr>
  </w:style>
  <w:style w:type="paragraph" w:customStyle="1" w:styleId="12">
    <w:name w:val="无间隔1"/>
    <w:qFormat/>
    <w:rsid w:val="0040377B"/>
    <w:pPr>
      <w:widowControl w:val="0"/>
      <w:jc w:val="both"/>
    </w:pPr>
    <w:rPr>
      <w:kern w:val="2"/>
      <w:sz w:val="21"/>
      <w:szCs w:val="24"/>
    </w:rPr>
  </w:style>
  <w:style w:type="paragraph" w:customStyle="1" w:styleId="a">
    <w:name w:val="正文 + 华文中宋"/>
    <w:basedOn w:val="a0"/>
    <w:qFormat/>
    <w:rsid w:val="0040377B"/>
    <w:pPr>
      <w:numPr>
        <w:numId w:val="1"/>
      </w:numPr>
    </w:pPr>
    <w:rPr>
      <w:sz w:val="24"/>
      <w:szCs w:val="24"/>
    </w:rPr>
  </w:style>
  <w:style w:type="paragraph" w:customStyle="1" w:styleId="af5">
    <w:name w:val="正文段落样式"/>
    <w:basedOn w:val="a0"/>
    <w:qFormat/>
    <w:rsid w:val="0040377B"/>
    <w:pPr>
      <w:spacing w:after="120" w:line="360" w:lineRule="auto"/>
      <w:ind w:firstLineChars="257" w:firstLine="514"/>
    </w:pPr>
    <w:rPr>
      <w:rFonts w:cs="宋体"/>
      <w:bCs/>
      <w:sz w:val="20"/>
    </w:rPr>
  </w:style>
  <w:style w:type="paragraph" w:customStyle="1" w:styleId="af6">
    <w:name w:val="定义内容"/>
    <w:basedOn w:val="af5"/>
    <w:qFormat/>
    <w:rsid w:val="0040377B"/>
    <w:rPr>
      <w:b/>
      <w:sz w:val="28"/>
    </w:rPr>
  </w:style>
  <w:style w:type="character" w:customStyle="1" w:styleId="HTML0">
    <w:name w:val="HTML 预设格式 字符"/>
    <w:basedOn w:val="a1"/>
    <w:link w:val="HTML"/>
    <w:uiPriority w:val="99"/>
    <w:qFormat/>
    <w:rsid w:val="0040377B"/>
    <w:rPr>
      <w:rFonts w:ascii="宋体" w:hAnsi="宋体"/>
      <w:kern w:val="0"/>
      <w:sz w:val="24"/>
      <w:szCs w:val="24"/>
    </w:rPr>
  </w:style>
  <w:style w:type="character" w:customStyle="1" w:styleId="a5">
    <w:name w:val="批注文字 字符"/>
    <w:basedOn w:val="a1"/>
    <w:link w:val="a4"/>
    <w:uiPriority w:val="99"/>
    <w:qFormat/>
    <w:rsid w:val="0040377B"/>
    <w:rPr>
      <w:rFonts w:ascii="Times New Roman" w:hAnsi="Times New Roman" w:cs="Times New Roman"/>
      <w:szCs w:val="20"/>
    </w:rPr>
  </w:style>
  <w:style w:type="character" w:customStyle="1" w:styleId="ac">
    <w:name w:val="批注主题 字符"/>
    <w:basedOn w:val="a5"/>
    <w:link w:val="ab"/>
    <w:uiPriority w:val="99"/>
    <w:semiHidden/>
    <w:qFormat/>
    <w:rsid w:val="0040377B"/>
    <w:rPr>
      <w:rFonts w:ascii="Times New Roman" w:hAnsi="Times New Roman" w:cs="Times New Roman"/>
      <w:b/>
      <w:bCs/>
      <w:szCs w:val="20"/>
    </w:rPr>
  </w:style>
  <w:style w:type="paragraph" w:customStyle="1" w:styleId="13">
    <w:name w:val="修订1"/>
    <w:hidden/>
    <w:uiPriority w:val="99"/>
    <w:semiHidden/>
    <w:qFormat/>
    <w:rsid w:val="0040377B"/>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0.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1.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2.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3.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4.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5.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2.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3.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4.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5.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6.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7.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8.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9.xml><?xml version="1.0" encoding="utf-8"?>
<ds:datastoreItem xmlns:ds="http://schemas.openxmlformats.org/officeDocument/2006/customXml" ds:itemID="{53B0CE74-A8D2-41AD-AEF7-FD33700AB05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14</Pages>
  <Words>4760</Words>
  <Characters>4903</Characters>
  <Application>Microsoft Office Word</Application>
  <DocSecurity>0</DocSecurity>
  <Lines>258</Lines>
  <Paragraphs>276</Paragraphs>
  <ScaleCrop>false</ScaleCrop>
  <Company>Microsoft</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16</cp:revision>
  <dcterms:created xsi:type="dcterms:W3CDTF">2025-03-17T01:25:00Z</dcterms:created>
  <dcterms:modified xsi:type="dcterms:W3CDTF">2025-08-28T02:34:00Z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03DB25DFBFC74689B6E3C44141BDC012_13</vt:lpwstr>
  </property>
  <property fmtid="{D5CDD505-2E9C-101B-9397-08002B2CF9AE}" pid="3" name="KSOTemplateDocerSaveRecord">
    <vt:lpwstr>eyJoZGlkIjoiZTBjZTA2NDcxODgzOTYwYmVjMjc5Y2M2ZTMxOTcxM2EiLCJ1c2VySWQiOiIyMDAxNDQ4NjcifQ==</vt:lpwstr>
  </property>
  <property fmtid="{D5CDD505-2E9C-101B-9397-08002B2CF9AE}" pid="4" name="KSOProductBuildVer">
    <vt:lpwstr>2052-12.1.0.21915</vt:lpwstr>
  </property>
</Properties>
</file>