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6BE" w:rsidRDefault="00BB56BE">
      <w:pPr>
        <w:pStyle w:val="ab"/>
        <w:rPr>
          <w:rFonts w:asciiTheme="minorEastAsia" w:eastAsiaTheme="minorEastAsia" w:hAnsiTheme="minorEastAsia"/>
          <w:sz w:val="52"/>
          <w:szCs w:val="52"/>
          <w:shd w:val="clear" w:color="auto" w:fill="FFFFFF"/>
        </w:rPr>
      </w:pPr>
    </w:p>
    <w:p w:rsidR="00BB56BE" w:rsidRDefault="00A95002">
      <w:pPr>
        <w:pStyle w:val="ab"/>
        <w:spacing w:line="480" w:lineRule="auto"/>
        <w:rPr>
          <w:rFonts w:asciiTheme="minorEastAsia" w:eastAsiaTheme="minorEastAsia" w:hAnsiTheme="minorEastAsia"/>
          <w:sz w:val="48"/>
          <w:szCs w:val="48"/>
          <w:shd w:val="clear" w:color="auto" w:fill="FFFFFF"/>
        </w:rPr>
      </w:pPr>
      <w:r>
        <w:rPr>
          <w:rFonts w:asciiTheme="minorEastAsia" w:eastAsiaTheme="minorEastAsia" w:hAnsiTheme="minorEastAsia"/>
          <w:sz w:val="48"/>
          <w:szCs w:val="48"/>
          <w:shd w:val="clear" w:color="auto" w:fill="FFFFFF"/>
        </w:rPr>
        <w:t>北京大学人民医院</w:t>
      </w:r>
      <w:r>
        <w:rPr>
          <w:rFonts w:asciiTheme="minorEastAsia" w:eastAsiaTheme="minorEastAsia" w:hAnsiTheme="minorEastAsia" w:hint="eastAsia"/>
          <w:sz w:val="48"/>
          <w:szCs w:val="48"/>
          <w:shd w:val="clear" w:color="auto" w:fill="FFFFFF"/>
        </w:rPr>
        <w:t>门诊取药快递服务项目合作单位遴选</w:t>
      </w:r>
    </w:p>
    <w:p w:rsidR="00BB56BE" w:rsidRDefault="00A95002">
      <w:pPr>
        <w:pStyle w:val="ab"/>
        <w:spacing w:line="480" w:lineRule="auto"/>
        <w:rPr>
          <w:rFonts w:asciiTheme="minorEastAsia" w:eastAsiaTheme="minorEastAsia" w:hAnsiTheme="minorEastAsia"/>
          <w:sz w:val="48"/>
          <w:szCs w:val="48"/>
          <w:shd w:val="clear" w:color="auto" w:fill="FFFFFF"/>
        </w:rPr>
      </w:pPr>
      <w:r>
        <w:rPr>
          <w:rFonts w:asciiTheme="minorEastAsia" w:eastAsiaTheme="minorEastAsia" w:hAnsiTheme="minorEastAsia" w:hint="eastAsia"/>
          <w:sz w:val="48"/>
          <w:szCs w:val="48"/>
          <w:shd w:val="clear" w:color="auto" w:fill="FFFFFF"/>
        </w:rPr>
        <w:t>遴选文件</w:t>
      </w:r>
    </w:p>
    <w:p w:rsidR="00BB56BE" w:rsidRDefault="00A95002">
      <w:pPr>
        <w:pStyle w:val="ab"/>
        <w:rPr>
          <w:rFonts w:asciiTheme="minorEastAsia" w:eastAsiaTheme="minorEastAsia" w:hAnsiTheme="minorEastAsia"/>
          <w:color w:val="333333"/>
          <w:sz w:val="40"/>
          <w:szCs w:val="40"/>
          <w:shd w:val="clear" w:color="auto" w:fill="FFFFFF"/>
        </w:rPr>
      </w:pPr>
      <w:r>
        <w:rPr>
          <w:rFonts w:asciiTheme="minorEastAsia" w:eastAsiaTheme="minorEastAsia" w:hAnsiTheme="minorEastAsia" w:hint="eastAsia"/>
          <w:color w:val="333333"/>
          <w:sz w:val="40"/>
          <w:szCs w:val="40"/>
          <w:shd w:val="clear" w:color="auto" w:fill="FFFFFF"/>
        </w:rPr>
        <w:t xml:space="preserve">　　</w:t>
      </w: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BB56BE">
      <w:pPr>
        <w:pStyle w:val="TOC2"/>
        <w:adjustRightInd w:val="0"/>
        <w:snapToGrid w:val="0"/>
        <w:ind w:left="480"/>
        <w:rPr>
          <w:rFonts w:asciiTheme="minorEastAsia" w:eastAsiaTheme="minorEastAsia" w:hAnsiTheme="minorEastAsia"/>
          <w:bCs/>
          <w:sz w:val="44"/>
          <w:szCs w:val="44"/>
        </w:rPr>
      </w:pPr>
    </w:p>
    <w:p w:rsidR="00BB56BE" w:rsidRDefault="00BB56BE">
      <w:pPr>
        <w:adjustRightInd w:val="0"/>
        <w:snapToGrid w:val="0"/>
        <w:rPr>
          <w:rFonts w:asciiTheme="minorEastAsia" w:eastAsiaTheme="minorEastAsia" w:hAnsiTheme="minorEastAsia"/>
          <w:b/>
          <w:bCs/>
          <w:sz w:val="44"/>
          <w:szCs w:val="44"/>
        </w:rPr>
      </w:pPr>
    </w:p>
    <w:p w:rsidR="00BB56BE" w:rsidRDefault="00BB56BE">
      <w:pPr>
        <w:pStyle w:val="TOC2"/>
        <w:adjustRightInd w:val="0"/>
        <w:snapToGrid w:val="0"/>
        <w:ind w:left="480"/>
        <w:rPr>
          <w:rFonts w:asciiTheme="minorEastAsia" w:eastAsiaTheme="minorEastAsia" w:hAnsiTheme="minorEastAsia"/>
          <w:bCs/>
          <w:sz w:val="44"/>
          <w:szCs w:val="44"/>
        </w:rPr>
      </w:pPr>
    </w:p>
    <w:p w:rsidR="00BB56BE" w:rsidRDefault="00BB56BE">
      <w:pPr>
        <w:adjustRightInd w:val="0"/>
        <w:snapToGrid w:val="0"/>
        <w:rPr>
          <w:rFonts w:asciiTheme="minorEastAsia" w:eastAsiaTheme="minorEastAsia" w:hAnsiTheme="minorEastAsia"/>
        </w:rPr>
      </w:pPr>
    </w:p>
    <w:p w:rsidR="00BB56BE" w:rsidRDefault="00BB56BE">
      <w:pPr>
        <w:adjustRightInd w:val="0"/>
        <w:snapToGrid w:val="0"/>
        <w:jc w:val="center"/>
        <w:rPr>
          <w:rFonts w:asciiTheme="minorEastAsia" w:eastAsiaTheme="minorEastAsia" w:hAnsiTheme="minorEastAsia"/>
          <w:b/>
          <w:bCs/>
          <w:sz w:val="44"/>
          <w:szCs w:val="44"/>
        </w:rPr>
      </w:pPr>
    </w:p>
    <w:p w:rsidR="00BB56BE" w:rsidRDefault="00A95002">
      <w:pPr>
        <w:adjustRightInd w:val="0"/>
        <w:snapToGrid w:val="0"/>
        <w:jc w:val="center"/>
        <w:rPr>
          <w:rFonts w:asciiTheme="minorEastAsia" w:eastAsiaTheme="minorEastAsia" w:hAnsiTheme="minorEastAsia"/>
          <w:b/>
          <w:bCs/>
          <w:sz w:val="44"/>
          <w:szCs w:val="44"/>
        </w:rPr>
        <w:sectPr w:rsidR="00BB56BE">
          <w:headerReference w:type="even" r:id="rId8"/>
          <w:headerReference w:type="default" r:id="rId9"/>
          <w:footerReference w:type="even" r:id="rId10"/>
          <w:footerReference w:type="default" r:id="rId11"/>
          <w:headerReference w:type="first" r:id="rId12"/>
          <w:footerReference w:type="first" r:id="rId13"/>
          <w:pgSz w:w="11905" w:h="16837"/>
          <w:pgMar w:top="1588" w:right="1418" w:bottom="1418" w:left="1588" w:header="567" w:footer="567" w:gutter="0"/>
          <w:pgNumType w:fmt="numberInDash" w:start="0"/>
          <w:cols w:space="720"/>
          <w:titlePg/>
          <w:docGrid w:type="lines" w:linePitch="312"/>
        </w:sectPr>
      </w:pPr>
      <w:r>
        <w:rPr>
          <w:rFonts w:asciiTheme="minorEastAsia" w:eastAsiaTheme="minorEastAsia" w:hAnsiTheme="minorEastAsia" w:cs="仿宋" w:hint="eastAsia"/>
          <w:b/>
          <w:bCs/>
          <w:sz w:val="44"/>
          <w:szCs w:val="44"/>
          <w:shd w:val="clear" w:color="auto" w:fill="FFFFFF"/>
        </w:rPr>
        <w:t>二〇二五年八</w:t>
      </w:r>
      <w:r>
        <w:rPr>
          <w:rFonts w:asciiTheme="minorEastAsia" w:eastAsiaTheme="minorEastAsia" w:hAnsiTheme="minorEastAsia" w:cs="仿宋" w:hint="eastAsia"/>
          <w:b/>
          <w:bCs/>
          <w:color w:val="000000" w:themeColor="text1"/>
          <w:sz w:val="44"/>
          <w:szCs w:val="44"/>
          <w:shd w:val="clear" w:color="auto" w:fill="FFFFFF"/>
        </w:rPr>
        <w:t>月</w:t>
      </w:r>
    </w:p>
    <w:p w:rsidR="00BB56BE" w:rsidRDefault="00A95002">
      <w:pPr>
        <w:pStyle w:val="aa"/>
        <w:adjustRightInd w:val="0"/>
        <w:snapToGrid w:val="0"/>
        <w:spacing w:before="0" w:beforeAutospacing="0" w:after="0" w:afterAutospacing="0" w:line="312" w:lineRule="auto"/>
        <w:ind w:firstLine="564"/>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lastRenderedPageBreak/>
        <w:t>为提升患者取药便利性，我院将组织开展门诊取药快递服务项目合作单位遴选工作。现将具体事宜公告如下：</w:t>
      </w:r>
    </w:p>
    <w:p w:rsidR="00BB56BE" w:rsidRDefault="00A95002">
      <w:pPr>
        <w:pStyle w:val="aa"/>
        <w:adjustRightInd w:val="0"/>
        <w:snapToGrid w:val="0"/>
        <w:spacing w:before="0" w:beforeAutospacing="0" w:after="0" w:afterAutospacing="0" w:line="312" w:lineRule="auto"/>
        <w:ind w:firstLine="564"/>
        <w:jc w:val="center"/>
        <w:rPr>
          <w:rFonts w:asciiTheme="minorEastAsia" w:eastAsiaTheme="minorEastAsia" w:hAnsiTheme="minorEastAsia"/>
          <w:b/>
          <w:color w:val="000000" w:themeColor="text1"/>
          <w:sz w:val="30"/>
          <w:szCs w:val="30"/>
        </w:rPr>
      </w:pPr>
      <w:r>
        <w:rPr>
          <w:rFonts w:asciiTheme="minorEastAsia" w:eastAsiaTheme="minorEastAsia" w:hAnsiTheme="minorEastAsia"/>
          <w:b/>
          <w:color w:val="000000" w:themeColor="text1"/>
          <w:sz w:val="30"/>
          <w:szCs w:val="30"/>
          <w:shd w:val="clear" w:color="auto" w:fill="FFFFFF"/>
        </w:rPr>
        <w:t>第一章</w:t>
      </w:r>
      <w:r>
        <w:rPr>
          <w:rFonts w:asciiTheme="minorEastAsia" w:eastAsiaTheme="minorEastAsia" w:hAnsiTheme="minorEastAsia" w:hint="eastAsia"/>
          <w:b/>
          <w:color w:val="000000" w:themeColor="text1"/>
          <w:sz w:val="30"/>
          <w:szCs w:val="30"/>
          <w:shd w:val="clear" w:color="auto" w:fill="FFFFFF"/>
        </w:rPr>
        <w:t xml:space="preserve"> 遴选邀请</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b/>
          <w:color w:val="000000" w:themeColor="text1"/>
          <w:sz w:val="28"/>
          <w:szCs w:val="28"/>
          <w:shd w:val="clear" w:color="auto" w:fill="FFFFFF"/>
        </w:rPr>
        <w:t>1</w:t>
      </w:r>
      <w:r>
        <w:rPr>
          <w:rFonts w:asciiTheme="minorEastAsia" w:eastAsiaTheme="minorEastAsia" w:hAnsiTheme="minorEastAsia" w:hint="eastAsia"/>
          <w:b/>
          <w:color w:val="000000" w:themeColor="text1"/>
          <w:sz w:val="28"/>
          <w:szCs w:val="28"/>
          <w:shd w:val="clear" w:color="auto" w:fill="FFFFFF"/>
        </w:rPr>
        <w:t>、</w:t>
      </w:r>
      <w:r>
        <w:rPr>
          <w:rFonts w:asciiTheme="minorEastAsia" w:eastAsiaTheme="minorEastAsia" w:hAnsiTheme="minorEastAsia"/>
          <w:b/>
          <w:color w:val="000000" w:themeColor="text1"/>
          <w:sz w:val="28"/>
          <w:szCs w:val="28"/>
          <w:shd w:val="clear" w:color="auto" w:fill="FFFFFF"/>
        </w:rPr>
        <w:t>项目名称</w:t>
      </w:r>
    </w:p>
    <w:p w:rsidR="00BB56BE" w:rsidRDefault="00A95002">
      <w:pPr>
        <w:pStyle w:val="aa"/>
        <w:adjustRightInd w:val="0"/>
        <w:snapToGrid w:val="0"/>
        <w:spacing w:before="0" w:beforeAutospacing="0" w:after="0" w:afterAutospacing="0" w:line="312" w:lineRule="auto"/>
        <w:ind w:firstLineChars="200" w:firstLine="560"/>
        <w:rPr>
          <w:rStyle w:val="ad"/>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北京大学人民医院门诊取药快递服务项目合作单位遴选</w:t>
      </w:r>
      <w:r>
        <w:rPr>
          <w:rStyle w:val="ad"/>
          <w:rFonts w:asciiTheme="minorEastAsia" w:eastAsiaTheme="minorEastAsia" w:hAnsiTheme="minorEastAsia" w:hint="eastAsia"/>
          <w:b w:val="0"/>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2、合作事项</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本次遴选选出1家中选单位，作为我院门诊取药快递服务项目合作单位。服务期限为</w:t>
      </w:r>
      <w:r w:rsidRPr="00200D83">
        <w:rPr>
          <w:rFonts w:asciiTheme="minorEastAsia" w:eastAsiaTheme="minorEastAsia" w:hAnsiTheme="minorEastAsia"/>
          <w:color w:val="000000" w:themeColor="text1"/>
          <w:sz w:val="28"/>
          <w:szCs w:val="28"/>
          <w:shd w:val="clear" w:color="auto" w:fill="FFFFFF"/>
        </w:rPr>
        <w:t>3</w:t>
      </w:r>
      <w:r w:rsidRPr="00200D83">
        <w:rPr>
          <w:rFonts w:asciiTheme="minorEastAsia" w:eastAsiaTheme="minorEastAsia" w:hAnsiTheme="minorEastAsia" w:hint="eastAsia"/>
          <w:color w:val="000000" w:themeColor="text1"/>
          <w:sz w:val="28"/>
          <w:szCs w:val="28"/>
          <w:shd w:val="clear" w:color="auto" w:fill="FFFFFF"/>
        </w:rPr>
        <w:t>年</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numPr>
          <w:ilvl w:val="0"/>
          <w:numId w:val="1"/>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服务内容</w:t>
      </w:r>
    </w:p>
    <w:p w:rsidR="00BB56BE" w:rsidRDefault="00A95002">
      <w:pPr>
        <w:pStyle w:val="aa"/>
        <w:numPr>
          <w:ilvl w:val="0"/>
          <w:numId w:val="2"/>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服务对象：门诊自愿选择快递服务的患者。</w:t>
      </w:r>
    </w:p>
    <w:p w:rsidR="00BB56BE" w:rsidRDefault="00A95002">
      <w:pPr>
        <w:pStyle w:val="aa"/>
        <w:numPr>
          <w:ilvl w:val="0"/>
          <w:numId w:val="2"/>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服务内容：</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接收已通过药师审核、调配完成的患者药品，包含中、西成药；温控药品</w:t>
      </w:r>
      <w:r w:rsidR="00A6157F">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（不含麻醉/精神类等特殊管理药品）</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核对患者信息</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对药品进行符合医院要求的专业打包（需区分常温、阴凉、冷藏药品）</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通过信息系统实时接收订单，并生成运单</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将药品安全、准确、及时地配送至患者指定地址</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送药上门，要求收件人（患者或其家属）当面开箱验视后签收</w:t>
      </w:r>
    </w:p>
    <w:p w:rsidR="00BB56BE" w:rsidRDefault="00A95002">
      <w:pPr>
        <w:pStyle w:val="aa"/>
        <w:numPr>
          <w:ilvl w:val="0"/>
          <w:numId w:val="3"/>
        </w:numPr>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处理配送过程中的异常情况（如退回、投诉等）。</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在法规许可范围内，选择具备资质、服务能力强、成本合理的第三方快递服务商为在我院门诊药房取药的患者提供药品配送服务。</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rPr>
        <w:t>3、申请人报名方式</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（1）报名时间、方式及联系人如下：</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报名时间：</w:t>
      </w:r>
      <w:r w:rsidRPr="00D8257C">
        <w:rPr>
          <w:rFonts w:asciiTheme="minorEastAsia" w:eastAsiaTheme="minorEastAsia" w:hAnsiTheme="minorEastAsia"/>
          <w:color w:val="000000" w:themeColor="text1"/>
          <w:sz w:val="28"/>
          <w:szCs w:val="28"/>
        </w:rPr>
        <w:t xml:space="preserve"> </w:t>
      </w:r>
      <w:r w:rsidRPr="00D8257C">
        <w:rPr>
          <w:rFonts w:asciiTheme="minorEastAsia" w:eastAsiaTheme="minorEastAsia" w:hAnsiTheme="minorEastAsia" w:hint="eastAsia"/>
          <w:color w:val="000000" w:themeColor="text1"/>
          <w:sz w:val="28"/>
          <w:szCs w:val="28"/>
          <w:shd w:val="clear" w:color="auto" w:fill="FFFFFF"/>
        </w:rPr>
        <w:t>2</w:t>
      </w:r>
      <w:r w:rsidRPr="00D8257C">
        <w:rPr>
          <w:rFonts w:asciiTheme="minorEastAsia" w:eastAsiaTheme="minorEastAsia" w:hAnsiTheme="minorEastAsia"/>
          <w:color w:val="000000" w:themeColor="text1"/>
          <w:sz w:val="28"/>
          <w:szCs w:val="28"/>
          <w:shd w:val="clear" w:color="auto" w:fill="FFFFFF"/>
        </w:rPr>
        <w:t>025</w:t>
      </w:r>
      <w:r w:rsidRPr="00D8257C">
        <w:rPr>
          <w:rFonts w:asciiTheme="minorEastAsia" w:eastAsiaTheme="minorEastAsia" w:hAnsiTheme="minorEastAsia" w:hint="eastAsia"/>
          <w:color w:val="000000" w:themeColor="text1"/>
          <w:sz w:val="28"/>
          <w:szCs w:val="28"/>
          <w:shd w:val="clear" w:color="auto" w:fill="FFFFFF"/>
        </w:rPr>
        <w:t>年</w:t>
      </w:r>
      <w:r w:rsidR="00D8257C" w:rsidRPr="00D8257C">
        <w:rPr>
          <w:rFonts w:asciiTheme="minorEastAsia" w:eastAsiaTheme="minorEastAsia" w:hAnsiTheme="minorEastAsia"/>
          <w:color w:val="000000" w:themeColor="text1"/>
          <w:sz w:val="28"/>
          <w:szCs w:val="28"/>
          <w:shd w:val="clear" w:color="auto" w:fill="FFFFFF"/>
        </w:rPr>
        <w:t>8</w:t>
      </w:r>
      <w:r w:rsidRPr="00D8257C">
        <w:rPr>
          <w:rFonts w:asciiTheme="minorEastAsia" w:eastAsiaTheme="minorEastAsia" w:hAnsiTheme="minorEastAsia" w:hint="eastAsia"/>
          <w:color w:val="000000" w:themeColor="text1"/>
          <w:sz w:val="28"/>
          <w:szCs w:val="28"/>
          <w:shd w:val="clear" w:color="auto" w:fill="FFFFFF"/>
        </w:rPr>
        <w:t>月</w:t>
      </w:r>
      <w:r w:rsidR="00D8257C" w:rsidRPr="00D8257C">
        <w:rPr>
          <w:rFonts w:asciiTheme="minorEastAsia" w:eastAsiaTheme="minorEastAsia" w:hAnsiTheme="minorEastAsia"/>
          <w:color w:val="000000" w:themeColor="text1"/>
          <w:sz w:val="28"/>
          <w:szCs w:val="28"/>
          <w:shd w:val="clear" w:color="auto" w:fill="FFFFFF"/>
        </w:rPr>
        <w:t>27</w:t>
      </w:r>
      <w:r w:rsidRPr="00D8257C">
        <w:rPr>
          <w:rFonts w:asciiTheme="minorEastAsia" w:eastAsiaTheme="minorEastAsia" w:hAnsiTheme="minorEastAsia" w:hint="eastAsia"/>
          <w:color w:val="000000" w:themeColor="text1"/>
          <w:sz w:val="28"/>
          <w:szCs w:val="28"/>
          <w:shd w:val="clear" w:color="auto" w:fill="FFFFFF"/>
        </w:rPr>
        <w:t>日至2</w:t>
      </w:r>
      <w:r w:rsidRPr="00D8257C">
        <w:rPr>
          <w:rFonts w:asciiTheme="minorEastAsia" w:eastAsiaTheme="minorEastAsia" w:hAnsiTheme="minorEastAsia"/>
          <w:color w:val="000000" w:themeColor="text1"/>
          <w:sz w:val="28"/>
          <w:szCs w:val="28"/>
          <w:shd w:val="clear" w:color="auto" w:fill="FFFFFF"/>
        </w:rPr>
        <w:t>025</w:t>
      </w:r>
      <w:r w:rsidRPr="00D8257C">
        <w:rPr>
          <w:rFonts w:asciiTheme="minorEastAsia" w:eastAsiaTheme="minorEastAsia" w:hAnsiTheme="minorEastAsia" w:hint="eastAsia"/>
          <w:color w:val="000000" w:themeColor="text1"/>
          <w:sz w:val="28"/>
          <w:szCs w:val="28"/>
          <w:shd w:val="clear" w:color="auto" w:fill="FFFFFF"/>
        </w:rPr>
        <w:t>年</w:t>
      </w:r>
      <w:r w:rsidR="00D8257C" w:rsidRPr="00D8257C">
        <w:rPr>
          <w:rFonts w:asciiTheme="minorEastAsia" w:eastAsiaTheme="minorEastAsia" w:hAnsiTheme="minorEastAsia"/>
          <w:color w:val="000000" w:themeColor="text1"/>
          <w:sz w:val="28"/>
          <w:szCs w:val="28"/>
          <w:shd w:val="clear" w:color="auto" w:fill="FFFFFF"/>
        </w:rPr>
        <w:t>9</w:t>
      </w:r>
      <w:r w:rsidRPr="00D8257C">
        <w:rPr>
          <w:rFonts w:asciiTheme="minorEastAsia" w:eastAsiaTheme="minorEastAsia" w:hAnsiTheme="minorEastAsia" w:hint="eastAsia"/>
          <w:color w:val="000000" w:themeColor="text1"/>
          <w:sz w:val="28"/>
          <w:szCs w:val="28"/>
          <w:shd w:val="clear" w:color="auto" w:fill="FFFFFF"/>
        </w:rPr>
        <w:t>月</w:t>
      </w:r>
      <w:r w:rsidR="00D8257C" w:rsidRPr="00D8257C">
        <w:rPr>
          <w:rFonts w:asciiTheme="minorEastAsia" w:eastAsiaTheme="minorEastAsia" w:hAnsiTheme="minorEastAsia"/>
          <w:color w:val="000000" w:themeColor="text1"/>
          <w:sz w:val="28"/>
          <w:szCs w:val="28"/>
          <w:shd w:val="clear" w:color="auto" w:fill="FFFFFF"/>
        </w:rPr>
        <w:t>4</w:t>
      </w:r>
      <w:r w:rsidRPr="00D8257C">
        <w:rPr>
          <w:rFonts w:asciiTheme="minorEastAsia" w:eastAsiaTheme="minorEastAsia" w:hAnsiTheme="minorEastAsia" w:hint="eastAsia"/>
          <w:color w:val="000000" w:themeColor="text1"/>
          <w:sz w:val="28"/>
          <w:szCs w:val="28"/>
          <w:shd w:val="clear" w:color="auto" w:fill="FFFFFF"/>
        </w:rPr>
        <w:t>日1</w:t>
      </w:r>
      <w:r w:rsidRPr="00D8257C">
        <w:rPr>
          <w:rFonts w:asciiTheme="minorEastAsia" w:eastAsiaTheme="minorEastAsia" w:hAnsiTheme="minorEastAsia"/>
          <w:color w:val="000000" w:themeColor="text1"/>
          <w:sz w:val="28"/>
          <w:szCs w:val="28"/>
          <w:shd w:val="clear" w:color="auto" w:fill="FFFFFF"/>
        </w:rPr>
        <w:t>7</w:t>
      </w:r>
      <w:r w:rsidRPr="00D8257C">
        <w:rPr>
          <w:rFonts w:asciiTheme="minorEastAsia" w:eastAsiaTheme="minorEastAsia" w:hAnsiTheme="minorEastAsia" w:hint="eastAsia"/>
          <w:color w:val="000000" w:themeColor="text1"/>
          <w:sz w:val="28"/>
          <w:szCs w:val="28"/>
          <w:shd w:val="clear" w:color="auto" w:fill="FFFFFF"/>
        </w:rPr>
        <w:t>:</w:t>
      </w:r>
      <w:r w:rsidRPr="00D8257C">
        <w:rPr>
          <w:rFonts w:asciiTheme="minorEastAsia" w:eastAsiaTheme="minorEastAsia" w:hAnsiTheme="minorEastAsia"/>
          <w:color w:val="000000" w:themeColor="text1"/>
          <w:sz w:val="28"/>
          <w:szCs w:val="28"/>
          <w:shd w:val="clear" w:color="auto" w:fill="FFFFFF"/>
        </w:rPr>
        <w:t>00</w:t>
      </w:r>
      <w:r w:rsidRPr="00D8257C">
        <w:rPr>
          <w:rFonts w:asciiTheme="minorEastAsia" w:eastAsiaTheme="minorEastAsia" w:hAnsiTheme="minorEastAsia" w:hint="eastAsia"/>
          <w:color w:val="000000" w:themeColor="text1"/>
          <w:sz w:val="28"/>
          <w:szCs w:val="28"/>
          <w:shd w:val="clear" w:color="auto" w:fill="FFFFFF"/>
        </w:rPr>
        <w:t>止（每日8:</w:t>
      </w:r>
      <w:r w:rsidRPr="00D8257C">
        <w:rPr>
          <w:rFonts w:asciiTheme="minorEastAsia" w:eastAsiaTheme="minorEastAsia" w:hAnsiTheme="minorEastAsia"/>
          <w:color w:val="000000" w:themeColor="text1"/>
          <w:sz w:val="28"/>
          <w:szCs w:val="28"/>
          <w:shd w:val="clear" w:color="auto" w:fill="FFFFFF"/>
        </w:rPr>
        <w:t>30-11</w:t>
      </w:r>
      <w:r w:rsidRPr="00D8257C">
        <w:rPr>
          <w:rFonts w:asciiTheme="minorEastAsia" w:eastAsiaTheme="minorEastAsia" w:hAnsiTheme="minorEastAsia" w:hint="eastAsia"/>
          <w:color w:val="000000" w:themeColor="text1"/>
          <w:sz w:val="28"/>
          <w:szCs w:val="28"/>
          <w:shd w:val="clear" w:color="auto" w:fill="FFFFFF"/>
        </w:rPr>
        <w:t>:</w:t>
      </w:r>
      <w:r w:rsidRPr="00D8257C">
        <w:rPr>
          <w:rFonts w:asciiTheme="minorEastAsia" w:eastAsiaTheme="minorEastAsia" w:hAnsiTheme="minorEastAsia"/>
          <w:color w:val="000000" w:themeColor="text1"/>
          <w:sz w:val="28"/>
          <w:szCs w:val="28"/>
          <w:shd w:val="clear" w:color="auto" w:fill="FFFFFF"/>
        </w:rPr>
        <w:t>30</w:t>
      </w:r>
      <w:r w:rsidRPr="00D8257C">
        <w:rPr>
          <w:rFonts w:asciiTheme="minorEastAsia" w:eastAsiaTheme="minorEastAsia" w:hAnsiTheme="minorEastAsia" w:hint="eastAsia"/>
          <w:color w:val="000000" w:themeColor="text1"/>
          <w:sz w:val="28"/>
          <w:szCs w:val="28"/>
          <w:shd w:val="clear" w:color="auto" w:fill="FFFFFF"/>
        </w:rPr>
        <w:t>,</w:t>
      </w:r>
      <w:r w:rsidRPr="00D8257C">
        <w:rPr>
          <w:rFonts w:asciiTheme="minorEastAsia" w:eastAsiaTheme="minorEastAsia" w:hAnsiTheme="minorEastAsia"/>
          <w:color w:val="000000" w:themeColor="text1"/>
          <w:sz w:val="28"/>
          <w:szCs w:val="28"/>
          <w:shd w:val="clear" w:color="auto" w:fill="FFFFFF"/>
        </w:rPr>
        <w:t>13</w:t>
      </w:r>
      <w:r w:rsidRPr="00D8257C">
        <w:rPr>
          <w:rFonts w:asciiTheme="minorEastAsia" w:eastAsiaTheme="minorEastAsia" w:hAnsiTheme="minorEastAsia" w:hint="eastAsia"/>
          <w:color w:val="000000" w:themeColor="text1"/>
          <w:sz w:val="28"/>
          <w:szCs w:val="28"/>
          <w:shd w:val="clear" w:color="auto" w:fill="FFFFFF"/>
        </w:rPr>
        <w:t>:</w:t>
      </w:r>
      <w:r w:rsidRPr="00D8257C">
        <w:rPr>
          <w:rFonts w:asciiTheme="minorEastAsia" w:eastAsiaTheme="minorEastAsia" w:hAnsiTheme="minorEastAsia"/>
          <w:color w:val="000000" w:themeColor="text1"/>
          <w:sz w:val="28"/>
          <w:szCs w:val="28"/>
          <w:shd w:val="clear" w:color="auto" w:fill="FFFFFF"/>
        </w:rPr>
        <w:t>30-17</w:t>
      </w:r>
      <w:r w:rsidRPr="00D8257C">
        <w:rPr>
          <w:rFonts w:asciiTheme="minorEastAsia" w:eastAsiaTheme="minorEastAsia" w:hAnsiTheme="minorEastAsia" w:hint="eastAsia"/>
          <w:color w:val="000000" w:themeColor="text1"/>
          <w:sz w:val="28"/>
          <w:szCs w:val="28"/>
          <w:shd w:val="clear" w:color="auto" w:fill="FFFFFF"/>
        </w:rPr>
        <w:t>:</w:t>
      </w:r>
      <w:r w:rsidRPr="00D8257C">
        <w:rPr>
          <w:rFonts w:asciiTheme="minorEastAsia" w:eastAsiaTheme="minorEastAsia" w:hAnsiTheme="minorEastAsia"/>
          <w:color w:val="000000" w:themeColor="text1"/>
          <w:sz w:val="28"/>
          <w:szCs w:val="28"/>
          <w:shd w:val="clear" w:color="auto" w:fill="FFFFFF"/>
        </w:rPr>
        <w:t>00</w:t>
      </w:r>
      <w:r w:rsidRPr="00D8257C">
        <w:rPr>
          <w:rFonts w:asciiTheme="minorEastAsia" w:eastAsiaTheme="minorEastAsia" w:hAnsiTheme="minorEastAsia" w:hint="eastAsia"/>
          <w:color w:val="000000" w:themeColor="text1"/>
          <w:sz w:val="28"/>
          <w:szCs w:val="28"/>
          <w:shd w:val="clear" w:color="auto" w:fill="FFFFFF"/>
        </w:rPr>
        <w:t>，节假日除外）</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报名方式：发送报名邮件到r</w:t>
      </w:r>
      <w:r>
        <w:rPr>
          <w:rFonts w:asciiTheme="minorEastAsia" w:eastAsiaTheme="minorEastAsia" w:hAnsiTheme="minorEastAsia"/>
          <w:color w:val="000000" w:themeColor="text1"/>
          <w:sz w:val="28"/>
          <w:szCs w:val="28"/>
          <w:shd w:val="clear" w:color="auto" w:fill="FFFFFF"/>
        </w:rPr>
        <w:t>myyyjk@sina.com</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联系人：黄老师</w:t>
      </w:r>
    </w:p>
    <w:p w:rsidR="00BB56BE" w:rsidRDefault="00A95002">
      <w:pPr>
        <w:pStyle w:val="aa"/>
        <w:adjustRightInd w:val="0"/>
        <w:snapToGrid w:val="0"/>
        <w:spacing w:before="0" w:beforeAutospacing="0" w:after="0" w:afterAutospacing="0" w:line="312" w:lineRule="auto"/>
        <w:ind w:leftChars="291" w:left="2378" w:hangingChars="600" w:hanging="168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联系电话：010-8832</w:t>
      </w:r>
      <w:r>
        <w:rPr>
          <w:rFonts w:asciiTheme="minorEastAsia" w:eastAsiaTheme="minorEastAsia" w:hAnsiTheme="minorEastAsia"/>
          <w:color w:val="000000" w:themeColor="text1"/>
          <w:sz w:val="28"/>
          <w:szCs w:val="28"/>
          <w:shd w:val="clear" w:color="auto" w:fill="FFFFFF"/>
        </w:rPr>
        <w:t>5750</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lastRenderedPageBreak/>
        <w:t>（2）报名</w:t>
      </w:r>
      <w:r>
        <w:rPr>
          <w:rFonts w:asciiTheme="minorEastAsia" w:eastAsiaTheme="minorEastAsia" w:hAnsiTheme="minorEastAsia" w:hint="eastAsia"/>
          <w:color w:val="000000" w:themeColor="text1"/>
          <w:sz w:val="28"/>
          <w:szCs w:val="28"/>
          <w:shd w:val="clear" w:color="auto" w:fill="FFFFFF"/>
        </w:rPr>
        <w:t>邮件内容需包含：快递业务经营许可证复印件，</w:t>
      </w:r>
      <w:r>
        <w:rPr>
          <w:rFonts w:asciiTheme="minorEastAsia" w:eastAsiaTheme="minorEastAsia" w:hAnsiTheme="minorEastAsia"/>
          <w:color w:val="000000" w:themeColor="text1"/>
          <w:sz w:val="28"/>
          <w:szCs w:val="28"/>
          <w:shd w:val="clear" w:color="auto" w:fill="FFFFFF"/>
        </w:rPr>
        <w:t>营业执照复印件</w:t>
      </w:r>
      <w:r>
        <w:rPr>
          <w:rFonts w:asciiTheme="minorEastAsia" w:eastAsiaTheme="minorEastAsia" w:hAnsiTheme="minorEastAsia" w:hint="eastAsia"/>
          <w:color w:val="000000" w:themeColor="text1"/>
          <w:sz w:val="28"/>
          <w:szCs w:val="28"/>
          <w:shd w:val="clear" w:color="auto" w:fill="FFFFFF"/>
        </w:rPr>
        <w:t>，法定代表人授权委托书，法定代表人身份证复印件，被委托授权人身份证复印件，药品运输服务能力举证材料，上述材料均需加盖公章。邮件发送成功后请电话核实报名结果。</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未按期报名的单位将不能参与本项目的遴选</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4、申请人资格要求</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000000" w:themeColor="text1"/>
          <w:sz w:val="28"/>
          <w:szCs w:val="28"/>
          <w:shd w:val="clear" w:color="auto" w:fill="FFFFFF"/>
        </w:rPr>
        <w:t>（1）</w:t>
      </w:r>
      <w:r>
        <w:rPr>
          <w:rFonts w:asciiTheme="minorEastAsia" w:eastAsiaTheme="minorEastAsia" w:hAnsiTheme="minorEastAsia" w:hint="eastAsia"/>
          <w:color w:val="000000" w:themeColor="text1"/>
          <w:sz w:val="28"/>
          <w:szCs w:val="28"/>
        </w:rPr>
        <w:t>具有独立承担民事责任的能力：在中华人民共和国境内注册的法人或其他组织或自然人。分支机构投标的，总公司出具给分支机构的授权书。（提供营业执照等证明文件）。</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（2）具有良好的商业信誉和健全的财务会计制度。</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FF0000"/>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（3）有依法缴纳税收和社会保障资金的良好记录。</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4</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shd w:val="clear" w:color="auto" w:fill="FFFFFF"/>
        </w:rPr>
        <w:t>符合法律、行政法规规定的其它要求。</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shd w:val="clear" w:color="auto" w:fill="FFFFFF"/>
        </w:rPr>
        <w:t>快递业务经营许可证及药品运输服务能力举证材料。（提供有效的证书复印件并加盖公章）。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（7）投标人具有药品配送服务经验（投标人出具与三级甲等医疗机构合作证明）</w:t>
      </w:r>
      <w:r>
        <w:rPr>
          <w:rFonts w:asciiTheme="minorEastAsia" w:eastAsiaTheme="minorEastAsia" w:hAnsiTheme="minorEastAsia" w:hint="eastAsia"/>
          <w:color w:val="000000" w:themeColor="text1"/>
          <w:sz w:val="28"/>
          <w:szCs w:val="28"/>
        </w:rPr>
        <w:t>（须加盖本单位公章）。</w:t>
      </w:r>
    </w:p>
    <w:p w:rsidR="00BB56BE" w:rsidRDefault="00A95002">
      <w:pPr>
        <w:pStyle w:val="aa"/>
        <w:adjustRightInd w:val="0"/>
        <w:snapToGrid w:val="0"/>
        <w:spacing w:before="0" w:beforeAutospacing="0" w:after="0" w:afterAutospacing="0" w:line="312" w:lineRule="auto"/>
        <w:ind w:firstLineChars="200" w:firstLine="562"/>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5、申请文件的编制与递交</w:t>
      </w:r>
    </w:p>
    <w:p w:rsidR="00BB56BE"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1）以中文编制，按照编制要求A4纸制作。文件内容除代理人签字外必须电脑打印，装订成册，代理人按要求签字并加盖公章，签字必须使用不褪色的墨水书写，逐页编码，不得涂改和增删，如有修改错漏处，必须加盖公章。文件报送后一概不退。</w:t>
      </w:r>
    </w:p>
    <w:p w:rsidR="00BB56BE"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（2）申请文件递交数量：正本1份，副本5份。</w:t>
      </w:r>
    </w:p>
    <w:p w:rsidR="00BB56BE" w:rsidRPr="005D4831" w:rsidRDefault="00A95002">
      <w:pPr>
        <w:pStyle w:val="aa"/>
        <w:adjustRightInd w:val="0"/>
        <w:snapToGrid w:val="0"/>
        <w:spacing w:before="0" w:beforeAutospacing="0" w:after="0" w:afterAutospacing="0" w:line="312"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lastRenderedPageBreak/>
        <w:t xml:space="preserve">　　（3）申请文件递交截止时间及地点：</w:t>
      </w:r>
      <w:r w:rsidRPr="005D4831">
        <w:rPr>
          <w:rFonts w:asciiTheme="minorEastAsia" w:eastAsiaTheme="minorEastAsia" w:hAnsiTheme="minorEastAsia" w:hint="eastAsia"/>
          <w:color w:val="000000" w:themeColor="text1"/>
          <w:sz w:val="28"/>
          <w:szCs w:val="28"/>
          <w:shd w:val="clear" w:color="auto" w:fill="FFFFFF"/>
        </w:rPr>
        <w:t>202</w:t>
      </w:r>
      <w:r w:rsidRPr="005D4831">
        <w:rPr>
          <w:rFonts w:asciiTheme="minorEastAsia" w:eastAsiaTheme="minorEastAsia" w:hAnsiTheme="minorEastAsia"/>
          <w:color w:val="000000" w:themeColor="text1"/>
          <w:sz w:val="28"/>
          <w:szCs w:val="28"/>
          <w:shd w:val="clear" w:color="auto" w:fill="FFFFFF"/>
        </w:rPr>
        <w:t>5</w:t>
      </w:r>
      <w:r w:rsidRPr="005D4831">
        <w:rPr>
          <w:rFonts w:asciiTheme="minorEastAsia" w:eastAsiaTheme="minorEastAsia" w:hAnsiTheme="minorEastAsia" w:hint="eastAsia"/>
          <w:color w:val="000000" w:themeColor="text1"/>
          <w:sz w:val="28"/>
          <w:szCs w:val="28"/>
          <w:shd w:val="clear" w:color="auto" w:fill="FFFFFF"/>
        </w:rPr>
        <w:t>年</w:t>
      </w:r>
      <w:r w:rsidR="005D4831" w:rsidRPr="005D4831">
        <w:rPr>
          <w:rFonts w:asciiTheme="minorEastAsia" w:eastAsiaTheme="minorEastAsia" w:hAnsiTheme="minorEastAsia"/>
          <w:color w:val="000000" w:themeColor="text1"/>
          <w:sz w:val="28"/>
          <w:szCs w:val="28"/>
          <w:shd w:val="clear" w:color="auto" w:fill="FFFFFF"/>
        </w:rPr>
        <w:t>9</w:t>
      </w:r>
      <w:r w:rsidRPr="005D4831">
        <w:rPr>
          <w:rFonts w:asciiTheme="minorEastAsia" w:eastAsiaTheme="minorEastAsia" w:hAnsiTheme="minorEastAsia" w:hint="eastAsia"/>
          <w:color w:val="000000" w:themeColor="text1"/>
          <w:sz w:val="28"/>
          <w:szCs w:val="28"/>
          <w:shd w:val="clear" w:color="auto" w:fill="FFFFFF"/>
        </w:rPr>
        <w:t>月</w:t>
      </w:r>
      <w:r w:rsidR="005D4831" w:rsidRPr="005D4831">
        <w:rPr>
          <w:rFonts w:asciiTheme="minorEastAsia" w:eastAsiaTheme="minorEastAsia" w:hAnsiTheme="minorEastAsia"/>
          <w:color w:val="000000" w:themeColor="text1"/>
          <w:sz w:val="28"/>
          <w:szCs w:val="28"/>
          <w:shd w:val="clear" w:color="auto" w:fill="FFFFFF"/>
        </w:rPr>
        <w:t>8</w:t>
      </w:r>
      <w:r w:rsidRPr="005D4831">
        <w:rPr>
          <w:rFonts w:asciiTheme="minorEastAsia" w:eastAsiaTheme="minorEastAsia" w:hAnsiTheme="minorEastAsia" w:hint="eastAsia"/>
          <w:color w:val="000000" w:themeColor="text1"/>
          <w:sz w:val="28"/>
          <w:szCs w:val="28"/>
          <w:shd w:val="clear" w:color="auto" w:fill="FFFFFF"/>
        </w:rPr>
        <w:t>日</w:t>
      </w:r>
      <w:r w:rsidR="005D4831" w:rsidRPr="005D4831">
        <w:rPr>
          <w:rFonts w:asciiTheme="minorEastAsia" w:eastAsiaTheme="minorEastAsia" w:hAnsiTheme="minorEastAsia" w:hint="eastAsia"/>
          <w:color w:val="000000" w:themeColor="text1"/>
          <w:sz w:val="28"/>
          <w:szCs w:val="28"/>
          <w:shd w:val="clear" w:color="auto" w:fill="FFFFFF"/>
        </w:rPr>
        <w:t>上</w:t>
      </w:r>
      <w:r w:rsidRPr="005D4831">
        <w:rPr>
          <w:rFonts w:asciiTheme="minorEastAsia" w:eastAsiaTheme="minorEastAsia" w:hAnsiTheme="minorEastAsia" w:hint="eastAsia"/>
          <w:color w:val="000000" w:themeColor="text1"/>
          <w:sz w:val="28"/>
          <w:szCs w:val="28"/>
          <w:shd w:val="clear" w:color="auto" w:fill="FFFFFF"/>
        </w:rPr>
        <w:t>午</w:t>
      </w:r>
      <w:r w:rsidR="005D4831" w:rsidRPr="005D4831">
        <w:rPr>
          <w:rFonts w:asciiTheme="minorEastAsia" w:eastAsiaTheme="minorEastAsia" w:hAnsiTheme="minorEastAsia"/>
          <w:color w:val="000000" w:themeColor="text1"/>
          <w:sz w:val="28"/>
          <w:szCs w:val="28"/>
          <w:shd w:val="clear" w:color="auto" w:fill="FFFFFF"/>
        </w:rPr>
        <w:t>8</w:t>
      </w:r>
      <w:r w:rsidRPr="005D4831">
        <w:rPr>
          <w:rFonts w:asciiTheme="minorEastAsia" w:eastAsiaTheme="minorEastAsia" w:hAnsiTheme="minorEastAsia" w:hint="eastAsia"/>
          <w:color w:val="000000" w:themeColor="text1"/>
          <w:sz w:val="28"/>
          <w:szCs w:val="28"/>
          <w:shd w:val="clear" w:color="auto" w:fill="FFFFFF"/>
        </w:rPr>
        <w:t>:</w:t>
      </w:r>
      <w:r w:rsidR="005D4831" w:rsidRPr="005D4831">
        <w:rPr>
          <w:rFonts w:asciiTheme="minorEastAsia" w:eastAsiaTheme="minorEastAsia" w:hAnsiTheme="minorEastAsia"/>
          <w:color w:val="000000" w:themeColor="text1"/>
          <w:sz w:val="28"/>
          <w:szCs w:val="28"/>
          <w:shd w:val="clear" w:color="auto" w:fill="FFFFFF"/>
        </w:rPr>
        <w:t>3</w:t>
      </w:r>
      <w:r w:rsidR="005D4831" w:rsidRPr="005D4831">
        <w:rPr>
          <w:rFonts w:asciiTheme="minorEastAsia" w:eastAsiaTheme="minorEastAsia" w:hAnsiTheme="minorEastAsia" w:hint="eastAsia"/>
          <w:color w:val="000000" w:themeColor="text1"/>
          <w:sz w:val="28"/>
          <w:szCs w:val="28"/>
          <w:shd w:val="clear" w:color="auto" w:fill="FFFFFF"/>
        </w:rPr>
        <w:t>0</w:t>
      </w:r>
      <w:r w:rsidRPr="005D4831">
        <w:rPr>
          <w:rFonts w:asciiTheme="minorEastAsia" w:eastAsiaTheme="minorEastAsia" w:hAnsiTheme="minorEastAsia" w:hint="eastAsia"/>
          <w:color w:val="000000" w:themeColor="text1"/>
          <w:sz w:val="28"/>
          <w:szCs w:val="28"/>
          <w:shd w:val="clear" w:color="auto" w:fill="FFFFFF"/>
        </w:rPr>
        <w:t>(北京时间)</w:t>
      </w:r>
      <w:r w:rsidRPr="005D4831">
        <w:rPr>
          <w:rFonts w:asciiTheme="minorEastAsia" w:eastAsiaTheme="minorEastAsia" w:hAnsiTheme="minorEastAsia" w:hint="eastAsia"/>
          <w:color w:val="000000" w:themeColor="text1"/>
          <w:sz w:val="28"/>
          <w:szCs w:val="28"/>
        </w:rPr>
        <w:t>，</w:t>
      </w:r>
      <w:r w:rsidRPr="005D4831">
        <w:rPr>
          <w:rFonts w:asciiTheme="minorEastAsia" w:eastAsiaTheme="minorEastAsia" w:hAnsiTheme="minorEastAsia" w:hint="eastAsia"/>
          <w:color w:val="000000" w:themeColor="text1"/>
          <w:sz w:val="28"/>
          <w:szCs w:val="28"/>
          <w:shd w:val="clear" w:color="auto" w:fill="FFFFFF"/>
        </w:rPr>
        <w:t>北京市西城区西直门中仪大厦十层</w:t>
      </w:r>
      <w:r w:rsidR="005D4831" w:rsidRPr="005D4831">
        <w:rPr>
          <w:rFonts w:asciiTheme="minorEastAsia" w:eastAsiaTheme="minorEastAsia" w:hAnsiTheme="minorEastAsia" w:hint="eastAsia"/>
          <w:color w:val="000000" w:themeColor="text1"/>
          <w:sz w:val="28"/>
          <w:szCs w:val="28"/>
          <w:shd w:val="clear" w:color="auto" w:fill="FFFFFF"/>
        </w:rPr>
        <w:t>1</w:t>
      </w:r>
      <w:r w:rsidR="005D4831" w:rsidRPr="005D4831">
        <w:rPr>
          <w:rFonts w:asciiTheme="minorEastAsia" w:eastAsiaTheme="minorEastAsia" w:hAnsiTheme="minorEastAsia"/>
          <w:color w:val="000000" w:themeColor="text1"/>
          <w:sz w:val="28"/>
          <w:szCs w:val="28"/>
          <w:shd w:val="clear" w:color="auto" w:fill="FFFFFF"/>
        </w:rPr>
        <w:t>00</w:t>
      </w:r>
      <w:r w:rsidR="005D4831" w:rsidRPr="005D4831">
        <w:rPr>
          <w:rFonts w:asciiTheme="minorEastAsia" w:eastAsiaTheme="minorEastAsia" w:hAnsiTheme="minorEastAsia"/>
          <w:color w:val="000000" w:themeColor="text1"/>
          <w:sz w:val="28"/>
          <w:szCs w:val="28"/>
          <w:shd w:val="clear" w:color="auto" w:fill="FFFFFF"/>
        </w:rPr>
        <w:t>9</w:t>
      </w:r>
      <w:r w:rsidRPr="005D4831">
        <w:rPr>
          <w:rFonts w:asciiTheme="minorEastAsia" w:eastAsiaTheme="minorEastAsia" w:hAnsiTheme="minorEastAsia" w:hint="eastAsia"/>
          <w:color w:val="000000" w:themeColor="text1"/>
          <w:sz w:val="28"/>
          <w:szCs w:val="28"/>
          <w:shd w:val="clear" w:color="auto" w:fill="FFFFFF"/>
        </w:rPr>
        <w:t xml:space="preserve">会议室，逾期收到或不符合要求的申请文件恕不接受。   </w:t>
      </w:r>
      <w:bookmarkStart w:id="0" w:name="_GoBack"/>
      <w:bookmarkEnd w:id="0"/>
    </w:p>
    <w:p w:rsidR="00BB56BE" w:rsidRDefault="00A95002">
      <w:pPr>
        <w:pStyle w:val="aa"/>
        <w:adjustRightInd w:val="0"/>
        <w:snapToGrid w:val="0"/>
        <w:spacing w:before="0" w:beforeAutospacing="0" w:after="0" w:afterAutospacing="0" w:line="312" w:lineRule="auto"/>
        <w:ind w:firstLine="481"/>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color w:val="000000" w:themeColor="text1"/>
          <w:sz w:val="28"/>
          <w:szCs w:val="28"/>
          <w:shd w:val="clear" w:color="auto" w:fill="FFFFFF"/>
        </w:rPr>
        <w:t>6、遴选会议时间、地点</w:t>
      </w:r>
    </w:p>
    <w:p w:rsidR="00BB56BE" w:rsidRPr="005D4831" w:rsidRDefault="00A95002">
      <w:pPr>
        <w:pStyle w:val="af"/>
        <w:ind w:left="440" w:firstLineChars="0" w:firstLine="0"/>
        <w:rPr>
          <w:color w:val="000000" w:themeColor="text1"/>
        </w:rPr>
      </w:pPr>
      <w:r>
        <w:rPr>
          <w:rFonts w:asciiTheme="minorEastAsia" w:hAnsiTheme="minorEastAsia" w:cs="宋体" w:hint="eastAsia"/>
          <w:color w:val="000000" w:themeColor="text1"/>
          <w:sz w:val="28"/>
          <w:szCs w:val="28"/>
          <w:shd w:val="clear" w:color="auto" w:fill="FFFFFF"/>
        </w:rPr>
        <w:t>遴选会议时间：</w:t>
      </w:r>
      <w:r w:rsidRPr="005D4831">
        <w:rPr>
          <w:rFonts w:asciiTheme="minorEastAsia" w:hAnsiTheme="minorEastAsia" w:cs="宋体" w:hint="eastAsia"/>
          <w:color w:val="000000" w:themeColor="text1"/>
          <w:sz w:val="28"/>
          <w:szCs w:val="28"/>
          <w:shd w:val="clear" w:color="auto" w:fill="FFFFFF"/>
        </w:rPr>
        <w:t>2</w:t>
      </w:r>
      <w:r w:rsidRPr="005D4831">
        <w:rPr>
          <w:rFonts w:asciiTheme="minorEastAsia" w:hAnsiTheme="minorEastAsia" w:cs="宋体"/>
          <w:color w:val="000000" w:themeColor="text1"/>
          <w:sz w:val="28"/>
          <w:szCs w:val="28"/>
          <w:shd w:val="clear" w:color="auto" w:fill="FFFFFF"/>
        </w:rPr>
        <w:t>025</w:t>
      </w:r>
      <w:r w:rsidRPr="005D4831">
        <w:rPr>
          <w:rFonts w:asciiTheme="minorEastAsia" w:hAnsiTheme="minorEastAsia" w:cs="宋体" w:hint="eastAsia"/>
          <w:color w:val="000000" w:themeColor="text1"/>
          <w:sz w:val="28"/>
          <w:szCs w:val="28"/>
          <w:shd w:val="clear" w:color="auto" w:fill="FFFFFF"/>
        </w:rPr>
        <w:t>年</w:t>
      </w:r>
      <w:r w:rsidR="005D4831" w:rsidRPr="005D4831">
        <w:rPr>
          <w:rFonts w:asciiTheme="minorEastAsia" w:hAnsiTheme="minorEastAsia" w:cs="宋体"/>
          <w:color w:val="000000" w:themeColor="text1"/>
          <w:sz w:val="28"/>
          <w:szCs w:val="28"/>
          <w:shd w:val="clear" w:color="auto" w:fill="FFFFFF"/>
        </w:rPr>
        <w:t>9</w:t>
      </w:r>
      <w:r w:rsidRPr="005D4831">
        <w:rPr>
          <w:rFonts w:asciiTheme="minorEastAsia" w:hAnsiTheme="minorEastAsia" w:cs="宋体" w:hint="eastAsia"/>
          <w:color w:val="000000" w:themeColor="text1"/>
          <w:sz w:val="28"/>
          <w:szCs w:val="28"/>
          <w:shd w:val="clear" w:color="auto" w:fill="FFFFFF"/>
        </w:rPr>
        <w:t>月</w:t>
      </w:r>
      <w:r w:rsidR="005D4831" w:rsidRPr="005D4831">
        <w:rPr>
          <w:rFonts w:asciiTheme="minorEastAsia" w:hAnsiTheme="minorEastAsia" w:cs="宋体"/>
          <w:color w:val="000000" w:themeColor="text1"/>
          <w:sz w:val="28"/>
          <w:szCs w:val="28"/>
          <w:shd w:val="clear" w:color="auto" w:fill="FFFFFF"/>
        </w:rPr>
        <w:t>8</w:t>
      </w:r>
      <w:r w:rsidRPr="005D4831">
        <w:rPr>
          <w:rFonts w:asciiTheme="minorEastAsia" w:hAnsiTheme="minorEastAsia" w:cs="宋体" w:hint="eastAsia"/>
          <w:color w:val="000000" w:themeColor="text1"/>
          <w:sz w:val="28"/>
          <w:szCs w:val="28"/>
          <w:shd w:val="clear" w:color="auto" w:fill="FFFFFF"/>
        </w:rPr>
        <w:t>日</w:t>
      </w:r>
      <w:r w:rsidR="005D4831" w:rsidRPr="005D4831">
        <w:rPr>
          <w:rFonts w:asciiTheme="minorEastAsia" w:hAnsiTheme="minorEastAsia" w:cs="宋体" w:hint="eastAsia"/>
          <w:color w:val="000000" w:themeColor="text1"/>
          <w:sz w:val="28"/>
          <w:szCs w:val="28"/>
          <w:shd w:val="clear" w:color="auto" w:fill="FFFFFF"/>
        </w:rPr>
        <w:t>上</w:t>
      </w:r>
      <w:r w:rsidRPr="005D4831">
        <w:rPr>
          <w:rFonts w:asciiTheme="minorEastAsia" w:hAnsiTheme="minorEastAsia" w:cs="宋体" w:hint="eastAsia"/>
          <w:color w:val="000000" w:themeColor="text1"/>
          <w:sz w:val="28"/>
          <w:szCs w:val="28"/>
          <w:shd w:val="clear" w:color="auto" w:fill="FFFFFF"/>
        </w:rPr>
        <w:t>午</w:t>
      </w:r>
      <w:r w:rsidR="005D4831" w:rsidRPr="005D4831">
        <w:rPr>
          <w:rFonts w:asciiTheme="minorEastAsia" w:hAnsiTheme="minorEastAsia" w:cs="宋体"/>
          <w:color w:val="000000" w:themeColor="text1"/>
          <w:sz w:val="28"/>
          <w:szCs w:val="28"/>
          <w:shd w:val="clear" w:color="auto" w:fill="FFFFFF"/>
        </w:rPr>
        <w:t>9</w:t>
      </w:r>
      <w:r w:rsidRPr="005D4831">
        <w:rPr>
          <w:rFonts w:asciiTheme="minorEastAsia" w:hAnsiTheme="minorEastAsia" w:cs="宋体" w:hint="eastAsia"/>
          <w:color w:val="000000" w:themeColor="text1"/>
          <w:sz w:val="28"/>
          <w:szCs w:val="28"/>
          <w:shd w:val="clear" w:color="auto" w:fill="FFFFFF"/>
        </w:rPr>
        <w:t>:</w:t>
      </w:r>
      <w:r w:rsidRPr="005D4831">
        <w:rPr>
          <w:rFonts w:asciiTheme="minorEastAsia" w:hAnsiTheme="minorEastAsia" w:cs="宋体"/>
          <w:color w:val="000000" w:themeColor="text1"/>
          <w:sz w:val="28"/>
          <w:szCs w:val="28"/>
          <w:shd w:val="clear" w:color="auto" w:fill="FFFFFF"/>
        </w:rPr>
        <w:t>00</w:t>
      </w:r>
      <w:r w:rsidRPr="005D4831">
        <w:rPr>
          <w:rFonts w:asciiTheme="minorEastAsia" w:hAnsiTheme="minorEastAsia" w:cs="宋体" w:hint="eastAsia"/>
          <w:color w:val="000000" w:themeColor="text1"/>
          <w:sz w:val="28"/>
          <w:szCs w:val="28"/>
          <w:shd w:val="clear" w:color="auto" w:fill="FFFFFF"/>
        </w:rPr>
        <w:t>（北京时间）</w:t>
      </w:r>
    </w:p>
    <w:p w:rsidR="00BB56BE" w:rsidRPr="005D4831" w:rsidRDefault="00A95002">
      <w:pPr>
        <w:pStyle w:val="aa"/>
        <w:adjustRightInd w:val="0"/>
        <w:snapToGrid w:val="0"/>
        <w:spacing w:before="0" w:beforeAutospacing="0" w:after="0" w:afterAutospacing="0" w:line="312" w:lineRule="auto"/>
        <w:ind w:firstLineChars="150" w:firstLine="420"/>
        <w:rPr>
          <w:rFonts w:asciiTheme="minorEastAsia" w:eastAsiaTheme="minorEastAsia" w:hAnsiTheme="minorEastAsia"/>
          <w:color w:val="000000" w:themeColor="text1"/>
          <w:sz w:val="28"/>
          <w:szCs w:val="28"/>
          <w:shd w:val="clear" w:color="auto" w:fill="FFFFFF"/>
        </w:rPr>
      </w:pPr>
      <w:r w:rsidRPr="005D4831">
        <w:rPr>
          <w:rFonts w:asciiTheme="minorEastAsia" w:eastAsiaTheme="minorEastAsia" w:hAnsiTheme="minorEastAsia" w:hint="eastAsia"/>
          <w:color w:val="000000" w:themeColor="text1"/>
          <w:sz w:val="28"/>
          <w:szCs w:val="28"/>
          <w:shd w:val="clear" w:color="auto" w:fill="FFFFFF"/>
        </w:rPr>
        <w:t>遴选会议地点：北京市西城区西直门中仪大厦十层</w:t>
      </w:r>
      <w:r w:rsidR="005D4831" w:rsidRPr="005D4831">
        <w:rPr>
          <w:rFonts w:asciiTheme="minorEastAsia" w:eastAsiaTheme="minorEastAsia" w:hAnsiTheme="minorEastAsia" w:hint="eastAsia"/>
          <w:color w:val="000000" w:themeColor="text1"/>
          <w:sz w:val="28"/>
          <w:szCs w:val="28"/>
          <w:shd w:val="clear" w:color="auto" w:fill="FFFFFF"/>
        </w:rPr>
        <w:t>1</w:t>
      </w:r>
      <w:r w:rsidR="005D4831" w:rsidRPr="005D4831">
        <w:rPr>
          <w:rFonts w:asciiTheme="minorEastAsia" w:eastAsiaTheme="minorEastAsia" w:hAnsiTheme="minorEastAsia"/>
          <w:color w:val="000000" w:themeColor="text1"/>
          <w:sz w:val="28"/>
          <w:szCs w:val="28"/>
          <w:shd w:val="clear" w:color="auto" w:fill="FFFFFF"/>
        </w:rPr>
        <w:t>00</w:t>
      </w:r>
      <w:r w:rsidR="005D4831" w:rsidRPr="005D4831">
        <w:rPr>
          <w:rFonts w:asciiTheme="minorEastAsia" w:eastAsiaTheme="minorEastAsia" w:hAnsiTheme="minorEastAsia"/>
          <w:color w:val="000000" w:themeColor="text1"/>
          <w:sz w:val="28"/>
          <w:szCs w:val="28"/>
          <w:shd w:val="clear" w:color="auto" w:fill="FFFFFF"/>
        </w:rPr>
        <w:t>9</w:t>
      </w:r>
      <w:r w:rsidRPr="005D4831">
        <w:rPr>
          <w:rFonts w:asciiTheme="minorEastAsia" w:eastAsiaTheme="minorEastAsia" w:hAnsiTheme="minorEastAsia" w:hint="eastAsia"/>
          <w:color w:val="000000" w:themeColor="text1"/>
          <w:sz w:val="28"/>
          <w:szCs w:val="28"/>
          <w:shd w:val="clear" w:color="auto" w:fill="FFFFFF"/>
        </w:rPr>
        <w:t>会议室。</w:t>
      </w:r>
    </w:p>
    <w:p w:rsidR="00BB56BE" w:rsidRDefault="00A95002">
      <w:pPr>
        <w:pStyle w:val="aa"/>
        <w:adjustRightInd w:val="0"/>
        <w:snapToGrid w:val="0"/>
        <w:spacing w:before="0" w:beforeAutospacing="0" w:after="0" w:afterAutospacing="0" w:line="312" w:lineRule="auto"/>
        <w:ind w:firstLine="481"/>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 xml:space="preserve">  </w:t>
      </w:r>
    </w:p>
    <w:p w:rsidR="00BB56BE" w:rsidRDefault="00A95002">
      <w:pPr>
        <w:pStyle w:val="aa"/>
        <w:adjustRightInd w:val="0"/>
        <w:snapToGrid w:val="0"/>
        <w:spacing w:before="0" w:beforeAutospacing="0" w:after="0" w:afterAutospacing="0" w:line="312" w:lineRule="auto"/>
        <w:ind w:firstLine="481"/>
        <w:jc w:val="center"/>
        <w:rPr>
          <w:rFonts w:asciiTheme="minorEastAsia" w:eastAsiaTheme="minorEastAsia" w:hAnsiTheme="minorEastAsia"/>
          <w:b/>
          <w:color w:val="000000" w:themeColor="text1"/>
          <w:sz w:val="30"/>
          <w:szCs w:val="30"/>
          <w:shd w:val="clear" w:color="auto" w:fill="FFFFFF"/>
        </w:rPr>
      </w:pPr>
      <w:r>
        <w:rPr>
          <w:rFonts w:asciiTheme="minorEastAsia" w:eastAsiaTheme="minorEastAsia" w:hAnsiTheme="minorEastAsia"/>
          <w:b/>
          <w:color w:val="000000" w:themeColor="text1"/>
          <w:sz w:val="30"/>
          <w:szCs w:val="30"/>
          <w:shd w:val="clear" w:color="auto" w:fill="FFFFFF"/>
        </w:rPr>
        <w:t>第二章</w:t>
      </w:r>
      <w:r>
        <w:rPr>
          <w:rFonts w:asciiTheme="minorEastAsia" w:eastAsiaTheme="minorEastAsia" w:hAnsiTheme="minorEastAsia" w:hint="eastAsia"/>
          <w:b/>
          <w:color w:val="000000" w:themeColor="text1"/>
          <w:sz w:val="30"/>
          <w:szCs w:val="30"/>
          <w:shd w:val="clear" w:color="auto" w:fill="FFFFFF"/>
        </w:rPr>
        <w:t xml:space="preserve"> 申请人须知</w:t>
      </w:r>
    </w:p>
    <w:p w:rsidR="00BB56BE" w:rsidRDefault="00A95002">
      <w:pPr>
        <w:pStyle w:val="aa"/>
        <w:adjustRightInd w:val="0"/>
        <w:snapToGrid w:val="0"/>
        <w:spacing w:before="0" w:beforeAutospacing="0" w:after="0" w:afterAutospacing="0" w:line="312" w:lineRule="auto"/>
        <w:ind w:firstLine="481"/>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b/>
          <w:color w:val="000000" w:themeColor="text1"/>
          <w:sz w:val="28"/>
          <w:szCs w:val="28"/>
          <w:shd w:val="clear" w:color="auto" w:fill="FFFFFF"/>
        </w:rPr>
        <w:t>1、采购人、申请人、参与费用</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采购人</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北京大学人民医院</w:t>
      </w:r>
      <w:r>
        <w:rPr>
          <w:rFonts w:asciiTheme="minorEastAsia" w:eastAsiaTheme="minorEastAsia" w:hAnsiTheme="minorEastAsia" w:hint="eastAsia"/>
          <w:color w:val="000000" w:themeColor="text1"/>
          <w:sz w:val="28"/>
          <w:szCs w:val="28"/>
          <w:shd w:val="clear" w:color="auto" w:fill="FFFFFF"/>
        </w:rPr>
        <w:t>。</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color w:val="000000" w:themeColor="text1"/>
          <w:sz w:val="28"/>
          <w:szCs w:val="28"/>
          <w:shd w:val="clear" w:color="auto" w:fill="FFFFFF"/>
        </w:rPr>
        <w:t>申请人</w:t>
      </w:r>
      <w:r>
        <w:rPr>
          <w:rFonts w:asciiTheme="minorEastAsia" w:eastAsiaTheme="minorEastAsia" w:hAnsiTheme="minorEastAsia" w:hint="eastAsia"/>
          <w:color w:val="000000" w:themeColor="text1"/>
          <w:sz w:val="28"/>
          <w:szCs w:val="28"/>
          <w:shd w:val="clear" w:color="auto" w:fill="FFFFFF"/>
        </w:rPr>
        <w:t>：有能力承接医院门诊取药快递服务项目的企业，且符合</w:t>
      </w:r>
      <w:r>
        <w:rPr>
          <w:rFonts w:asciiTheme="minorEastAsia" w:eastAsiaTheme="minorEastAsia" w:hAnsiTheme="minorEastAsia"/>
          <w:color w:val="000000" w:themeColor="text1"/>
          <w:sz w:val="28"/>
          <w:szCs w:val="28"/>
          <w:shd w:val="clear" w:color="auto" w:fill="FFFFFF"/>
        </w:rPr>
        <w:t>第一章的申请人资格要求</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shd w:val="clear" w:color="auto" w:fill="FFFFFF"/>
        </w:rPr>
        <w:t>并按时</w:t>
      </w:r>
      <w:r>
        <w:rPr>
          <w:rFonts w:asciiTheme="minorEastAsia" w:eastAsiaTheme="minorEastAsia" w:hAnsiTheme="minorEastAsia" w:hint="eastAsia"/>
          <w:color w:val="000000" w:themeColor="text1"/>
          <w:sz w:val="28"/>
          <w:szCs w:val="28"/>
        </w:rPr>
        <w:t>报名。</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rPr>
        <w:t>参与费用：申请人自身承担所有与准备和参与遴选有关的费用。</w:t>
      </w:r>
    </w:p>
    <w:p w:rsidR="00BB56BE" w:rsidRDefault="00A95002">
      <w:pPr>
        <w:pStyle w:val="aa"/>
        <w:adjustRightInd w:val="0"/>
        <w:snapToGrid w:val="0"/>
        <w:spacing w:before="0" w:beforeAutospacing="0" w:after="0" w:afterAutospacing="0" w:line="312" w:lineRule="auto"/>
        <w:ind w:firstLine="480"/>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2、申请文件编制</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申请人编制的申请文件应包括所有要求的内容</w:t>
      </w:r>
      <w:r>
        <w:rPr>
          <w:rFonts w:asciiTheme="minorEastAsia" w:eastAsiaTheme="minorEastAsia" w:hAnsiTheme="minorEastAsia" w:hint="eastAsia"/>
          <w:color w:val="000000" w:themeColor="text1"/>
          <w:sz w:val="28"/>
          <w:szCs w:val="28"/>
        </w:rPr>
        <w:t>，并且保证申请文件所提供的全部信息和资料是真实和正确的。申请文件应包括但不限于如下内容，具体内容由申请人自主编制：</w:t>
      </w:r>
    </w:p>
    <w:p w:rsidR="00BB56BE" w:rsidRDefault="00A95002">
      <w:pPr>
        <w:pStyle w:val="aa"/>
        <w:adjustRightInd w:val="0"/>
        <w:snapToGrid w:val="0"/>
        <w:spacing w:before="0" w:beforeAutospacing="0" w:after="0" w:afterAutospacing="0" w:line="312" w:lineRule="auto"/>
        <w:ind w:firstLine="48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1</w:t>
      </w:r>
      <w:r>
        <w:rPr>
          <w:rFonts w:asciiTheme="minorEastAsia" w:eastAsiaTheme="minorEastAsia" w:hAnsiTheme="minorEastAsia"/>
          <w:color w:val="000000" w:themeColor="text1"/>
          <w:sz w:val="28"/>
          <w:szCs w:val="28"/>
        </w:rPr>
        <w:t>）申请函</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150" w:firstLine="420"/>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）资格条件证明文件：</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b/>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①快递业务经营许可证、药品运输服务能力举证材料、营业执照等证明文件复印件(须加盖本单位公章);</w:t>
      </w:r>
    </w:p>
    <w:p w:rsidR="00BB56BE" w:rsidRDefault="00A95002">
      <w:pPr>
        <w:pStyle w:val="aa"/>
        <w:adjustRightInd w:val="0"/>
        <w:snapToGrid w:val="0"/>
        <w:spacing w:before="0" w:beforeAutospacing="0" w:after="0" w:afterAutospacing="0" w:line="312" w:lineRule="auto"/>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 xml:space="preserve">　　②法定代表人及被授权人身份证复印件及授权委托书(均须加盖本单位公章、法人签字（章）、被授权人签字);</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③具有良好的商业信誉和健全的财务会计制度的证明文件：提供202</w:t>
      </w:r>
      <w:r>
        <w:rPr>
          <w:rFonts w:asciiTheme="minorEastAsia" w:eastAsiaTheme="minorEastAsia" w:hAnsiTheme="minorEastAsia"/>
          <w:color w:val="000000" w:themeColor="text1"/>
          <w:sz w:val="28"/>
          <w:szCs w:val="28"/>
          <w:shd w:val="clear" w:color="auto" w:fill="FFFFFF"/>
        </w:rPr>
        <w:t>3</w:t>
      </w:r>
      <w:r>
        <w:rPr>
          <w:rFonts w:asciiTheme="minorEastAsia" w:eastAsiaTheme="minorEastAsia" w:hAnsiTheme="minorEastAsia" w:hint="eastAsia"/>
          <w:color w:val="000000" w:themeColor="text1"/>
          <w:sz w:val="28"/>
          <w:szCs w:val="28"/>
          <w:shd w:val="clear" w:color="auto" w:fill="FFFFFF"/>
        </w:rPr>
        <w:t>年度会计师事务所出具的审计报告复印件(须加盖本单位公章);</w:t>
      </w:r>
    </w:p>
    <w:p w:rsidR="00BB56BE" w:rsidRDefault="00A95002">
      <w:pPr>
        <w:pStyle w:val="aa"/>
        <w:adjustRightInd w:val="0"/>
        <w:snapToGrid w:val="0"/>
        <w:spacing w:before="0" w:beforeAutospacing="0" w:after="0" w:afterAutospacing="0" w:line="312" w:lineRule="auto"/>
        <w:ind w:firstLine="564"/>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④具有依法缴纳税收和社会保障资金的良好记录：提供近6个月中任意3个月缴纳税收和社保的证明文件(须加盖本单位公章);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shd w:val="clear" w:color="auto" w:fill="FFFFFF"/>
        </w:rPr>
        <w:t>⑤</w:t>
      </w:r>
      <w:r>
        <w:rPr>
          <w:rFonts w:asciiTheme="minorEastAsia" w:eastAsiaTheme="minorEastAsia" w:hAnsiTheme="minorEastAsia" w:hint="eastAsia"/>
          <w:color w:val="000000" w:themeColor="text1"/>
          <w:sz w:val="28"/>
          <w:szCs w:val="28"/>
        </w:rPr>
        <w:t>近3年内经“信用中国”网站（www.creditchina.gov.cn）、“中国政府采购网”网站（www.ccgp.gov.cn）查询，未被列入失信被执行人、</w:t>
      </w:r>
      <w:r>
        <w:rPr>
          <w:rFonts w:asciiTheme="minorEastAsia" w:eastAsiaTheme="minorEastAsia" w:hAnsiTheme="minorEastAsia" w:hint="eastAsia"/>
          <w:color w:val="000000" w:themeColor="text1"/>
          <w:sz w:val="28"/>
          <w:szCs w:val="28"/>
        </w:rPr>
        <w:lastRenderedPageBreak/>
        <w:t>重大税收违法案件当事人名单、政府采购严重违法失信行为记录名单。提供没有上述失信行为和重大税收违法案件记录的书面声明并加盖单位公章以及遴选会议截止前1-</w:t>
      </w:r>
      <w:r>
        <w:rPr>
          <w:rFonts w:asciiTheme="minorEastAsia" w:eastAsiaTheme="minorEastAsia" w:hAnsiTheme="minorEastAsia"/>
          <w:color w:val="000000" w:themeColor="text1"/>
          <w:sz w:val="28"/>
          <w:szCs w:val="28"/>
        </w:rPr>
        <w:t>3天</w:t>
      </w:r>
      <w:r>
        <w:rPr>
          <w:rFonts w:asciiTheme="minorEastAsia" w:eastAsiaTheme="minorEastAsia" w:hAnsiTheme="minorEastAsia" w:hint="eastAsia"/>
          <w:color w:val="000000" w:themeColor="text1"/>
          <w:sz w:val="28"/>
          <w:szCs w:val="28"/>
        </w:rPr>
        <w:t>内“信用中国”网站、“中国政府采购网”网站查询截图。</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highlight w:val="yellow"/>
        </w:rPr>
      </w:pPr>
      <w:r>
        <w:rPr>
          <w:rFonts w:asciiTheme="minorEastAsia" w:eastAsiaTheme="minorEastAsia" w:hAnsiTheme="minorEastAsia" w:hint="eastAsia"/>
          <w:color w:val="000000" w:themeColor="text1"/>
          <w:sz w:val="28"/>
          <w:szCs w:val="28"/>
          <w:shd w:val="clear" w:color="auto" w:fill="FFFFFF"/>
        </w:rPr>
        <w:t>⑥投标人具有药品配送服务经验（投标人出具与三级甲等医疗机构合作证明）</w:t>
      </w:r>
      <w:r>
        <w:rPr>
          <w:rFonts w:asciiTheme="minorEastAsia" w:eastAsiaTheme="minorEastAsia" w:hAnsiTheme="minorEastAsia" w:hint="eastAsia"/>
          <w:color w:val="000000" w:themeColor="text1"/>
          <w:sz w:val="28"/>
          <w:szCs w:val="28"/>
        </w:rPr>
        <w:t>（须加盖本单位公章）。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3）公司</w:t>
      </w:r>
      <w:r>
        <w:rPr>
          <w:rFonts w:asciiTheme="minorEastAsia" w:eastAsiaTheme="minorEastAsia" w:hAnsiTheme="minorEastAsia" w:hint="eastAsia"/>
          <w:color w:val="000000" w:themeColor="text1"/>
          <w:sz w:val="28"/>
          <w:szCs w:val="28"/>
        </w:rPr>
        <w:t>资质</w:t>
      </w:r>
      <w:r>
        <w:rPr>
          <w:rFonts w:asciiTheme="minorEastAsia" w:eastAsiaTheme="minorEastAsia" w:hAnsiTheme="minorEastAsia"/>
          <w:color w:val="000000" w:themeColor="text1"/>
          <w:sz w:val="28"/>
          <w:szCs w:val="28"/>
        </w:rPr>
        <w:t>：公司基本情况</w:t>
      </w:r>
      <w:r>
        <w:rPr>
          <w:rFonts w:asciiTheme="minorEastAsia" w:eastAsiaTheme="minorEastAsia" w:hAnsiTheme="minorEastAsia" w:hint="eastAsia"/>
          <w:color w:val="000000" w:themeColor="text1"/>
          <w:sz w:val="28"/>
          <w:szCs w:val="28"/>
        </w:rPr>
        <w:t>，注册资金力。（提供证明材料，并加盖本单位公章）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4</w:t>
      </w:r>
      <w:r>
        <w:rPr>
          <w:rFonts w:asciiTheme="minorEastAsia" w:eastAsiaTheme="minorEastAsia" w:hAnsiTheme="minorEastAsia" w:hint="eastAsia"/>
          <w:color w:val="000000" w:themeColor="text1"/>
          <w:sz w:val="28"/>
          <w:szCs w:val="28"/>
        </w:rPr>
        <w:t>）项目服务方案：</w:t>
      </w:r>
      <w:r>
        <w:rPr>
          <w:rFonts w:asciiTheme="minorEastAsia" w:eastAsiaTheme="minorEastAsia" w:hAnsiTheme="minorEastAsia" w:hint="eastAsia"/>
          <w:sz w:val="28"/>
          <w:szCs w:val="28"/>
        </w:rPr>
        <w:t>包括流程设计、时效性、包装方案、温控措施等。</w:t>
      </w:r>
      <w:r>
        <w:rPr>
          <w:rFonts w:asciiTheme="minorEastAsia" w:eastAsiaTheme="minorEastAsia" w:hAnsiTheme="minorEastAsia" w:hint="eastAsia"/>
          <w:color w:val="000000" w:themeColor="text1"/>
          <w:sz w:val="28"/>
          <w:szCs w:val="28"/>
        </w:rPr>
        <w:t>（提供方案并加盖本单位公章）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）项目应急与投诉处理方案：</w:t>
      </w:r>
      <w:r w:rsidR="00AB23C0" w:rsidRPr="00AB23C0">
        <w:rPr>
          <w:rFonts w:asciiTheme="minorEastAsia" w:eastAsiaTheme="minorEastAsia" w:hAnsiTheme="minorEastAsia" w:hint="eastAsia"/>
          <w:color w:val="000000" w:themeColor="text1"/>
          <w:sz w:val="28"/>
          <w:szCs w:val="28"/>
        </w:rPr>
        <w:t>对交通延误、天气异常</w:t>
      </w:r>
      <w:r w:rsidR="00AB23C0">
        <w:rPr>
          <w:rFonts w:asciiTheme="minorEastAsia" w:eastAsiaTheme="minorEastAsia" w:hAnsiTheme="minorEastAsia" w:hint="eastAsia"/>
          <w:color w:val="000000" w:themeColor="text1"/>
          <w:sz w:val="28"/>
          <w:szCs w:val="28"/>
        </w:rPr>
        <w:t>、</w:t>
      </w:r>
      <w:r w:rsidR="00AB23C0" w:rsidRPr="00AB23C0">
        <w:rPr>
          <w:rFonts w:asciiTheme="minorEastAsia" w:eastAsiaTheme="minorEastAsia" w:hAnsiTheme="minorEastAsia" w:hint="eastAsia"/>
          <w:color w:val="000000" w:themeColor="text1"/>
          <w:sz w:val="28"/>
          <w:szCs w:val="28"/>
        </w:rPr>
        <w:t>患者不在家、</w:t>
      </w:r>
      <w:r>
        <w:rPr>
          <w:rFonts w:asciiTheme="minorEastAsia" w:eastAsiaTheme="minorEastAsia" w:hAnsiTheme="minorEastAsia" w:hint="eastAsia"/>
          <w:color w:val="000000" w:themeColor="text1"/>
          <w:sz w:val="28"/>
          <w:szCs w:val="28"/>
        </w:rPr>
        <w:t>收件人信息不正确</w:t>
      </w:r>
      <w:r w:rsidR="00AB23C0">
        <w:rPr>
          <w:rFonts w:asciiTheme="minorEastAsia" w:eastAsiaTheme="minorEastAsia" w:hAnsiTheme="minorEastAsia" w:hint="eastAsia"/>
          <w:color w:val="000000" w:themeColor="text1"/>
          <w:sz w:val="28"/>
          <w:szCs w:val="28"/>
        </w:rPr>
        <w:t>、</w:t>
      </w:r>
      <w:r w:rsidR="00AB23C0" w:rsidRPr="00AB23C0">
        <w:rPr>
          <w:rFonts w:asciiTheme="minorEastAsia" w:eastAsiaTheme="minorEastAsia" w:hAnsiTheme="minorEastAsia" w:hint="eastAsia"/>
          <w:color w:val="000000" w:themeColor="text1"/>
          <w:sz w:val="28"/>
          <w:szCs w:val="28"/>
        </w:rPr>
        <w:t>药品破损、丢失</w:t>
      </w:r>
      <w:r w:rsidR="00AB23C0">
        <w:rPr>
          <w:rFonts w:asciiTheme="minorEastAsia" w:eastAsiaTheme="minorEastAsia" w:hAnsiTheme="minorEastAsia" w:hint="eastAsia"/>
          <w:color w:val="000000" w:themeColor="text1"/>
          <w:sz w:val="28"/>
          <w:szCs w:val="28"/>
        </w:rPr>
        <w:t>等情况的</w:t>
      </w:r>
      <w:r>
        <w:rPr>
          <w:rFonts w:asciiTheme="minorEastAsia" w:eastAsiaTheme="minorEastAsia" w:hAnsiTheme="minorEastAsia" w:hint="eastAsia"/>
          <w:color w:val="000000" w:themeColor="text1"/>
          <w:sz w:val="28"/>
          <w:szCs w:val="28"/>
        </w:rPr>
        <w:t>处置流程。（提供方案并加盖本单位公章）</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（6）信息系统对接方案：与医院H</w:t>
      </w:r>
      <w:r>
        <w:rPr>
          <w:rFonts w:asciiTheme="minorEastAsia" w:eastAsiaTheme="minorEastAsia" w:hAnsiTheme="minorEastAsia"/>
          <w:color w:val="000000" w:themeColor="text1"/>
          <w:sz w:val="28"/>
          <w:szCs w:val="28"/>
        </w:rPr>
        <w:t>IS</w:t>
      </w:r>
      <w:r>
        <w:rPr>
          <w:rFonts w:asciiTheme="minorEastAsia" w:eastAsiaTheme="minorEastAsia" w:hAnsiTheme="minorEastAsia" w:hint="eastAsia"/>
          <w:color w:val="000000" w:themeColor="text1"/>
          <w:sz w:val="28"/>
          <w:szCs w:val="28"/>
        </w:rPr>
        <w:t>系统对接，实现处方信息、配送状态实时同步。</w:t>
      </w:r>
      <w:r w:rsidR="003D0DCF" w:rsidRPr="003D0DCF">
        <w:rPr>
          <w:rFonts w:asciiTheme="minorEastAsia" w:eastAsiaTheme="minorEastAsia" w:hAnsiTheme="minorEastAsia" w:hint="eastAsia"/>
          <w:color w:val="000000" w:themeColor="text1"/>
          <w:sz w:val="28"/>
          <w:szCs w:val="28"/>
        </w:rPr>
        <w:t>是否有严格的信息安全管理规定、数据加密传输方案、对快递员的信息保密培训及责任约束条款。</w:t>
      </w:r>
      <w:r>
        <w:rPr>
          <w:rFonts w:asciiTheme="minorEastAsia" w:eastAsiaTheme="minorEastAsia" w:hAnsiTheme="minorEastAsia" w:hint="eastAsia"/>
          <w:color w:val="000000" w:themeColor="text1"/>
          <w:sz w:val="28"/>
          <w:szCs w:val="28"/>
        </w:rPr>
        <w:t>（提供方案并加盖本单位公章）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7</w:t>
      </w:r>
      <w:r>
        <w:rPr>
          <w:rFonts w:asciiTheme="minorEastAsia" w:eastAsiaTheme="minorEastAsia" w:hAnsiTheme="minorEastAsia" w:hint="eastAsia"/>
          <w:color w:val="000000" w:themeColor="text1"/>
          <w:sz w:val="28"/>
          <w:szCs w:val="28"/>
        </w:rPr>
        <w:t>）配送时效及费用。配送费用由患者承担，投标企业需明确配送单价（按件/按距离计价）。(提供价格明细并加盖本单位公章)</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t>3、申请文件的签署及盖章</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申请人应按照要求签署申请文件并加盖公章</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4、申请文件正本及副本要求</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申请人应递交</w:t>
      </w:r>
      <w:r>
        <w:rPr>
          <w:rFonts w:asciiTheme="minorEastAsia" w:eastAsiaTheme="minorEastAsia" w:hAnsiTheme="minorEastAsia" w:hint="eastAsia"/>
          <w:color w:val="000000" w:themeColor="text1"/>
          <w:sz w:val="28"/>
          <w:szCs w:val="28"/>
        </w:rPr>
        <w:t>1份正本和5份副本，</w:t>
      </w:r>
      <w:r>
        <w:rPr>
          <w:rFonts w:asciiTheme="minorEastAsia" w:eastAsiaTheme="minorEastAsia" w:hAnsiTheme="minorEastAsia"/>
          <w:color w:val="000000" w:themeColor="text1"/>
          <w:sz w:val="28"/>
          <w:szCs w:val="28"/>
        </w:rPr>
        <w:t>每份遴选申请文件须在封面清楚地标明“正本”</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“副本”</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一旦正本和副本不符，以正本为准。</w:t>
      </w:r>
      <w:r>
        <w:rPr>
          <w:rFonts w:asciiTheme="minorEastAsia" w:eastAsiaTheme="minorEastAsia" w:hAnsiTheme="minorEastAsia" w:hint="eastAsia"/>
          <w:color w:val="000000" w:themeColor="text1"/>
          <w:sz w:val="28"/>
          <w:szCs w:val="28"/>
        </w:rPr>
        <w:t>正副本应分别装订成册，并编制目录及页码，散页无效。</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5、</w:t>
      </w:r>
      <w:r>
        <w:rPr>
          <w:rFonts w:asciiTheme="minorEastAsia" w:eastAsiaTheme="minorEastAsia" w:hAnsiTheme="minorEastAsia"/>
          <w:b/>
          <w:color w:val="000000" w:themeColor="text1"/>
          <w:sz w:val="28"/>
          <w:szCs w:val="28"/>
        </w:rPr>
        <w:t>申请文件的密封和标记</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申请文件应密封递交</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密封外包装应注明</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项目名称</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申请单位名称等必要信息</w:t>
      </w:r>
      <w:r>
        <w:rPr>
          <w:rFonts w:asciiTheme="minorEastAsia" w:eastAsiaTheme="minorEastAsia" w:hAnsiTheme="minorEastAsia" w:hint="eastAsia"/>
          <w:color w:val="000000" w:themeColor="text1"/>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6、</w:t>
      </w:r>
      <w:r>
        <w:rPr>
          <w:rFonts w:asciiTheme="minorEastAsia" w:eastAsiaTheme="minorEastAsia" w:hAnsiTheme="minorEastAsia"/>
          <w:b/>
          <w:color w:val="000000" w:themeColor="text1"/>
          <w:sz w:val="28"/>
          <w:szCs w:val="28"/>
        </w:rPr>
        <w:t>申请文件递交截止时间</w:t>
      </w:r>
    </w:p>
    <w:p w:rsidR="00BB56BE" w:rsidRDefault="00A95002">
      <w:pPr>
        <w:pStyle w:val="aa"/>
        <w:adjustRightInd w:val="0"/>
        <w:snapToGrid w:val="0"/>
        <w:spacing w:before="0" w:beforeAutospacing="0" w:after="0" w:afterAutospacing="0" w:line="312" w:lineRule="auto"/>
        <w:ind w:firstLineChars="200" w:firstLine="560"/>
        <w:rPr>
          <w:rFonts w:asciiTheme="minorEastAsia" w:eastAsiaTheme="minorEastAsia" w:hAnsiTheme="minorEastAsia"/>
          <w:color w:val="000000" w:themeColor="text1"/>
          <w:kern w:val="2"/>
          <w:sz w:val="28"/>
          <w:szCs w:val="28"/>
        </w:rPr>
      </w:pPr>
      <w:r>
        <w:rPr>
          <w:rFonts w:asciiTheme="minorEastAsia" w:eastAsiaTheme="minorEastAsia" w:hAnsiTheme="minorEastAsia" w:hint="eastAsia"/>
          <w:color w:val="000000" w:themeColor="text1"/>
          <w:kern w:val="2"/>
          <w:sz w:val="28"/>
          <w:szCs w:val="28"/>
        </w:rPr>
        <w:lastRenderedPageBreak/>
        <w:t>所有申请文件必须由申请单位派代表在规定的截止时间之前送达规定的接收地点，具体详见第一章申请文件的编制与递交。采购人将拒绝接收在规定的截止时间后递交的申请文件，必要时，采购人可以推迟递交申请文件截止时间并提前通知各申请人。</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7、申请文件的修改与撤回</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在递交申请文件截止时间后</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申请人不得撤回或修改其申请文件</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8、申请文件拆封</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在递交申请文件截止时间后</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采购人将在评审现场统一时间对收到的申请文件进行拆封</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9、申请文件评审</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采购人将自行组建评审委员会</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评审分为资格审查</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评分</w:t>
      </w:r>
      <w:r>
        <w:rPr>
          <w:rFonts w:asciiTheme="minorEastAsia" w:eastAsiaTheme="minorEastAsia" w:hAnsiTheme="minorEastAsia" w:hint="eastAsia"/>
          <w:color w:val="000000" w:themeColor="text1"/>
          <w:kern w:val="2"/>
          <w:sz w:val="28"/>
          <w:szCs w:val="28"/>
        </w:rPr>
        <w:t>、</w:t>
      </w:r>
      <w:r>
        <w:rPr>
          <w:rFonts w:asciiTheme="minorEastAsia" w:eastAsiaTheme="minorEastAsia" w:hAnsiTheme="minorEastAsia"/>
          <w:color w:val="000000" w:themeColor="text1"/>
          <w:kern w:val="2"/>
          <w:sz w:val="28"/>
          <w:szCs w:val="28"/>
        </w:rPr>
        <w:t>形成评审结果等阶段</w:t>
      </w:r>
      <w:r>
        <w:rPr>
          <w:rFonts w:asciiTheme="minorEastAsia" w:eastAsiaTheme="minorEastAsia" w:hAnsiTheme="minorEastAsia" w:hint="eastAsia"/>
          <w:color w:val="000000" w:themeColor="text1"/>
          <w:kern w:val="2"/>
          <w:sz w:val="28"/>
          <w:szCs w:val="28"/>
        </w:rPr>
        <w:t>。</w:t>
      </w:r>
    </w:p>
    <w:p w:rsidR="00BB56BE" w:rsidRDefault="00A95002">
      <w:pPr>
        <w:pStyle w:val="aa"/>
        <w:adjustRightInd w:val="0"/>
        <w:snapToGrid w:val="0"/>
        <w:spacing w:before="0" w:beforeAutospacing="0" w:after="0" w:afterAutospacing="0" w:line="312" w:lineRule="auto"/>
        <w:ind w:firstLineChars="200" w:firstLine="562"/>
        <w:jc w:val="both"/>
        <w:rPr>
          <w:rFonts w:asciiTheme="minorEastAsia" w:eastAsiaTheme="minorEastAsia" w:hAnsiTheme="minorEastAsia"/>
          <w:b/>
          <w:color w:val="000000" w:themeColor="text1"/>
          <w:kern w:val="2"/>
          <w:sz w:val="28"/>
          <w:szCs w:val="28"/>
        </w:rPr>
      </w:pPr>
      <w:r>
        <w:rPr>
          <w:rFonts w:asciiTheme="minorEastAsia" w:eastAsiaTheme="minorEastAsia" w:hAnsiTheme="minorEastAsia" w:hint="eastAsia"/>
          <w:b/>
          <w:color w:val="000000" w:themeColor="text1"/>
          <w:kern w:val="2"/>
          <w:sz w:val="28"/>
          <w:szCs w:val="28"/>
        </w:rPr>
        <w:t>10、中选及签订合作协议</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color w:val="000000" w:themeColor="text1"/>
          <w:kern w:val="2"/>
          <w:sz w:val="28"/>
          <w:szCs w:val="28"/>
        </w:rPr>
        <w:t>采购人将按照评审结果选择</w:t>
      </w:r>
      <w:r>
        <w:rPr>
          <w:rFonts w:asciiTheme="minorEastAsia" w:eastAsiaTheme="minorEastAsia" w:hAnsiTheme="minorEastAsia" w:hint="eastAsia"/>
          <w:color w:val="000000" w:themeColor="text1"/>
          <w:kern w:val="2"/>
          <w:sz w:val="28"/>
          <w:szCs w:val="28"/>
        </w:rPr>
        <w:t>1家中选单位。若有中选单位的中选资格被取消，将按照评审结果确定的排名顺位确定下一名中选单位，中选单位应在收到中选通知后，与采购人签订相关协议。</w:t>
      </w:r>
    </w:p>
    <w:p w:rsidR="00BB56BE" w:rsidRDefault="00BB56BE">
      <w:pPr>
        <w:adjustRightInd w:val="0"/>
        <w:snapToGrid w:val="0"/>
        <w:spacing w:line="312" w:lineRule="auto"/>
        <w:ind w:firstLineChars="200" w:firstLine="560"/>
        <w:rPr>
          <w:rFonts w:asciiTheme="minorEastAsia" w:eastAsiaTheme="minorEastAsia" w:hAnsiTheme="minorEastAsia"/>
          <w:color w:val="000000" w:themeColor="text1"/>
          <w:sz w:val="28"/>
          <w:szCs w:val="28"/>
        </w:rPr>
      </w:pPr>
    </w:p>
    <w:p w:rsidR="00BB56BE" w:rsidRDefault="00A95002">
      <w:pPr>
        <w:pStyle w:val="TOC2"/>
        <w:ind w:left="480"/>
        <w:rPr>
          <w:rFonts w:asciiTheme="minorEastAsia" w:eastAsiaTheme="minorEastAsia" w:hAnsiTheme="minorEastAsia"/>
          <w:color w:val="000000" w:themeColor="text1"/>
          <w:sz w:val="30"/>
          <w:szCs w:val="30"/>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30"/>
          <w:szCs w:val="30"/>
        </w:rPr>
        <w:t xml:space="preserve">第三章 评审办法　</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kern w:val="2"/>
          <w:sz w:val="28"/>
          <w:szCs w:val="28"/>
        </w:rPr>
      </w:pPr>
      <w:r>
        <w:rPr>
          <w:rFonts w:asciiTheme="minorEastAsia" w:eastAsiaTheme="minorEastAsia" w:hAnsiTheme="minorEastAsia" w:hint="eastAsia"/>
          <w:color w:val="000000" w:themeColor="text1"/>
          <w:kern w:val="2"/>
          <w:sz w:val="28"/>
          <w:szCs w:val="28"/>
        </w:rPr>
        <w:t>1、本次遴选活动遵循公平、公正、公开的原则。</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kern w:val="2"/>
          <w:sz w:val="28"/>
          <w:szCs w:val="28"/>
        </w:rPr>
        <w:t>2、评审工作由医院组成的评审委员会进行评审。</w:t>
      </w:r>
    </w:p>
    <w:p w:rsidR="00BB56BE" w:rsidRDefault="00A95002">
      <w:pPr>
        <w:pStyle w:val="aa"/>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hint="eastAsia"/>
          <w:b w:val="0"/>
          <w:color w:val="000000" w:themeColor="text1"/>
          <w:sz w:val="28"/>
          <w:szCs w:val="28"/>
          <w:shd w:val="clear" w:color="auto" w:fill="FFFFFF"/>
        </w:rPr>
        <w:t>3、资格审查：按照第二章申请文件编制（</w:t>
      </w:r>
      <w:r>
        <w:rPr>
          <w:rStyle w:val="ad"/>
          <w:rFonts w:asciiTheme="minorEastAsia" w:eastAsiaTheme="minorEastAsia" w:hAnsiTheme="minorEastAsia"/>
          <w:b w:val="0"/>
          <w:color w:val="000000" w:themeColor="text1"/>
          <w:sz w:val="28"/>
          <w:szCs w:val="28"/>
          <w:shd w:val="clear" w:color="auto" w:fill="FFFFFF"/>
        </w:rPr>
        <w:t>2</w:t>
      </w:r>
      <w:r>
        <w:rPr>
          <w:rStyle w:val="ad"/>
          <w:rFonts w:asciiTheme="minorEastAsia" w:eastAsiaTheme="minorEastAsia" w:hAnsiTheme="minorEastAsia" w:hint="eastAsia"/>
          <w:b w:val="0"/>
          <w:color w:val="000000" w:themeColor="text1"/>
          <w:sz w:val="28"/>
          <w:szCs w:val="28"/>
          <w:shd w:val="clear" w:color="auto" w:fill="FFFFFF"/>
        </w:rPr>
        <w:t>）资格条件证明文件进行审查，只有通过资格性审查的申请文件，才能</w:t>
      </w:r>
      <w:r>
        <w:rPr>
          <w:rFonts w:asciiTheme="minorEastAsia" w:eastAsiaTheme="minorEastAsia" w:hAnsiTheme="minorEastAsia" w:hint="eastAsia"/>
          <w:color w:val="000000" w:themeColor="text1"/>
          <w:sz w:val="28"/>
          <w:szCs w:val="28"/>
          <w:shd w:val="clear" w:color="auto" w:fill="FFFFFF"/>
        </w:rPr>
        <w:t>进行评分环节。</w:t>
      </w:r>
    </w:p>
    <w:p w:rsidR="00BB56BE" w:rsidRDefault="00A95002">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r>
        <w:rPr>
          <w:rFonts w:asciiTheme="minorEastAsia" w:eastAsiaTheme="minorEastAsia" w:hAnsiTheme="minorEastAsia" w:hint="eastAsia"/>
          <w:color w:val="000000" w:themeColor="text1"/>
          <w:sz w:val="28"/>
          <w:szCs w:val="28"/>
          <w:shd w:val="clear" w:color="auto" w:fill="FFFFFF"/>
        </w:rPr>
        <w:t>４、</w:t>
      </w:r>
      <w:r>
        <w:rPr>
          <w:rFonts w:asciiTheme="minorEastAsia" w:eastAsiaTheme="minorEastAsia" w:hAnsiTheme="minorEastAsia"/>
          <w:color w:val="000000" w:themeColor="text1"/>
          <w:sz w:val="28"/>
          <w:szCs w:val="28"/>
          <w:shd w:val="clear" w:color="auto" w:fill="FFFFFF"/>
        </w:rPr>
        <w:t>评分标准及方法</w:t>
      </w:r>
      <w:r>
        <w:rPr>
          <w:rFonts w:asciiTheme="minorEastAsia" w:eastAsiaTheme="minorEastAsia" w:hAnsiTheme="minorEastAsia" w:hint="eastAsia"/>
          <w:color w:val="000000" w:themeColor="text1"/>
          <w:sz w:val="28"/>
          <w:szCs w:val="28"/>
          <w:shd w:val="clear" w:color="auto" w:fill="FFFFFF"/>
        </w:rPr>
        <w:t>：</w:t>
      </w:r>
      <w:r>
        <w:rPr>
          <w:rFonts w:asciiTheme="minorEastAsia" w:eastAsiaTheme="minorEastAsia" w:hAnsiTheme="minorEastAsia"/>
          <w:color w:val="000000" w:themeColor="text1"/>
          <w:sz w:val="28"/>
          <w:szCs w:val="28"/>
        </w:rPr>
        <w:t>评审专家小组根据量化考核评分标准对各申请人的遴选</w:t>
      </w:r>
      <w:r>
        <w:rPr>
          <w:rFonts w:asciiTheme="minorEastAsia" w:eastAsiaTheme="minorEastAsia" w:hAnsiTheme="minorEastAsia" w:hint="eastAsia"/>
          <w:color w:val="000000" w:themeColor="text1"/>
          <w:sz w:val="28"/>
          <w:szCs w:val="28"/>
        </w:rPr>
        <w:t>申请</w:t>
      </w:r>
      <w:r>
        <w:rPr>
          <w:rFonts w:asciiTheme="minorEastAsia" w:eastAsiaTheme="minorEastAsia" w:hAnsiTheme="minorEastAsia"/>
          <w:color w:val="000000" w:themeColor="text1"/>
          <w:sz w:val="28"/>
          <w:szCs w:val="28"/>
        </w:rPr>
        <w:t>文件进行综合评价打分。最终根据得分高低确定中选候选人名单。</w:t>
      </w:r>
      <w:r>
        <w:rPr>
          <w:rStyle w:val="ad"/>
          <w:rFonts w:asciiTheme="minorEastAsia" w:eastAsiaTheme="minorEastAsia" w:hAnsiTheme="minorEastAsia" w:hint="eastAsia"/>
          <w:b w:val="0"/>
          <w:color w:val="000000" w:themeColor="text1"/>
          <w:sz w:val="28"/>
          <w:szCs w:val="28"/>
          <w:shd w:val="clear" w:color="auto" w:fill="FFFFFF"/>
        </w:rPr>
        <w:t>评分表如下：</w:t>
      </w: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ind w:firstLineChars="200" w:firstLine="560"/>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jc w:val="both"/>
        <w:rPr>
          <w:rStyle w:val="ad"/>
          <w:rFonts w:asciiTheme="minorEastAsia" w:eastAsiaTheme="minorEastAsia" w:hAnsiTheme="minorEastAsia"/>
          <w:b w:val="0"/>
          <w:color w:val="000000" w:themeColor="text1"/>
          <w:sz w:val="28"/>
          <w:szCs w:val="28"/>
          <w:shd w:val="clear" w:color="auto" w:fill="FFFFFF"/>
        </w:rPr>
      </w:pPr>
    </w:p>
    <w:p w:rsidR="00BB56BE" w:rsidRDefault="00BB56BE">
      <w:pPr>
        <w:pStyle w:val="aa"/>
        <w:adjustRightInd w:val="0"/>
        <w:snapToGrid w:val="0"/>
        <w:spacing w:before="0" w:beforeAutospacing="0" w:after="0" w:afterAutospacing="0" w:line="312" w:lineRule="auto"/>
        <w:jc w:val="both"/>
        <w:rPr>
          <w:rStyle w:val="ad"/>
          <w:rFonts w:asciiTheme="minorEastAsia" w:eastAsiaTheme="minorEastAsia" w:hAnsiTheme="minorEastAsia"/>
          <w:b w:val="0"/>
          <w:color w:val="000000" w:themeColor="text1"/>
          <w:sz w:val="28"/>
          <w:szCs w:val="28"/>
          <w:shd w:val="clear" w:color="auto" w:fill="FFFFFF"/>
        </w:rPr>
      </w:pPr>
    </w:p>
    <w:p w:rsidR="00BB56BE" w:rsidRDefault="00A95002">
      <w:pPr>
        <w:pStyle w:val="aa"/>
        <w:adjustRightInd w:val="0"/>
        <w:snapToGrid w:val="0"/>
        <w:spacing w:before="0" w:beforeAutospacing="0" w:after="0" w:afterAutospacing="0" w:line="312" w:lineRule="auto"/>
        <w:jc w:val="center"/>
        <w:rPr>
          <w:rStyle w:val="ad"/>
          <w:rFonts w:asciiTheme="minorEastAsia" w:eastAsiaTheme="minorEastAsia" w:hAnsiTheme="minorEastAsia"/>
          <w:color w:val="000000" w:themeColor="text1"/>
          <w:sz w:val="28"/>
          <w:szCs w:val="28"/>
          <w:shd w:val="clear" w:color="auto" w:fill="FFFFFF"/>
        </w:rPr>
      </w:pPr>
      <w:r>
        <w:rPr>
          <w:rStyle w:val="ad"/>
          <w:rFonts w:asciiTheme="minorEastAsia" w:eastAsiaTheme="minorEastAsia" w:hAnsiTheme="minorEastAsia"/>
          <w:color w:val="000000" w:themeColor="text1"/>
          <w:sz w:val="28"/>
          <w:szCs w:val="28"/>
          <w:shd w:val="clear" w:color="auto" w:fill="FFFFFF"/>
        </w:rPr>
        <w:t>评分表</w:t>
      </w:r>
    </w:p>
    <w:tbl>
      <w:tblPr>
        <w:tblW w:w="8948" w:type="dxa"/>
        <w:tblInd w:w="93" w:type="dxa"/>
        <w:tblLook w:val="04A0" w:firstRow="1" w:lastRow="0" w:firstColumn="1" w:lastColumn="0" w:noHBand="0" w:noVBand="1"/>
      </w:tblPr>
      <w:tblGrid>
        <w:gridCol w:w="1459"/>
        <w:gridCol w:w="1715"/>
        <w:gridCol w:w="5774"/>
      </w:tblGrid>
      <w:tr w:rsidR="00BB56BE">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评分项目</w:t>
            </w:r>
            <w:r>
              <w:rPr>
                <w:rFonts w:hint="eastAsia"/>
                <w:color w:val="000000"/>
              </w:rPr>
              <w:t xml:space="preserve"> </w:t>
            </w:r>
          </w:p>
        </w:tc>
        <w:tc>
          <w:tcPr>
            <w:tcW w:w="1715"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总分</w:t>
            </w:r>
            <w:r>
              <w:rPr>
                <w:rFonts w:hint="eastAsia"/>
                <w:color w:val="000000"/>
              </w:rPr>
              <w:t xml:space="preserve"> </w:t>
            </w:r>
          </w:p>
        </w:tc>
        <w:tc>
          <w:tcPr>
            <w:tcW w:w="5774"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b/>
                <w:bCs/>
                <w:color w:val="000000"/>
              </w:rPr>
            </w:pPr>
            <w:r>
              <w:rPr>
                <w:rFonts w:hint="eastAsia"/>
                <w:b/>
                <w:bCs/>
                <w:color w:val="000000"/>
              </w:rPr>
              <w:t>评分标准</w:t>
            </w:r>
            <w:r>
              <w:rPr>
                <w:rFonts w:hint="eastAsia"/>
                <w:color w:val="000000"/>
              </w:rPr>
              <w:t xml:space="preserve"> </w:t>
            </w:r>
          </w:p>
        </w:tc>
      </w:tr>
      <w:tr w:rsidR="00BB56BE">
        <w:trPr>
          <w:trHeight w:val="2268"/>
        </w:trPr>
        <w:tc>
          <w:tcPr>
            <w:tcW w:w="1459"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服务方案合理性</w:t>
            </w:r>
          </w:p>
        </w:tc>
        <w:tc>
          <w:tcPr>
            <w:tcW w:w="1715"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40</w:t>
            </w:r>
            <w:r>
              <w:rPr>
                <w:rFonts w:hint="eastAsia"/>
                <w:color w:val="000000"/>
              </w:rPr>
              <w:t xml:space="preserve">分 </w:t>
            </w:r>
          </w:p>
        </w:tc>
        <w:tc>
          <w:tcPr>
            <w:tcW w:w="5774" w:type="dxa"/>
            <w:tcBorders>
              <w:top w:val="nil"/>
              <w:left w:val="single" w:sz="4" w:space="0" w:color="auto"/>
              <w:bottom w:val="single" w:sz="4" w:space="0" w:color="auto"/>
              <w:right w:val="single" w:sz="4" w:space="0" w:color="auto"/>
            </w:tcBorders>
            <w:shd w:val="clear" w:color="auto" w:fill="auto"/>
            <w:vAlign w:val="center"/>
          </w:tcPr>
          <w:p w:rsidR="00BB56BE" w:rsidRDefault="00A95002">
            <w:pPr>
              <w:adjustRightInd w:val="0"/>
              <w:snapToGrid w:val="0"/>
              <w:jc w:val="both"/>
              <w:rPr>
                <w:color w:val="000000"/>
              </w:rPr>
            </w:pPr>
            <w:r>
              <w:rPr>
                <w:rFonts w:hint="eastAsia"/>
                <w:color w:val="000000"/>
              </w:rPr>
              <w:t>根据各投标人提供的实施方案进行综合评分，方案应至少包括：（1）流程设计（取药、核对、打包、配送、签收全流程）；（2）时效性；（3）包装方案（是否有专用的药品包装方案）；（4）温控措施（是否有全程温湿度监控措施）。</w:t>
            </w:r>
          </w:p>
          <w:p w:rsidR="00BB56BE" w:rsidRDefault="00A95002">
            <w:pPr>
              <w:adjustRightInd w:val="0"/>
              <w:snapToGrid w:val="0"/>
              <w:jc w:val="both"/>
              <w:rPr>
                <w:color w:val="000000"/>
              </w:rPr>
            </w:pPr>
            <w:r>
              <w:rPr>
                <w:rFonts w:hint="eastAsia"/>
                <w:color w:val="000000"/>
              </w:rPr>
              <w:t>每提供1项内容且表述完整、科学、可行的得</w:t>
            </w:r>
            <w:r>
              <w:rPr>
                <w:color w:val="000000"/>
              </w:rPr>
              <w:t>10</w:t>
            </w:r>
            <w:r>
              <w:rPr>
                <w:rFonts w:hint="eastAsia"/>
                <w:color w:val="000000"/>
              </w:rPr>
              <w:t>分，若提供的内容基本合理或有瑕疵，每项得</w:t>
            </w:r>
            <w:r>
              <w:rPr>
                <w:color w:val="000000"/>
              </w:rPr>
              <w:t>6</w:t>
            </w:r>
            <w:r>
              <w:rPr>
                <w:rFonts w:hint="eastAsia"/>
                <w:color w:val="000000"/>
              </w:rPr>
              <w:t>分，若提供的内容不合理或有缺漏，每项得1分。最高得</w:t>
            </w:r>
            <w:r>
              <w:rPr>
                <w:color w:val="000000"/>
              </w:rPr>
              <w:t>40</w:t>
            </w:r>
            <w:r>
              <w:rPr>
                <w:rFonts w:hint="eastAsia"/>
                <w:color w:val="000000"/>
              </w:rPr>
              <w:t>分。未提供服务方案不得分。</w:t>
            </w:r>
          </w:p>
        </w:tc>
      </w:tr>
      <w:tr w:rsidR="00BB56BE">
        <w:trPr>
          <w:trHeight w:val="2268"/>
        </w:trPr>
        <w:tc>
          <w:tcPr>
            <w:tcW w:w="1459"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信息系统对接方案，及信息安全与患者隐私保护</w:t>
            </w:r>
          </w:p>
        </w:tc>
        <w:tc>
          <w:tcPr>
            <w:tcW w:w="1715" w:type="dxa"/>
            <w:tcBorders>
              <w:top w:val="nil"/>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20</w:t>
            </w:r>
            <w:r>
              <w:rPr>
                <w:rFonts w:hint="eastAsia"/>
                <w:color w:val="000000"/>
              </w:rPr>
              <w:t>分</w:t>
            </w:r>
          </w:p>
        </w:tc>
        <w:tc>
          <w:tcPr>
            <w:tcW w:w="5774" w:type="dxa"/>
            <w:tcBorders>
              <w:top w:val="nil"/>
              <w:left w:val="single" w:sz="4" w:space="0" w:color="auto"/>
              <w:bottom w:val="single" w:sz="4" w:space="0" w:color="auto"/>
              <w:right w:val="single" w:sz="4" w:space="0" w:color="auto"/>
            </w:tcBorders>
            <w:shd w:val="clear" w:color="auto" w:fill="auto"/>
            <w:vAlign w:val="center"/>
          </w:tcPr>
          <w:p w:rsidR="00BB56BE" w:rsidRDefault="00A95002">
            <w:pPr>
              <w:adjustRightInd w:val="0"/>
              <w:snapToGrid w:val="0"/>
              <w:jc w:val="both"/>
              <w:rPr>
                <w:color w:val="000000"/>
              </w:rPr>
            </w:pPr>
            <w:r>
              <w:rPr>
                <w:rFonts w:hint="eastAsia"/>
                <w:color w:val="000000"/>
              </w:rPr>
              <w:t>提供信系统对接方案；是否有严格的信息安全管理规定、数据加密传输方案、对快递员的信息保密培训及责任约束条款。1、方案完整、详细、针对性强，适合采购人的实际情况，完全满足项目需求，得</w:t>
            </w:r>
            <w:r>
              <w:rPr>
                <w:color w:val="000000"/>
              </w:rPr>
              <w:t>2</w:t>
            </w:r>
            <w:r>
              <w:rPr>
                <w:rFonts w:hint="eastAsia"/>
                <w:color w:val="000000"/>
              </w:rPr>
              <w:t>0分。2、方案可行，但不完整或不详细、或针对性不强，得</w:t>
            </w:r>
            <w:r>
              <w:rPr>
                <w:color w:val="000000"/>
              </w:rPr>
              <w:t>10</w:t>
            </w:r>
            <w:r>
              <w:rPr>
                <w:rFonts w:hint="eastAsia"/>
                <w:color w:val="000000"/>
              </w:rPr>
              <w:t>分。3、方案不可行，完全不能适合项目需求，得0分。</w:t>
            </w:r>
          </w:p>
        </w:tc>
      </w:tr>
      <w:tr w:rsidR="00BB56BE">
        <w:trPr>
          <w:trHeight w:val="154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应急处理预案</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color w:val="000000"/>
              </w:rPr>
              <w:t>2</w:t>
            </w:r>
            <w:r>
              <w:rPr>
                <w:rFonts w:hint="eastAsia"/>
                <w:color w:val="000000"/>
              </w:rPr>
              <w:t>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对交通延误、药品破损、丢失、患者不在家、天气异常、收件人信息不准确等突发情况的预案是否全面、可操作性强。1、方案完整、详细、针对性强，适合采购人的实际情况，完全满足项目需求，得</w:t>
            </w:r>
            <w:r>
              <w:rPr>
                <w:color w:val="000000"/>
              </w:rPr>
              <w:t>2</w:t>
            </w:r>
            <w:r>
              <w:rPr>
                <w:rFonts w:hint="eastAsia"/>
                <w:color w:val="000000"/>
              </w:rPr>
              <w:t>0分。2、方案可行，但不完整或不详细、或针对性不强，得</w:t>
            </w:r>
            <w:r>
              <w:rPr>
                <w:color w:val="000000"/>
              </w:rPr>
              <w:t>10</w:t>
            </w:r>
            <w:r>
              <w:rPr>
                <w:rFonts w:hint="eastAsia"/>
                <w:color w:val="000000"/>
              </w:rPr>
              <w:t>分。3、方案不可行，完全不能适合项目需求，得0分</w:t>
            </w:r>
          </w:p>
        </w:tc>
      </w:tr>
      <w:tr w:rsidR="00BB56BE">
        <w:trPr>
          <w:trHeight w:val="2060"/>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企业综合实力与经验</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10分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企业规模、资质。提供近三年三级甲等医院服务合同案例（投标人出具与三级甲等医疗机构合作证明） 。提供项目中标通知书或项目合同关键页或项目验收报告)，提供2家得1</w:t>
            </w:r>
            <w:r>
              <w:rPr>
                <w:color w:val="000000"/>
              </w:rPr>
              <w:t>0</w:t>
            </w:r>
            <w:r>
              <w:rPr>
                <w:rFonts w:hint="eastAsia"/>
                <w:color w:val="000000"/>
              </w:rPr>
              <w:t>分，提供</w:t>
            </w:r>
            <w:r>
              <w:rPr>
                <w:color w:val="000000"/>
              </w:rPr>
              <w:t>1</w:t>
            </w:r>
            <w:r>
              <w:rPr>
                <w:rFonts w:hint="eastAsia"/>
                <w:color w:val="000000"/>
              </w:rPr>
              <w:t>家得5分，不提供不得分。</w:t>
            </w:r>
          </w:p>
        </w:tc>
      </w:tr>
      <w:tr w:rsidR="00BB56BE">
        <w:trPr>
          <w:trHeight w:val="141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配送时效及费用</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color w:val="000000"/>
              </w:rPr>
            </w:pPr>
            <w:r>
              <w:rPr>
                <w:rFonts w:hint="eastAsia"/>
                <w:color w:val="000000"/>
              </w:rPr>
              <w:t>1</w:t>
            </w:r>
            <w:r>
              <w:rPr>
                <w:color w:val="000000"/>
              </w:rPr>
              <w:t>0</w:t>
            </w:r>
            <w:r>
              <w:rPr>
                <w:rFonts w:hint="eastAsia"/>
                <w:color w:val="000000"/>
              </w:rPr>
              <w:t>分</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spacing w:before="100" w:beforeAutospacing="1" w:after="100" w:afterAutospacing="1"/>
              <w:rPr>
                <w:color w:val="000000"/>
              </w:rPr>
            </w:pPr>
            <w:r>
              <w:rPr>
                <w:rFonts w:hint="eastAsia"/>
                <w:color w:val="000000"/>
              </w:rPr>
              <w:t>从医院取件时间安排</w:t>
            </w:r>
            <w:r>
              <w:rPr>
                <w:color w:val="000000"/>
              </w:rPr>
              <w:t xml:space="preserve"> </w:t>
            </w:r>
            <w:r>
              <w:rPr>
                <w:rFonts w:hint="eastAsia"/>
                <w:color w:val="000000"/>
              </w:rPr>
              <w:t>；同城配送时效及价格；是否有加急配送选项，时效及价格；非同城配送时效及价格。</w:t>
            </w:r>
            <w:r>
              <w:rPr>
                <w:color w:val="000000"/>
              </w:rPr>
              <w:t>(</w:t>
            </w:r>
            <w:r>
              <w:rPr>
                <w:rFonts w:hint="eastAsia"/>
                <w:color w:val="000000"/>
              </w:rPr>
              <w:t>配送时效及价格合理得1</w:t>
            </w:r>
            <w:r>
              <w:rPr>
                <w:color w:val="000000"/>
              </w:rPr>
              <w:t>0</w:t>
            </w:r>
            <w:r>
              <w:rPr>
                <w:rFonts w:hint="eastAsia"/>
                <w:color w:val="000000"/>
              </w:rPr>
              <w:t>分；配送时效及价格不合理不得分</w:t>
            </w:r>
            <w:r>
              <w:rPr>
                <w:color w:val="000000"/>
              </w:rPr>
              <w:t>)</w:t>
            </w:r>
            <w:r>
              <w:rPr>
                <w:rFonts w:hint="eastAsia"/>
                <w:b/>
                <w:bCs/>
                <w:color w:val="C00000"/>
              </w:rPr>
              <w:t xml:space="preserve"> </w:t>
            </w:r>
          </w:p>
        </w:tc>
      </w:tr>
      <w:tr w:rsidR="00BB56BE">
        <w:trPr>
          <w:trHeight w:val="285"/>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rsidR="00BB56BE" w:rsidRDefault="00A95002">
            <w:pPr>
              <w:jc w:val="center"/>
              <w:rPr>
                <w:rFonts w:eastAsia="仿宋"/>
              </w:rPr>
            </w:pPr>
            <w:r>
              <w:rPr>
                <w:rFonts w:hint="eastAsia"/>
                <w:color w:val="000000"/>
              </w:rPr>
              <w:t>合计</w:t>
            </w:r>
          </w:p>
        </w:tc>
        <w:tc>
          <w:tcPr>
            <w:tcW w:w="1715" w:type="dxa"/>
            <w:tcBorders>
              <w:top w:val="single" w:sz="4" w:space="0" w:color="auto"/>
              <w:left w:val="nil"/>
              <w:bottom w:val="single" w:sz="4" w:space="0" w:color="auto"/>
              <w:right w:val="single" w:sz="4" w:space="0" w:color="auto"/>
            </w:tcBorders>
            <w:shd w:val="clear" w:color="auto" w:fill="auto"/>
            <w:vAlign w:val="center"/>
          </w:tcPr>
          <w:p w:rsidR="00BB56BE" w:rsidRDefault="00A95002">
            <w:pPr>
              <w:jc w:val="center"/>
              <w:rPr>
                <w:rFonts w:eastAsia="仿宋"/>
              </w:rPr>
            </w:pPr>
            <w:r>
              <w:rPr>
                <w:rFonts w:eastAsia="仿宋" w:hint="eastAsia"/>
              </w:rPr>
              <w:t>100</w:t>
            </w:r>
            <w:r>
              <w:rPr>
                <w:rFonts w:eastAsia="仿宋" w:hint="eastAsia"/>
              </w:rPr>
              <w:t>分</w:t>
            </w:r>
          </w:p>
        </w:tc>
        <w:tc>
          <w:tcPr>
            <w:tcW w:w="5774" w:type="dxa"/>
            <w:tcBorders>
              <w:top w:val="single" w:sz="4" w:space="0" w:color="auto"/>
              <w:left w:val="nil"/>
              <w:bottom w:val="single" w:sz="4" w:space="0" w:color="auto"/>
              <w:right w:val="single" w:sz="4" w:space="0" w:color="auto"/>
            </w:tcBorders>
            <w:shd w:val="clear" w:color="auto" w:fill="auto"/>
            <w:vAlign w:val="center"/>
          </w:tcPr>
          <w:p w:rsidR="00BB56BE" w:rsidRDefault="00BB56BE">
            <w:pPr>
              <w:jc w:val="center"/>
              <w:rPr>
                <w:rFonts w:eastAsia="仿宋"/>
              </w:rPr>
            </w:pPr>
          </w:p>
        </w:tc>
      </w:tr>
    </w:tbl>
    <w:p w:rsidR="00BB56BE" w:rsidRDefault="00BB56BE">
      <w:pPr>
        <w:pStyle w:val="aa"/>
        <w:adjustRightInd w:val="0"/>
        <w:snapToGrid w:val="0"/>
        <w:spacing w:before="0" w:beforeAutospacing="0" w:after="0" w:afterAutospacing="0" w:line="312" w:lineRule="auto"/>
        <w:rPr>
          <w:rStyle w:val="ad"/>
          <w:rFonts w:asciiTheme="minorEastAsia" w:eastAsiaTheme="minorEastAsia" w:hAnsiTheme="minorEastAsia"/>
          <w:color w:val="333333"/>
          <w:shd w:val="clear" w:color="auto" w:fill="FFFFFF"/>
        </w:rPr>
      </w:pPr>
    </w:p>
    <w:sectPr w:rsidR="00BB56BE">
      <w:headerReference w:type="default" r:id="rId14"/>
      <w:footerReference w:type="even" r:id="rId15"/>
      <w:footerReference w:type="default" r:id="rId16"/>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BE" w:rsidRDefault="00772ABE">
      <w:r>
        <w:separator/>
      </w:r>
    </w:p>
  </w:endnote>
  <w:endnote w:type="continuationSeparator" w:id="0">
    <w:p w:rsidR="00772ABE" w:rsidRDefault="0077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end"/>
    </w:r>
  </w:p>
  <w:p w:rsidR="00BB56BE" w:rsidRDefault="00BB56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separate"/>
    </w:r>
    <w:r>
      <w:rPr>
        <w:rStyle w:val="ae"/>
      </w:rPr>
      <w:t>12</w:t>
    </w:r>
    <w:r>
      <w:fldChar w:fldCharType="end"/>
    </w:r>
  </w:p>
  <w:p w:rsidR="00BB56BE" w:rsidRDefault="00BB56BE">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pStyle w:val="a6"/>
      <w:framePr w:wrap="around" w:vAnchor="text" w:hAnchor="margin" w:xAlign="center" w:y="1"/>
      <w:rPr>
        <w:rStyle w:val="ae"/>
      </w:rPr>
    </w:pPr>
    <w:r>
      <w:fldChar w:fldCharType="begin"/>
    </w:r>
    <w:r>
      <w:rPr>
        <w:rStyle w:val="ae"/>
      </w:rPr>
      <w:instrText xml:space="preserve">PAGE  </w:instrText>
    </w:r>
    <w:r>
      <w:fldChar w:fldCharType="end"/>
    </w:r>
  </w:p>
  <w:p w:rsidR="00BB56BE" w:rsidRDefault="00BB56BE">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AutoText"/>
      </w:docPartObj>
    </w:sdtPr>
    <w:sdtEndPr/>
    <w:sdtContent>
      <w:p w:rsidR="00BB56BE" w:rsidRDefault="00A95002">
        <w:pPr>
          <w:pStyle w:val="a6"/>
          <w:jc w:val="center"/>
        </w:pPr>
        <w:r>
          <w:fldChar w:fldCharType="begin"/>
        </w:r>
        <w:r>
          <w:instrText>PAGE   \* MERGEFORMAT</w:instrText>
        </w:r>
        <w:r>
          <w:fldChar w:fldCharType="separate"/>
        </w:r>
        <w:r>
          <w:rPr>
            <w:lang w:val="zh-CN"/>
          </w:rPr>
          <w:t>1</w:t>
        </w:r>
        <w:r>
          <w:fldChar w:fldCharType="end"/>
        </w:r>
      </w:p>
    </w:sdtContent>
  </w:sdt>
  <w:p w:rsidR="00BB56BE" w:rsidRDefault="00BB56B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BE" w:rsidRDefault="00772ABE">
      <w:r>
        <w:separator/>
      </w:r>
    </w:p>
  </w:footnote>
  <w:footnote w:type="continuationSeparator" w:id="0">
    <w:p w:rsidR="00772ABE" w:rsidRDefault="0077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A95002">
    <w:pPr>
      <w:spacing w:line="0" w:lineRule="atLeast"/>
    </w:pPr>
    <w:r>
      <w:rPr>
        <w:noProof/>
      </w:rPr>
      <mc:AlternateContent>
        <mc:Choice Requires="wps">
          <w:drawing>
            <wp:anchor distT="0" distB="0" distL="114300" distR="114300" simplePos="0" relativeHeight="251658240"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6119495" cy="359410"/>
                      </a:xfrm>
                      <a:prstGeom prst="rect">
                        <a:avLst/>
                      </a:prstGeom>
                      <a:noFill/>
                      <a:ln>
                        <a:noFill/>
                      </a:ln>
                      <a:effectLst/>
                    </wps:spPr>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56.65pt;margin-top:28.3pt;height:28.3pt;width:481.85pt;mso-position-horizontal-relative:page;mso-position-vertical-relative:page;z-index:-251658240;mso-width-relative:page;mso-height-relative:page;" filled="f" stroked="f" coordsize="21600,21600" o:allowincell="f" o:gfxdata="UEsDBAoAAAAAAIdO4kAAAAAAAAAAAAAAAAAEAAAAZHJzL1BLAwQUAAAACACHTuJAyUpkwdgAAAAL&#10;AQAADwAAAGRycy9kb3ducmV2LnhtbE2PzU7DMBCE70i8g7VI3KidVqQQ4lQIwQkJkYYDRyfeJlHj&#10;dYjdH96+217gOJrRzDf56ugGsccp9J40JDMFAqnxtqdWw1f1dvcAIkRD1gyeUMMvBlgV11e5yaw/&#10;UIn7dWwFl1DIjIYuxjGTMjQdOhNmfkRib+MnZyLLqZV2Mgcud4OcK5VKZ3rihc6M+NJhs13vnIbn&#10;bypf+5+P+rPclH1VPSp6T7da394k6glExGP8C8MZn9GhYKba78gGMbBOFguOarhPUxDngFou+V19&#10;seYgi1z+/1CcAFBLAwQUAAAACACHTuJAJZqsodgBAACKAwAADgAAAGRycy9lMm9Eb2MueG1srVNL&#10;jhMxEN0jcQfLe9LpYWZEWumMgNEgJH7SMAdw3HbaUttlyk66wwHgBqxmw55z5RyU3ekMnx1iY5XL&#10;5ed6r56XV4Pt2E5hMOBqXs7mnCknoTFuU/O7jzdPnnEWonCN6MCpmu9V4Ferx4+Wva/UGbTQNQoZ&#10;gbhQ9b7mbYy+KoogW2VFmIFXjg41oBWRtrgpGhQ9oduuOJvPL4sesPEIUoVA2evxkK8yvtZKxvda&#10;BxVZV3PqLeYV87pOa7FaimqDwrdGHtsQ/9CFFcbRoyeoaxEF26L5C8oaiRBAx5kEW4DWRqrMgdiU&#10;8z/Y3LbCq8yFxAn+JFP4f7Dy3e4DMtPQ7DhzwtKIDt++Hu5/HL5/YWWSp/ehoqpbT3VxeAFDKj3m&#10;Q0qu+7fQ0D2xjZA1GDTapAWxY1RNsu9PUqshMknJy7JcnC8uOJN09vRicV7mWRSimm57DPGVAstS&#10;UHOkUWZ0sXsTIr1PpVNJeszBjem6PM7O/ZagwjGjsh+OtxOt1P5IcA3NnqggjAYhQ1PQAn7mrCdz&#10;1Dx82gpUnHWvHamfnDQFOAXrKRBO0tWaR87G8GUcHbf1aDYtIZeZiYPnJJk2mU3qZ+yCqKUNDTyT&#10;PJozOerXfa56+EK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lKZMHYAAAACwEAAA8AAAAAAAAA&#10;AQAgAAAAIgAAAGRycy9kb3ducmV2LnhtbFBLAQIUABQAAAAIAIdO4kAlmqyh2AEAAIoDAAAOAAAA&#10;AAAAAAEAIAAAACcBAABkcnMvZTJvRG9jLnhtbFBLBQYAAAAABgAGAFkBAABxBQAAAAA=&#10;">
              <v:fill on="f" focussize="0,0"/>
              <v:stroke on="f"/>
              <v:imagedata o:title=""/>
              <o:lock v:ext="edit" aspectratio="f"/>
              <v:textbox inset="0mm,0mm,0mm,0m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6BE" w:rsidRDefault="00BB56B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1292"/>
    <w:multiLevelType w:val="multilevel"/>
    <w:tmpl w:val="21CB1292"/>
    <w:lvl w:ilvl="0">
      <w:start w:val="1"/>
      <w:numFmt w:val="lowerRoman"/>
      <w:lvlText w:val="%1."/>
      <w:lvlJc w:val="righ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537D34A4"/>
    <w:multiLevelType w:val="multilevel"/>
    <w:tmpl w:val="537D34A4"/>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E777C32"/>
    <w:multiLevelType w:val="multilevel"/>
    <w:tmpl w:val="7E777C32"/>
    <w:lvl w:ilvl="0">
      <w:start w:val="1"/>
      <w:numFmt w:val="decimal"/>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28"/>
    <w:rsid w:val="00001CFA"/>
    <w:rsid w:val="000020E4"/>
    <w:rsid w:val="00010734"/>
    <w:rsid w:val="00022E00"/>
    <w:rsid w:val="00025FFE"/>
    <w:rsid w:val="0004294D"/>
    <w:rsid w:val="0004310A"/>
    <w:rsid w:val="00043AEB"/>
    <w:rsid w:val="00055CA6"/>
    <w:rsid w:val="00060DE8"/>
    <w:rsid w:val="00061901"/>
    <w:rsid w:val="00062532"/>
    <w:rsid w:val="0006775A"/>
    <w:rsid w:val="00072A8A"/>
    <w:rsid w:val="000734D2"/>
    <w:rsid w:val="000827C8"/>
    <w:rsid w:val="00085F99"/>
    <w:rsid w:val="000875DF"/>
    <w:rsid w:val="000A461C"/>
    <w:rsid w:val="000B2B63"/>
    <w:rsid w:val="000B57AF"/>
    <w:rsid w:val="000C19DB"/>
    <w:rsid w:val="000C64B6"/>
    <w:rsid w:val="000C70D6"/>
    <w:rsid w:val="000D1E45"/>
    <w:rsid w:val="000D4F49"/>
    <w:rsid w:val="000D791C"/>
    <w:rsid w:val="000D7958"/>
    <w:rsid w:val="000E1EB1"/>
    <w:rsid w:val="000E2105"/>
    <w:rsid w:val="000E42A9"/>
    <w:rsid w:val="000E5E2E"/>
    <w:rsid w:val="000E6C43"/>
    <w:rsid w:val="000E6DFD"/>
    <w:rsid w:val="000F3F51"/>
    <w:rsid w:val="000F6A82"/>
    <w:rsid w:val="0010231C"/>
    <w:rsid w:val="00110077"/>
    <w:rsid w:val="00115726"/>
    <w:rsid w:val="00116EC1"/>
    <w:rsid w:val="00126D11"/>
    <w:rsid w:val="00130501"/>
    <w:rsid w:val="00137D36"/>
    <w:rsid w:val="00137E6B"/>
    <w:rsid w:val="00140888"/>
    <w:rsid w:val="001459CF"/>
    <w:rsid w:val="00145C65"/>
    <w:rsid w:val="0015255B"/>
    <w:rsid w:val="0015778D"/>
    <w:rsid w:val="001720C1"/>
    <w:rsid w:val="001738EF"/>
    <w:rsid w:val="00176453"/>
    <w:rsid w:val="0018011B"/>
    <w:rsid w:val="00180D23"/>
    <w:rsid w:val="001864C8"/>
    <w:rsid w:val="001932A5"/>
    <w:rsid w:val="001A5F76"/>
    <w:rsid w:val="001A6A97"/>
    <w:rsid w:val="001B1465"/>
    <w:rsid w:val="001B1511"/>
    <w:rsid w:val="001B5BE1"/>
    <w:rsid w:val="001C0C29"/>
    <w:rsid w:val="001C1AFE"/>
    <w:rsid w:val="001C6832"/>
    <w:rsid w:val="001D0C3B"/>
    <w:rsid w:val="001F01F9"/>
    <w:rsid w:val="001F6A19"/>
    <w:rsid w:val="00200D83"/>
    <w:rsid w:val="0020177E"/>
    <w:rsid w:val="00203C87"/>
    <w:rsid w:val="00205482"/>
    <w:rsid w:val="00205996"/>
    <w:rsid w:val="002072CD"/>
    <w:rsid w:val="002114F4"/>
    <w:rsid w:val="00225562"/>
    <w:rsid w:val="0022677D"/>
    <w:rsid w:val="002405D4"/>
    <w:rsid w:val="002442E8"/>
    <w:rsid w:val="00257F89"/>
    <w:rsid w:val="00261205"/>
    <w:rsid w:val="00283171"/>
    <w:rsid w:val="002846A5"/>
    <w:rsid w:val="00292439"/>
    <w:rsid w:val="0029391B"/>
    <w:rsid w:val="00293F09"/>
    <w:rsid w:val="00296F81"/>
    <w:rsid w:val="002B625A"/>
    <w:rsid w:val="002C0CB6"/>
    <w:rsid w:val="002C1852"/>
    <w:rsid w:val="002C7E37"/>
    <w:rsid w:val="002D49AC"/>
    <w:rsid w:val="002E2D5E"/>
    <w:rsid w:val="002E648D"/>
    <w:rsid w:val="00300114"/>
    <w:rsid w:val="00301CAF"/>
    <w:rsid w:val="00303CD2"/>
    <w:rsid w:val="003057F2"/>
    <w:rsid w:val="00306ABE"/>
    <w:rsid w:val="00310C6D"/>
    <w:rsid w:val="0031505B"/>
    <w:rsid w:val="003212C4"/>
    <w:rsid w:val="00323631"/>
    <w:rsid w:val="00325EA1"/>
    <w:rsid w:val="00326EA0"/>
    <w:rsid w:val="00327519"/>
    <w:rsid w:val="00330767"/>
    <w:rsid w:val="00343D6D"/>
    <w:rsid w:val="003463D2"/>
    <w:rsid w:val="00350859"/>
    <w:rsid w:val="0035569A"/>
    <w:rsid w:val="00355E9B"/>
    <w:rsid w:val="00361719"/>
    <w:rsid w:val="00372E35"/>
    <w:rsid w:val="003805DE"/>
    <w:rsid w:val="00383CBF"/>
    <w:rsid w:val="003A2641"/>
    <w:rsid w:val="003A68DD"/>
    <w:rsid w:val="003B0115"/>
    <w:rsid w:val="003B1EAB"/>
    <w:rsid w:val="003B2A7F"/>
    <w:rsid w:val="003B5819"/>
    <w:rsid w:val="003C052F"/>
    <w:rsid w:val="003C5596"/>
    <w:rsid w:val="003D0DCF"/>
    <w:rsid w:val="003D261B"/>
    <w:rsid w:val="003D3D29"/>
    <w:rsid w:val="003E371D"/>
    <w:rsid w:val="003F1A1D"/>
    <w:rsid w:val="003F5BDF"/>
    <w:rsid w:val="00401F60"/>
    <w:rsid w:val="00402BE1"/>
    <w:rsid w:val="004049D8"/>
    <w:rsid w:val="00404CF1"/>
    <w:rsid w:val="00414665"/>
    <w:rsid w:val="00415F79"/>
    <w:rsid w:val="00422627"/>
    <w:rsid w:val="00423B74"/>
    <w:rsid w:val="0042694C"/>
    <w:rsid w:val="004332FE"/>
    <w:rsid w:val="00433A9B"/>
    <w:rsid w:val="004411FA"/>
    <w:rsid w:val="004419C2"/>
    <w:rsid w:val="004445B7"/>
    <w:rsid w:val="004542A1"/>
    <w:rsid w:val="00455539"/>
    <w:rsid w:val="004651DB"/>
    <w:rsid w:val="004700B7"/>
    <w:rsid w:val="004706EA"/>
    <w:rsid w:val="00472547"/>
    <w:rsid w:val="00472D8F"/>
    <w:rsid w:val="00476832"/>
    <w:rsid w:val="00480AEA"/>
    <w:rsid w:val="004817F4"/>
    <w:rsid w:val="00484579"/>
    <w:rsid w:val="00485EE1"/>
    <w:rsid w:val="00486DCD"/>
    <w:rsid w:val="00487BFD"/>
    <w:rsid w:val="00490CD1"/>
    <w:rsid w:val="00495B24"/>
    <w:rsid w:val="00496382"/>
    <w:rsid w:val="004A0410"/>
    <w:rsid w:val="004A1551"/>
    <w:rsid w:val="004B07F7"/>
    <w:rsid w:val="004B42D0"/>
    <w:rsid w:val="004C15E7"/>
    <w:rsid w:val="004C7AA8"/>
    <w:rsid w:val="004D333D"/>
    <w:rsid w:val="004D66E3"/>
    <w:rsid w:val="004E11C1"/>
    <w:rsid w:val="004E16EA"/>
    <w:rsid w:val="004E47A2"/>
    <w:rsid w:val="004F1B3E"/>
    <w:rsid w:val="004F3809"/>
    <w:rsid w:val="004F4A65"/>
    <w:rsid w:val="004F6B0D"/>
    <w:rsid w:val="00501B05"/>
    <w:rsid w:val="00503485"/>
    <w:rsid w:val="00504085"/>
    <w:rsid w:val="00513BD8"/>
    <w:rsid w:val="0051466F"/>
    <w:rsid w:val="005158AA"/>
    <w:rsid w:val="0052153E"/>
    <w:rsid w:val="00523E7B"/>
    <w:rsid w:val="005242FE"/>
    <w:rsid w:val="00524E76"/>
    <w:rsid w:val="00526C19"/>
    <w:rsid w:val="00530402"/>
    <w:rsid w:val="0053050E"/>
    <w:rsid w:val="0053649E"/>
    <w:rsid w:val="00545544"/>
    <w:rsid w:val="0055468A"/>
    <w:rsid w:val="00554E06"/>
    <w:rsid w:val="005658A0"/>
    <w:rsid w:val="00580226"/>
    <w:rsid w:val="005846D0"/>
    <w:rsid w:val="00587D60"/>
    <w:rsid w:val="0059044D"/>
    <w:rsid w:val="00592AF3"/>
    <w:rsid w:val="00596D12"/>
    <w:rsid w:val="005B02A4"/>
    <w:rsid w:val="005B0B4E"/>
    <w:rsid w:val="005B3C12"/>
    <w:rsid w:val="005C087C"/>
    <w:rsid w:val="005C2504"/>
    <w:rsid w:val="005C2E11"/>
    <w:rsid w:val="005C4571"/>
    <w:rsid w:val="005D4831"/>
    <w:rsid w:val="005D5DC7"/>
    <w:rsid w:val="005E42BE"/>
    <w:rsid w:val="005F3F3C"/>
    <w:rsid w:val="005F58C3"/>
    <w:rsid w:val="006011C3"/>
    <w:rsid w:val="006066C3"/>
    <w:rsid w:val="00614BE2"/>
    <w:rsid w:val="006166CF"/>
    <w:rsid w:val="00620155"/>
    <w:rsid w:val="0062156A"/>
    <w:rsid w:val="00621F50"/>
    <w:rsid w:val="0063009F"/>
    <w:rsid w:val="00631C1C"/>
    <w:rsid w:val="00631CDA"/>
    <w:rsid w:val="00632E53"/>
    <w:rsid w:val="00634987"/>
    <w:rsid w:val="00643084"/>
    <w:rsid w:val="006432E3"/>
    <w:rsid w:val="00643590"/>
    <w:rsid w:val="0064381F"/>
    <w:rsid w:val="00643C01"/>
    <w:rsid w:val="00646247"/>
    <w:rsid w:val="00653AC1"/>
    <w:rsid w:val="0065699F"/>
    <w:rsid w:val="00661B31"/>
    <w:rsid w:val="0066238D"/>
    <w:rsid w:val="00667B48"/>
    <w:rsid w:val="0067094E"/>
    <w:rsid w:val="00671686"/>
    <w:rsid w:val="00686818"/>
    <w:rsid w:val="00696F2E"/>
    <w:rsid w:val="006A0E84"/>
    <w:rsid w:val="006B0706"/>
    <w:rsid w:val="006B7658"/>
    <w:rsid w:val="006C177E"/>
    <w:rsid w:val="006C54ED"/>
    <w:rsid w:val="006C69F1"/>
    <w:rsid w:val="006D60FA"/>
    <w:rsid w:val="006E1E0E"/>
    <w:rsid w:val="007037FD"/>
    <w:rsid w:val="007043DE"/>
    <w:rsid w:val="00712065"/>
    <w:rsid w:val="00712092"/>
    <w:rsid w:val="00714275"/>
    <w:rsid w:val="00722F1B"/>
    <w:rsid w:val="007337BF"/>
    <w:rsid w:val="00735132"/>
    <w:rsid w:val="007358C9"/>
    <w:rsid w:val="00735C40"/>
    <w:rsid w:val="00740426"/>
    <w:rsid w:val="00742AEA"/>
    <w:rsid w:val="00742B2D"/>
    <w:rsid w:val="00744CCF"/>
    <w:rsid w:val="00746537"/>
    <w:rsid w:val="007467E9"/>
    <w:rsid w:val="00754F8E"/>
    <w:rsid w:val="00762746"/>
    <w:rsid w:val="00762EC2"/>
    <w:rsid w:val="00771447"/>
    <w:rsid w:val="00772ABE"/>
    <w:rsid w:val="007A1558"/>
    <w:rsid w:val="007A3AE0"/>
    <w:rsid w:val="007B21B6"/>
    <w:rsid w:val="007B5D08"/>
    <w:rsid w:val="007B7258"/>
    <w:rsid w:val="007D4852"/>
    <w:rsid w:val="007D6CC1"/>
    <w:rsid w:val="007E1BD0"/>
    <w:rsid w:val="007E5086"/>
    <w:rsid w:val="007F31E3"/>
    <w:rsid w:val="00802905"/>
    <w:rsid w:val="0080531A"/>
    <w:rsid w:val="0080715C"/>
    <w:rsid w:val="00811D55"/>
    <w:rsid w:val="00811E33"/>
    <w:rsid w:val="00815DC9"/>
    <w:rsid w:val="00816A51"/>
    <w:rsid w:val="008172C7"/>
    <w:rsid w:val="00821BCB"/>
    <w:rsid w:val="0083591F"/>
    <w:rsid w:val="008362B0"/>
    <w:rsid w:val="0083747B"/>
    <w:rsid w:val="00837C13"/>
    <w:rsid w:val="00845ADF"/>
    <w:rsid w:val="00850359"/>
    <w:rsid w:val="00851DB1"/>
    <w:rsid w:val="00861BDB"/>
    <w:rsid w:val="00866C63"/>
    <w:rsid w:val="008679C9"/>
    <w:rsid w:val="00867A5B"/>
    <w:rsid w:val="0087199D"/>
    <w:rsid w:val="00872849"/>
    <w:rsid w:val="00874821"/>
    <w:rsid w:val="008820A2"/>
    <w:rsid w:val="00882F52"/>
    <w:rsid w:val="00886365"/>
    <w:rsid w:val="0089133A"/>
    <w:rsid w:val="008A26F5"/>
    <w:rsid w:val="008A5973"/>
    <w:rsid w:val="008B27F3"/>
    <w:rsid w:val="008B7D5F"/>
    <w:rsid w:val="008C09B3"/>
    <w:rsid w:val="008D5D9B"/>
    <w:rsid w:val="008F617D"/>
    <w:rsid w:val="008F68D5"/>
    <w:rsid w:val="00901174"/>
    <w:rsid w:val="009011C2"/>
    <w:rsid w:val="00907FE4"/>
    <w:rsid w:val="0091048F"/>
    <w:rsid w:val="00912D2B"/>
    <w:rsid w:val="00915B12"/>
    <w:rsid w:val="00916243"/>
    <w:rsid w:val="009251A2"/>
    <w:rsid w:val="00931787"/>
    <w:rsid w:val="00933C2F"/>
    <w:rsid w:val="00953343"/>
    <w:rsid w:val="00953927"/>
    <w:rsid w:val="00955AAC"/>
    <w:rsid w:val="00970400"/>
    <w:rsid w:val="00976ED4"/>
    <w:rsid w:val="00977826"/>
    <w:rsid w:val="00977DC8"/>
    <w:rsid w:val="00977FD6"/>
    <w:rsid w:val="009816B2"/>
    <w:rsid w:val="00982492"/>
    <w:rsid w:val="00984147"/>
    <w:rsid w:val="0099188E"/>
    <w:rsid w:val="00994690"/>
    <w:rsid w:val="0099491D"/>
    <w:rsid w:val="009A029C"/>
    <w:rsid w:val="009B0CBF"/>
    <w:rsid w:val="009B1EE3"/>
    <w:rsid w:val="009B43B5"/>
    <w:rsid w:val="009B6D24"/>
    <w:rsid w:val="009C3CBA"/>
    <w:rsid w:val="009C7899"/>
    <w:rsid w:val="009E5772"/>
    <w:rsid w:val="00A02677"/>
    <w:rsid w:val="00A06166"/>
    <w:rsid w:val="00A06D76"/>
    <w:rsid w:val="00A15FD7"/>
    <w:rsid w:val="00A20CDF"/>
    <w:rsid w:val="00A24845"/>
    <w:rsid w:val="00A304E4"/>
    <w:rsid w:val="00A332D8"/>
    <w:rsid w:val="00A34B27"/>
    <w:rsid w:val="00A3628E"/>
    <w:rsid w:val="00A4405F"/>
    <w:rsid w:val="00A55A47"/>
    <w:rsid w:val="00A6157F"/>
    <w:rsid w:val="00A61717"/>
    <w:rsid w:val="00A63741"/>
    <w:rsid w:val="00A6778C"/>
    <w:rsid w:val="00A67F8F"/>
    <w:rsid w:val="00A729AA"/>
    <w:rsid w:val="00A84D1D"/>
    <w:rsid w:val="00A85936"/>
    <w:rsid w:val="00A85ABE"/>
    <w:rsid w:val="00A8780A"/>
    <w:rsid w:val="00A910B9"/>
    <w:rsid w:val="00A928F4"/>
    <w:rsid w:val="00A929D2"/>
    <w:rsid w:val="00A9413C"/>
    <w:rsid w:val="00A95002"/>
    <w:rsid w:val="00A9676F"/>
    <w:rsid w:val="00A97975"/>
    <w:rsid w:val="00AA0B79"/>
    <w:rsid w:val="00AA5E3A"/>
    <w:rsid w:val="00AB23C0"/>
    <w:rsid w:val="00AB61FA"/>
    <w:rsid w:val="00AC5AA6"/>
    <w:rsid w:val="00AE2618"/>
    <w:rsid w:val="00AE2AB9"/>
    <w:rsid w:val="00AE52D9"/>
    <w:rsid w:val="00AF00A0"/>
    <w:rsid w:val="00AF2D56"/>
    <w:rsid w:val="00AF4C0C"/>
    <w:rsid w:val="00AF6BB5"/>
    <w:rsid w:val="00B12AAF"/>
    <w:rsid w:val="00B15A61"/>
    <w:rsid w:val="00B20103"/>
    <w:rsid w:val="00B30B6D"/>
    <w:rsid w:val="00B31912"/>
    <w:rsid w:val="00B473BB"/>
    <w:rsid w:val="00B510F3"/>
    <w:rsid w:val="00B53939"/>
    <w:rsid w:val="00B54971"/>
    <w:rsid w:val="00B54E28"/>
    <w:rsid w:val="00B55995"/>
    <w:rsid w:val="00B570C7"/>
    <w:rsid w:val="00B6322D"/>
    <w:rsid w:val="00B6598A"/>
    <w:rsid w:val="00B661F9"/>
    <w:rsid w:val="00B72194"/>
    <w:rsid w:val="00B8072D"/>
    <w:rsid w:val="00B85DE9"/>
    <w:rsid w:val="00B87A7A"/>
    <w:rsid w:val="00B90F47"/>
    <w:rsid w:val="00B92FC1"/>
    <w:rsid w:val="00B9443E"/>
    <w:rsid w:val="00BB0887"/>
    <w:rsid w:val="00BB0CB1"/>
    <w:rsid w:val="00BB3769"/>
    <w:rsid w:val="00BB56BE"/>
    <w:rsid w:val="00BB6EAF"/>
    <w:rsid w:val="00BC4869"/>
    <w:rsid w:val="00BF2428"/>
    <w:rsid w:val="00C11508"/>
    <w:rsid w:val="00C222A5"/>
    <w:rsid w:val="00C22680"/>
    <w:rsid w:val="00C3237D"/>
    <w:rsid w:val="00C32509"/>
    <w:rsid w:val="00C348B9"/>
    <w:rsid w:val="00C472B3"/>
    <w:rsid w:val="00C5010A"/>
    <w:rsid w:val="00C5050D"/>
    <w:rsid w:val="00C65620"/>
    <w:rsid w:val="00C7150E"/>
    <w:rsid w:val="00C80CE7"/>
    <w:rsid w:val="00C858E1"/>
    <w:rsid w:val="00C902A8"/>
    <w:rsid w:val="00C90F5E"/>
    <w:rsid w:val="00C91AC2"/>
    <w:rsid w:val="00C92617"/>
    <w:rsid w:val="00CB1D10"/>
    <w:rsid w:val="00CB66A3"/>
    <w:rsid w:val="00CC214A"/>
    <w:rsid w:val="00CC37CC"/>
    <w:rsid w:val="00CD30AD"/>
    <w:rsid w:val="00CD50AE"/>
    <w:rsid w:val="00CD6E39"/>
    <w:rsid w:val="00CD7377"/>
    <w:rsid w:val="00CE53CE"/>
    <w:rsid w:val="00CE72CB"/>
    <w:rsid w:val="00D0170B"/>
    <w:rsid w:val="00D02DF4"/>
    <w:rsid w:val="00D1082B"/>
    <w:rsid w:val="00D13B19"/>
    <w:rsid w:val="00D14313"/>
    <w:rsid w:val="00D15F1C"/>
    <w:rsid w:val="00D30305"/>
    <w:rsid w:val="00D3160A"/>
    <w:rsid w:val="00D3300A"/>
    <w:rsid w:val="00D371CF"/>
    <w:rsid w:val="00D4413A"/>
    <w:rsid w:val="00D509FA"/>
    <w:rsid w:val="00D7496E"/>
    <w:rsid w:val="00D804A8"/>
    <w:rsid w:val="00D8257C"/>
    <w:rsid w:val="00D83796"/>
    <w:rsid w:val="00D8566B"/>
    <w:rsid w:val="00DA1E01"/>
    <w:rsid w:val="00DA3C73"/>
    <w:rsid w:val="00DA6717"/>
    <w:rsid w:val="00DC3675"/>
    <w:rsid w:val="00DC3AD0"/>
    <w:rsid w:val="00DC5859"/>
    <w:rsid w:val="00DD3FA1"/>
    <w:rsid w:val="00DD4633"/>
    <w:rsid w:val="00DD6B95"/>
    <w:rsid w:val="00DD7D8C"/>
    <w:rsid w:val="00DE3AE9"/>
    <w:rsid w:val="00DF440A"/>
    <w:rsid w:val="00DF4AFC"/>
    <w:rsid w:val="00DF61EF"/>
    <w:rsid w:val="00E1355A"/>
    <w:rsid w:val="00E13C9F"/>
    <w:rsid w:val="00E1609D"/>
    <w:rsid w:val="00E17C82"/>
    <w:rsid w:val="00E26869"/>
    <w:rsid w:val="00E27EFC"/>
    <w:rsid w:val="00E4270C"/>
    <w:rsid w:val="00E428CF"/>
    <w:rsid w:val="00E46BB0"/>
    <w:rsid w:val="00E479A4"/>
    <w:rsid w:val="00E57250"/>
    <w:rsid w:val="00E653F9"/>
    <w:rsid w:val="00E70ACA"/>
    <w:rsid w:val="00E73EC9"/>
    <w:rsid w:val="00E75B97"/>
    <w:rsid w:val="00E82373"/>
    <w:rsid w:val="00E84526"/>
    <w:rsid w:val="00E869D8"/>
    <w:rsid w:val="00E911D8"/>
    <w:rsid w:val="00E92136"/>
    <w:rsid w:val="00E93487"/>
    <w:rsid w:val="00E9657F"/>
    <w:rsid w:val="00EA4A6E"/>
    <w:rsid w:val="00EB3381"/>
    <w:rsid w:val="00EB6AE4"/>
    <w:rsid w:val="00EC0B8B"/>
    <w:rsid w:val="00EC4186"/>
    <w:rsid w:val="00EC5F3C"/>
    <w:rsid w:val="00EC75CD"/>
    <w:rsid w:val="00ED7EC9"/>
    <w:rsid w:val="00EE2113"/>
    <w:rsid w:val="00EE5357"/>
    <w:rsid w:val="00EE5F50"/>
    <w:rsid w:val="00EE7E70"/>
    <w:rsid w:val="00EF0219"/>
    <w:rsid w:val="00EF1612"/>
    <w:rsid w:val="00EF16AC"/>
    <w:rsid w:val="00EF2AA1"/>
    <w:rsid w:val="00EF2B46"/>
    <w:rsid w:val="00F0417D"/>
    <w:rsid w:val="00F071DC"/>
    <w:rsid w:val="00F0783D"/>
    <w:rsid w:val="00F13AE9"/>
    <w:rsid w:val="00F13C1B"/>
    <w:rsid w:val="00F158F5"/>
    <w:rsid w:val="00F15BF1"/>
    <w:rsid w:val="00F16AB0"/>
    <w:rsid w:val="00F179A0"/>
    <w:rsid w:val="00F37D7D"/>
    <w:rsid w:val="00F472D1"/>
    <w:rsid w:val="00F60B96"/>
    <w:rsid w:val="00F62677"/>
    <w:rsid w:val="00F62EEB"/>
    <w:rsid w:val="00F63606"/>
    <w:rsid w:val="00F63D5A"/>
    <w:rsid w:val="00F70588"/>
    <w:rsid w:val="00F818F8"/>
    <w:rsid w:val="00F91EF7"/>
    <w:rsid w:val="00F93F23"/>
    <w:rsid w:val="00F94713"/>
    <w:rsid w:val="00F9749B"/>
    <w:rsid w:val="00FA0BBB"/>
    <w:rsid w:val="00FA6F69"/>
    <w:rsid w:val="00FC09C7"/>
    <w:rsid w:val="00FC0C92"/>
    <w:rsid w:val="00FC1FD0"/>
    <w:rsid w:val="00FC2313"/>
    <w:rsid w:val="00FC3D2F"/>
    <w:rsid w:val="00FD3848"/>
    <w:rsid w:val="00FD59AF"/>
    <w:rsid w:val="00FD719D"/>
    <w:rsid w:val="00FD7825"/>
    <w:rsid w:val="00FE0B92"/>
    <w:rsid w:val="00FE163B"/>
    <w:rsid w:val="00FE3B67"/>
    <w:rsid w:val="5BD51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202E32"/>
  <w15:docId w15:val="{907DBBAF-59CC-DD46-957D-677171AE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Pr>
      <w:rFonts w:ascii="宋体" w:eastAsia="宋体" w:hAnsi="宋体" w:cs="宋体"/>
      <w:sz w:val="24"/>
      <w:szCs w:val="24"/>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semiHidden/>
    <w:unhideWhenUsed/>
    <w:pPr>
      <w:spacing w:after="120"/>
    </w:pPr>
    <w:rPr>
      <w:rFonts w:ascii="Calibri" w:eastAsia="微软雅黑" w:hAnsi="Calibri" w:cs="Times New Roman"/>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2">
    <w:name w:val="toc 2"/>
    <w:basedOn w:val="a"/>
    <w:next w:val="a"/>
    <w:qFormat/>
    <w:pPr>
      <w:tabs>
        <w:tab w:val="right" w:leader="dot" w:pos="8630"/>
      </w:tabs>
      <w:ind w:leftChars="200" w:left="420"/>
      <w:jc w:val="center"/>
    </w:pPr>
    <w:rPr>
      <w:rFonts w:ascii="仿宋_GB2312" w:eastAsia="仿宋_GB2312"/>
      <w:b/>
      <w:sz w:val="32"/>
      <w:szCs w:val="32"/>
    </w:rPr>
  </w:style>
  <w:style w:type="paragraph" w:styleId="aa">
    <w:name w:val="Normal (Web)"/>
    <w:basedOn w:val="a"/>
    <w:uiPriority w:val="99"/>
    <w:pPr>
      <w:spacing w:before="100" w:beforeAutospacing="1" w:after="100" w:afterAutospacing="1"/>
    </w:p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2"/>
      <w:szCs w:val="32"/>
    </w:rPr>
  </w:style>
  <w:style w:type="character" w:styleId="ad">
    <w:name w:val="Strong"/>
    <w:qFormat/>
    <w:rPr>
      <w:b/>
    </w:rPr>
  </w:style>
  <w:style w:type="character" w:styleId="ae">
    <w:name w:val="page number"/>
    <w:basedOn w:val="a1"/>
  </w:style>
  <w:style w:type="character" w:customStyle="1" w:styleId="a9">
    <w:name w:val="页眉 字符"/>
    <w:basedOn w:val="a1"/>
    <w:link w:val="a8"/>
    <w:uiPriority w:val="99"/>
    <w:rPr>
      <w:sz w:val="18"/>
      <w:szCs w:val="18"/>
    </w:rPr>
  </w:style>
  <w:style w:type="character" w:customStyle="1" w:styleId="a7">
    <w:name w:val="页脚 字符"/>
    <w:basedOn w:val="a1"/>
    <w:link w:val="a6"/>
    <w:uiPriority w:val="99"/>
    <w:rPr>
      <w:sz w:val="18"/>
      <w:szCs w:val="18"/>
    </w:rPr>
  </w:style>
  <w:style w:type="character" w:customStyle="1" w:styleId="20">
    <w:name w:val="标题 2 字符"/>
    <w:basedOn w:val="a1"/>
    <w:link w:val="2"/>
    <w:rPr>
      <w:rFonts w:ascii="Arial" w:eastAsia="黑体" w:hAnsi="Arial" w:cs="Times New Roman"/>
      <w:b/>
      <w:kern w:val="0"/>
      <w:sz w:val="30"/>
      <w:szCs w:val="20"/>
    </w:rPr>
  </w:style>
  <w:style w:type="character" w:customStyle="1" w:styleId="ac">
    <w:name w:val="标题 字符"/>
    <w:basedOn w:val="a1"/>
    <w:link w:val="ab"/>
    <w:uiPriority w:val="10"/>
    <w:rPr>
      <w:rFonts w:asciiTheme="majorHAnsi" w:eastAsia="宋体" w:hAnsiTheme="majorHAnsi" w:cstheme="majorBidi"/>
      <w:b/>
      <w:bCs/>
      <w:sz w:val="32"/>
      <w:szCs w:val="32"/>
    </w:rPr>
  </w:style>
  <w:style w:type="paragraph" w:customStyle="1" w:styleId="p">
    <w:name w:val="p"/>
    <w:basedOn w:val="a"/>
    <w:pPr>
      <w:spacing w:before="100" w:beforeAutospacing="1" w:after="100" w:afterAutospacing="1"/>
    </w:pPr>
  </w:style>
  <w:style w:type="paragraph" w:styleId="af">
    <w:name w:val="List Paragraph"/>
    <w:basedOn w:val="a"/>
    <w:uiPriority w:val="34"/>
    <w:qFormat/>
    <w:pPr>
      <w:ind w:firstLineChars="200" w:firstLine="420"/>
    </w:pPr>
    <w:rPr>
      <w:rFonts w:asciiTheme="minorHAnsi" w:eastAsiaTheme="minorEastAsia" w:hAnsiTheme="minorHAnsi" w:cstheme="minorBidi"/>
    </w:rPr>
  </w:style>
  <w:style w:type="character" w:customStyle="1" w:styleId="a5">
    <w:name w:val="批注框文本 字符"/>
    <w:basedOn w:val="a1"/>
    <w:link w:val="a4"/>
    <w:uiPriority w:val="99"/>
    <w:semiHidden/>
    <w:rPr>
      <w:rFonts w:ascii="宋体" w:eastAsia="宋体" w:hAnsi="Times New Roman" w:cs="Times New Roman"/>
      <w:sz w:val="18"/>
      <w:szCs w:val="18"/>
    </w:rPr>
  </w:style>
  <w:style w:type="paragraph" w:customStyle="1" w:styleId="TableParagraph">
    <w:name w:val="Table Paragraph"/>
    <w:basedOn w:val="a"/>
    <w:uiPriority w:val="1"/>
    <w:qFormat/>
    <w:pPr>
      <w:widowControl w:val="0"/>
      <w:autoSpaceDE w:val="0"/>
      <w:autoSpaceDN w:val="0"/>
      <w:spacing w:after="160" w:line="278" w:lineRule="auto"/>
    </w:pPr>
    <w:rPr>
      <w:rFonts w:eastAsiaTheme="minorEastAsia"/>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李璐</dc:creator>
  <cp:lastModifiedBy>黄婧</cp:lastModifiedBy>
  <cp:revision>348</cp:revision>
  <dcterms:created xsi:type="dcterms:W3CDTF">2022-09-21T09:12:00Z</dcterms:created>
  <dcterms:modified xsi:type="dcterms:W3CDTF">2025-08-26T07:27:00Z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