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DC1" w:rsidRPr="005B3DC1" w:rsidRDefault="007E3033" w:rsidP="005B3DC1">
      <w:pPr>
        <w:jc w:val="center"/>
        <w:rPr>
          <w:rFonts w:ascii="宋体" w:eastAsia="宋体" w:hAnsi="宋体"/>
          <w:b/>
          <w:bCs/>
          <w:sz w:val="28"/>
          <w:szCs w:val="28"/>
        </w:rPr>
      </w:pPr>
      <w:r w:rsidRPr="005B3DC1">
        <w:rPr>
          <w:rFonts w:ascii="宋体" w:eastAsia="宋体" w:hAnsi="宋体" w:hint="eastAsia"/>
          <w:b/>
          <w:bCs/>
          <w:sz w:val="28"/>
          <w:szCs w:val="28"/>
        </w:rPr>
        <w:t>北京大学人民医院</w:t>
      </w:r>
      <w:bookmarkStart w:id="0" w:name="_Hlk167918209"/>
      <w:r w:rsidR="005B3DC1" w:rsidRPr="005B3DC1">
        <w:rPr>
          <w:rFonts w:ascii="宋体" w:eastAsia="宋体" w:hAnsi="宋体" w:hint="eastAsia"/>
          <w:b/>
          <w:bCs/>
          <w:sz w:val="28"/>
          <w:szCs w:val="28"/>
        </w:rPr>
        <w:t>安防消防UPS蓄电池更换与新增采购项目</w:t>
      </w:r>
    </w:p>
    <w:p w:rsidR="0072034F" w:rsidRDefault="00C260B5" w:rsidP="00EC35A8">
      <w:pPr>
        <w:jc w:val="center"/>
        <w:rPr>
          <w:rFonts w:ascii="宋体" w:eastAsia="宋体" w:hAnsi="宋体"/>
          <w:b/>
          <w:sz w:val="24"/>
          <w:szCs w:val="24"/>
        </w:rPr>
      </w:pPr>
      <w:r>
        <w:rPr>
          <w:rFonts w:ascii="宋体" w:eastAsia="宋体" w:hAnsi="宋体" w:hint="eastAsia"/>
          <w:b/>
          <w:bCs/>
          <w:sz w:val="28"/>
          <w:szCs w:val="28"/>
        </w:rPr>
        <w:t>比选</w:t>
      </w:r>
      <w:r w:rsidR="0072034F">
        <w:rPr>
          <w:rFonts w:ascii="宋体" w:eastAsia="宋体" w:hAnsi="宋体" w:hint="eastAsia"/>
          <w:b/>
          <w:sz w:val="28"/>
          <w:szCs w:val="28"/>
        </w:rPr>
        <w:t>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A029B1" w:rsidRPr="00A029B1">
        <w:rPr>
          <w:rFonts w:ascii="宋体" w:eastAsia="宋体" w:hAnsi="宋体" w:hint="eastAsia"/>
          <w:szCs w:val="21"/>
        </w:rPr>
        <w:t>安防消防UPS蓄电池更换与新增采购项目</w:t>
      </w:r>
    </w:p>
    <w:p w:rsidR="005B3DC1" w:rsidRPr="005B3DC1" w:rsidRDefault="0072034F" w:rsidP="005B3DC1">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5B3DC1">
        <w:rPr>
          <w:rFonts w:ascii="宋体" w:eastAsia="宋体" w:hAnsi="宋体" w:hint="eastAsia"/>
          <w:szCs w:val="21"/>
        </w:rPr>
        <w:t>我院拟对</w:t>
      </w:r>
      <w:r w:rsidR="005B3DC1" w:rsidRPr="005B3DC1">
        <w:rPr>
          <w:rFonts w:ascii="宋体" w:eastAsia="宋体" w:hAnsi="宋体" w:hint="eastAsia"/>
          <w:szCs w:val="21"/>
        </w:rPr>
        <w:t>通州院区安防、消防UPS蓄电池进行更换，同时新增西直门院区安防UPS蓄电池采购。</w:t>
      </w:r>
    </w:p>
    <w:p w:rsidR="0072034F" w:rsidRPr="005B3DC1" w:rsidRDefault="0072034F" w:rsidP="005B3DC1">
      <w:pPr>
        <w:ind w:firstLineChars="200" w:firstLine="420"/>
        <w:jc w:val="left"/>
        <w:rPr>
          <w:szCs w:val="21"/>
        </w:rPr>
      </w:pPr>
      <w:r>
        <w:rPr>
          <w:rFonts w:ascii="宋体" w:eastAsia="宋体" w:hAnsi="宋体"/>
          <w:szCs w:val="21"/>
        </w:rPr>
        <w:t>3</w:t>
      </w:r>
      <w:r>
        <w:rPr>
          <w:rFonts w:ascii="宋体" w:eastAsia="宋体" w:hAnsi="宋体" w:hint="eastAsia"/>
          <w:szCs w:val="21"/>
        </w:rPr>
        <w:t>、采购控制价：</w:t>
      </w:r>
      <w:r w:rsidR="005B3DC1">
        <w:rPr>
          <w:rFonts w:ascii="宋体" w:eastAsia="宋体" w:hAnsi="宋体"/>
          <w:szCs w:val="21"/>
        </w:rPr>
        <w:t>29.06</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w:t>
      </w:r>
      <w:r w:rsidR="00A029B1">
        <w:rPr>
          <w:rFonts w:ascii="宋体" w:eastAsia="宋体" w:hAnsi="宋体" w:hint="eastAsia"/>
          <w:szCs w:val="21"/>
        </w:rPr>
        <w:t>安装</w:t>
      </w:r>
      <w:r>
        <w:rPr>
          <w:rFonts w:ascii="宋体" w:eastAsia="宋体" w:hAnsi="宋体" w:hint="eastAsia"/>
          <w:szCs w:val="21"/>
        </w:rPr>
        <w:t>期限：</w:t>
      </w:r>
      <w:r w:rsidR="00A029B1">
        <w:rPr>
          <w:rFonts w:ascii="宋体" w:eastAsia="宋体" w:hAnsi="宋体"/>
          <w:szCs w:val="21"/>
        </w:rPr>
        <w:t>3</w:t>
      </w:r>
      <w:r>
        <w:rPr>
          <w:rFonts w:ascii="宋体" w:eastAsia="宋体" w:hAnsi="宋体"/>
          <w:szCs w:val="21"/>
        </w:rPr>
        <w:t>0</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w:t>
      </w:r>
      <w:r w:rsidR="00A029B1">
        <w:rPr>
          <w:rFonts w:ascii="宋体" w:eastAsia="宋体" w:hAnsi="宋体" w:hint="eastAsia"/>
          <w:szCs w:val="21"/>
        </w:rPr>
        <w:t>质保期</w:t>
      </w:r>
      <w:r>
        <w:rPr>
          <w:rFonts w:ascii="宋体" w:eastAsia="宋体" w:hAnsi="宋体" w:hint="eastAsia"/>
          <w:szCs w:val="21"/>
        </w:rPr>
        <w:t>：</w:t>
      </w:r>
      <w:r w:rsidR="00A029B1">
        <w:rPr>
          <w:rFonts w:ascii="宋体" w:eastAsia="宋体" w:hAnsi="宋体" w:hint="eastAsia"/>
          <w:szCs w:val="21"/>
        </w:rPr>
        <w:t>不少于3年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w:t>
      </w:r>
      <w:r w:rsidR="009B2649">
        <w:rPr>
          <w:rFonts w:ascii="宋体" w:eastAsia="宋体" w:hAnsi="宋体" w:hint="eastAsia"/>
          <w:szCs w:val="21"/>
        </w:rPr>
        <w:t>须知</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983641">
        <w:rPr>
          <w:rFonts w:ascii="宋体" w:eastAsia="宋体" w:hAnsi="宋体"/>
          <w:szCs w:val="21"/>
        </w:rPr>
        <w:t>8</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3565F0" w:rsidRDefault="003565F0" w:rsidP="003565F0">
      <w:pPr>
        <w:tabs>
          <w:tab w:val="left" w:pos="1985"/>
        </w:tabs>
        <w:ind w:left="504"/>
        <w:jc w:val="left"/>
        <w:rPr>
          <w:rFonts w:ascii="宋体" w:eastAsia="宋体" w:hAnsi="宋体"/>
          <w:b/>
          <w:sz w:val="24"/>
          <w:szCs w:val="24"/>
        </w:rPr>
      </w:pPr>
      <w:r w:rsidRPr="003565F0">
        <w:rPr>
          <w:rFonts w:ascii="宋体" w:eastAsia="宋体" w:hAnsi="宋体" w:hint="eastAsia"/>
          <w:b/>
          <w:sz w:val="24"/>
          <w:szCs w:val="24"/>
        </w:rPr>
        <w:t>1.技术要求</w:t>
      </w:r>
    </w:p>
    <w:tbl>
      <w:tblPr>
        <w:tblW w:w="8222" w:type="dxa"/>
        <w:tblInd w:w="-5" w:type="dxa"/>
        <w:tblLook w:val="04A0" w:firstRow="1" w:lastRow="0" w:firstColumn="1" w:lastColumn="0" w:noHBand="0" w:noVBand="1"/>
      </w:tblPr>
      <w:tblGrid>
        <w:gridCol w:w="756"/>
        <w:gridCol w:w="853"/>
        <w:gridCol w:w="3636"/>
        <w:gridCol w:w="851"/>
        <w:gridCol w:w="850"/>
        <w:gridCol w:w="1276"/>
      </w:tblGrid>
      <w:tr w:rsidR="00B66726" w:rsidRPr="00AE117D" w:rsidTr="00B66726">
        <w:trPr>
          <w:trHeight w:val="28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序号</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产品名称</w:t>
            </w:r>
          </w:p>
        </w:tc>
        <w:tc>
          <w:tcPr>
            <w:tcW w:w="3636" w:type="dxa"/>
            <w:tcBorders>
              <w:top w:val="single" w:sz="4" w:space="0" w:color="auto"/>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技术指标及主要配置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参考品牌</w:t>
            </w:r>
          </w:p>
        </w:tc>
      </w:tr>
      <w:tr w:rsidR="00B66726" w:rsidRPr="00AE117D" w:rsidTr="00B66726">
        <w:trPr>
          <w:trHeight w:val="270"/>
        </w:trPr>
        <w:tc>
          <w:tcPr>
            <w:tcW w:w="52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A:西直门院区中控室新增UPS蓄电池项目</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r>
      <w:tr w:rsidR="00B66726" w:rsidRPr="00AE117D" w:rsidTr="00B66726">
        <w:trPr>
          <w:trHeight w:val="486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lastRenderedPageBreak/>
              <w:t>1</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UPS主机</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40kVA 三进三出，380/400V，不含电池，含开机服务。纯在线式UPS系统。</w:t>
            </w:r>
            <w:proofErr w:type="gramStart"/>
            <w:r w:rsidRPr="00AE117D">
              <w:rPr>
                <w:rFonts w:ascii="宋体" w:eastAsia="宋体" w:hAnsi="宋体" w:cs="宋体" w:hint="eastAsia"/>
                <w:color w:val="000000"/>
                <w:kern w:val="0"/>
                <w:sz w:val="18"/>
                <w:szCs w:val="18"/>
              </w:rPr>
              <w:t>标配过滤</w:t>
            </w:r>
            <w:proofErr w:type="gramEnd"/>
            <w:r w:rsidRPr="00AE117D">
              <w:rPr>
                <w:rFonts w:ascii="宋体" w:eastAsia="宋体" w:hAnsi="宋体" w:cs="宋体" w:hint="eastAsia"/>
                <w:color w:val="000000"/>
                <w:kern w:val="0"/>
                <w:sz w:val="18"/>
                <w:szCs w:val="18"/>
              </w:rPr>
              <w:t>网、脚轮；内置输入、输出、旁路和手动维修旁路4个断路器。效率可以达到96%。可在0-40度的环境下连续运行，支持ECO运行模式，可以支持多达4台并联运行。支持公用电池组，具备干接点、485/232远程监控管理功能。配置LCD彩色液晶显示屏，可以显示元器件的运行温度。内部电路板全部采用三防涂层保护；功率因数为 1；THDI &lt; 3%；过载能力：150% 1 min/125% 10min，</w:t>
            </w:r>
            <w:proofErr w:type="gramStart"/>
            <w:r w:rsidRPr="00AE117D">
              <w:rPr>
                <w:rFonts w:ascii="宋体" w:eastAsia="宋体" w:hAnsi="宋体" w:cs="宋体" w:hint="eastAsia"/>
                <w:color w:val="000000"/>
                <w:kern w:val="0"/>
                <w:sz w:val="18"/>
                <w:szCs w:val="18"/>
              </w:rPr>
              <w:t>标配</w:t>
            </w:r>
            <w:proofErr w:type="gramEnd"/>
            <w:r w:rsidRPr="00AE117D">
              <w:rPr>
                <w:rFonts w:ascii="宋体" w:eastAsia="宋体" w:hAnsi="宋体" w:cs="宋体" w:hint="eastAsia"/>
                <w:color w:val="000000"/>
                <w:kern w:val="0"/>
                <w:sz w:val="18"/>
                <w:szCs w:val="18"/>
              </w:rPr>
              <w:t>LCM部件寿命周期监测功能；快速充电；支持电池冷启动，支持并机公用电池组功能；支持旁路反馈电保护功能；具备智能测试功能；防护等级：IP20；尺寸：（宽x深x高）=250x900x770mm，重量：70kg。</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hideMark/>
          </w:tcPr>
          <w:p w:rsidR="00B66726"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AE117D">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AE117D">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3"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12V150AH</w:t>
            </w:r>
            <w:r w:rsidRPr="00AE117D">
              <w:rPr>
                <w:rFonts w:ascii="宋体" w:eastAsia="宋体" w:hAnsi="宋体" w:cs="宋体" w:hint="eastAsia"/>
                <w:color w:val="000000"/>
                <w:kern w:val="0"/>
                <w:sz w:val="18"/>
                <w:szCs w:val="18"/>
              </w:rPr>
              <w:br/>
              <w:t>单只蓄电池容量150ah</w:t>
            </w:r>
          </w:p>
        </w:tc>
        <w:tc>
          <w:tcPr>
            <w:tcW w:w="851"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36</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kern w:val="0"/>
                <w:sz w:val="18"/>
                <w:szCs w:val="18"/>
              </w:rPr>
            </w:pPr>
            <w:r w:rsidRPr="00AE117D">
              <w:rPr>
                <w:rFonts w:ascii="宋体" w:eastAsia="宋体" w:hAnsi="宋体" w:cs="宋体" w:hint="eastAsia"/>
                <w:kern w:val="0"/>
                <w:sz w:val="18"/>
                <w:szCs w:val="18"/>
              </w:rPr>
              <w:t>只</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电池柜</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定制</w:t>
            </w:r>
            <w:r w:rsidRPr="00AE117D">
              <w:rPr>
                <w:rFonts w:ascii="宋体" w:eastAsia="宋体" w:hAnsi="宋体" w:cs="宋体" w:hint="eastAsia"/>
                <w:color w:val="000000"/>
                <w:kern w:val="0"/>
                <w:sz w:val="18"/>
                <w:szCs w:val="18"/>
              </w:rPr>
              <w:br/>
              <w:t>单只蓄电池容量150ah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81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电池连接电缆</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配套包含电池之间连接电缆及电池-开关-主机5米内电缆</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0D67B7">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无</w:t>
            </w:r>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5</w:t>
            </w:r>
          </w:p>
        </w:tc>
        <w:tc>
          <w:tcPr>
            <w:tcW w:w="853"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电源线</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3根*2.5㎡RVVP屏蔽线 优质铜材</w:t>
            </w:r>
          </w:p>
        </w:tc>
        <w:tc>
          <w:tcPr>
            <w:tcW w:w="851"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0D67B7">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无</w:t>
            </w:r>
          </w:p>
        </w:tc>
      </w:tr>
      <w:tr w:rsidR="00B66726" w:rsidRPr="00AE117D" w:rsidTr="00B66726">
        <w:trPr>
          <w:trHeight w:val="27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6</w:t>
            </w:r>
          </w:p>
        </w:tc>
        <w:tc>
          <w:tcPr>
            <w:tcW w:w="853"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JDG管</w:t>
            </w:r>
          </w:p>
        </w:tc>
        <w:tc>
          <w:tcPr>
            <w:tcW w:w="3636"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25㎜直径</w:t>
            </w:r>
            <w:r>
              <w:rPr>
                <w:rFonts w:ascii="宋体" w:eastAsia="宋体" w:hAnsi="宋体" w:cs="宋体" w:hint="eastAsia"/>
                <w:color w:val="000000"/>
                <w:kern w:val="0"/>
                <w:sz w:val="18"/>
                <w:szCs w:val="18"/>
              </w:rPr>
              <w:t>管材</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400</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米</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0D67B7">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无</w:t>
            </w:r>
          </w:p>
        </w:tc>
      </w:tr>
      <w:tr w:rsidR="00B66726" w:rsidRPr="00AE117D" w:rsidTr="00B66726">
        <w:trPr>
          <w:trHeight w:val="27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7</w:t>
            </w:r>
          </w:p>
        </w:tc>
        <w:tc>
          <w:tcPr>
            <w:tcW w:w="853"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产品安装服务</w:t>
            </w:r>
          </w:p>
        </w:tc>
        <w:tc>
          <w:tcPr>
            <w:tcW w:w="3636"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蓄电池、主机、材料安装调试等服务</w:t>
            </w:r>
          </w:p>
        </w:tc>
        <w:tc>
          <w:tcPr>
            <w:tcW w:w="851"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8A76F0" w:rsidP="000D67B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B66726" w:rsidRPr="00AE117D" w:rsidTr="00B66726">
        <w:trPr>
          <w:trHeight w:val="375"/>
        </w:trPr>
        <w:tc>
          <w:tcPr>
            <w:tcW w:w="52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B:通州院区消防设备专用备电（蓄电池）更换项目</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消防广播（3、4号消防主机内）</w:t>
            </w:r>
            <w:r w:rsidRPr="00AE117D">
              <w:rPr>
                <w:rFonts w:ascii="宋体" w:eastAsia="宋体" w:hAnsi="宋体" w:cs="宋体" w:hint="eastAsia"/>
                <w:color w:val="000000"/>
                <w:kern w:val="0"/>
                <w:sz w:val="18"/>
                <w:szCs w:val="18"/>
              </w:rPr>
              <w:br/>
              <w:t>12V/24AH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火灾自动报警控制（主机）</w:t>
            </w:r>
            <w:r w:rsidRPr="00AE117D">
              <w:rPr>
                <w:rFonts w:ascii="宋体" w:eastAsia="宋体" w:hAnsi="宋体" w:cs="宋体" w:hint="eastAsia"/>
                <w:color w:val="000000"/>
                <w:kern w:val="0"/>
                <w:sz w:val="18"/>
                <w:szCs w:val="18"/>
              </w:rPr>
              <w:br/>
              <w:t>12V/24AH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科教楼火灾自动报警（主机）</w:t>
            </w:r>
            <w:r w:rsidRPr="00AE117D">
              <w:rPr>
                <w:rFonts w:ascii="宋体" w:eastAsia="宋体" w:hAnsi="宋体" w:cs="宋体" w:hint="eastAsia"/>
                <w:color w:val="000000"/>
                <w:kern w:val="0"/>
                <w:sz w:val="18"/>
                <w:szCs w:val="18"/>
              </w:rPr>
              <w:br/>
              <w:t>12V/10AH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4</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应急照明（主机）</w:t>
            </w:r>
            <w:r w:rsidRPr="00AE117D">
              <w:rPr>
                <w:rFonts w:ascii="宋体" w:eastAsia="宋体" w:hAnsi="宋体" w:cs="宋体" w:hint="eastAsia"/>
                <w:color w:val="000000"/>
                <w:kern w:val="0"/>
                <w:sz w:val="18"/>
                <w:szCs w:val="18"/>
              </w:rPr>
              <w:br w:type="page"/>
              <w:t>12V/17AH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lastRenderedPageBreak/>
              <w:t>5</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应急照明（现场控制器）</w:t>
            </w:r>
            <w:r w:rsidRPr="00AE117D">
              <w:rPr>
                <w:rFonts w:ascii="宋体" w:eastAsia="宋体" w:hAnsi="宋体" w:cs="宋体" w:hint="eastAsia"/>
                <w:color w:val="000000"/>
                <w:kern w:val="0"/>
                <w:sz w:val="18"/>
                <w:szCs w:val="18"/>
              </w:rPr>
              <w:br/>
              <w:t>12V/33AH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174</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6</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消防水炮控制器（主机）</w:t>
            </w:r>
            <w:r w:rsidRPr="00AE117D">
              <w:rPr>
                <w:rFonts w:ascii="宋体" w:eastAsia="宋体" w:hAnsi="宋体" w:cs="宋体" w:hint="eastAsia"/>
                <w:color w:val="000000"/>
                <w:kern w:val="0"/>
                <w:sz w:val="18"/>
                <w:szCs w:val="18"/>
              </w:rPr>
              <w:br/>
              <w:t>12V38AH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7</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消防设备电源状态控制器</w:t>
            </w:r>
            <w:r w:rsidRPr="00AE117D">
              <w:rPr>
                <w:rFonts w:ascii="宋体" w:eastAsia="宋体" w:hAnsi="宋体" w:cs="宋体" w:hint="eastAsia"/>
                <w:color w:val="000000"/>
                <w:kern w:val="0"/>
                <w:sz w:val="18"/>
                <w:szCs w:val="18"/>
              </w:rPr>
              <w:br/>
              <w:t>12V/4.5AH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8</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防火卷帘控制器</w:t>
            </w:r>
            <w:r w:rsidRPr="00AE117D">
              <w:rPr>
                <w:rFonts w:ascii="宋体" w:eastAsia="宋体" w:hAnsi="宋体" w:cs="宋体" w:hint="eastAsia"/>
                <w:color w:val="000000"/>
                <w:kern w:val="0"/>
                <w:sz w:val="18"/>
                <w:szCs w:val="18"/>
              </w:rPr>
              <w:br/>
              <w:t>12V/1.2AH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9</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气体灭火控制器（总包）</w:t>
            </w:r>
            <w:r w:rsidRPr="00AE117D">
              <w:rPr>
                <w:rFonts w:ascii="宋体" w:eastAsia="宋体" w:hAnsi="宋体" w:cs="宋体" w:hint="eastAsia"/>
                <w:color w:val="000000"/>
                <w:kern w:val="0"/>
                <w:sz w:val="18"/>
                <w:szCs w:val="18"/>
              </w:rPr>
              <w:br/>
              <w:t>12V/7AH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10</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proofErr w:type="gramStart"/>
            <w:r w:rsidRPr="00AE117D">
              <w:rPr>
                <w:rFonts w:ascii="宋体" w:eastAsia="宋体" w:hAnsi="宋体" w:cs="宋体" w:hint="eastAsia"/>
                <w:color w:val="000000"/>
                <w:kern w:val="0"/>
                <w:sz w:val="18"/>
                <w:szCs w:val="18"/>
              </w:rPr>
              <w:t>信息中心气灭主机</w:t>
            </w:r>
            <w:proofErr w:type="gramEnd"/>
            <w:r w:rsidRPr="00AE117D">
              <w:rPr>
                <w:rFonts w:ascii="宋体" w:eastAsia="宋体" w:hAnsi="宋体" w:cs="宋体" w:hint="eastAsia"/>
                <w:color w:val="000000"/>
                <w:kern w:val="0"/>
                <w:sz w:val="18"/>
                <w:szCs w:val="18"/>
              </w:rPr>
              <w:t>电源</w:t>
            </w:r>
            <w:r w:rsidRPr="00AE117D">
              <w:rPr>
                <w:rFonts w:ascii="宋体" w:eastAsia="宋体" w:hAnsi="宋体" w:cs="宋体" w:hint="eastAsia"/>
                <w:color w:val="000000"/>
                <w:kern w:val="0"/>
                <w:sz w:val="18"/>
                <w:szCs w:val="18"/>
              </w:rPr>
              <w:br/>
              <w:t>12V/17AH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375"/>
        </w:trPr>
        <w:tc>
          <w:tcPr>
            <w:tcW w:w="5245" w:type="dxa"/>
            <w:gridSpan w:val="3"/>
            <w:tcBorders>
              <w:top w:val="single" w:sz="4" w:space="0" w:color="auto"/>
              <w:left w:val="single" w:sz="4" w:space="0" w:color="auto"/>
              <w:bottom w:val="single" w:sz="4" w:space="0" w:color="auto"/>
              <w:right w:val="nil"/>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C:通州院区中控室UPS蓄电池更换项目</w:t>
            </w:r>
          </w:p>
        </w:tc>
        <w:tc>
          <w:tcPr>
            <w:tcW w:w="851" w:type="dxa"/>
            <w:tcBorders>
              <w:top w:val="nil"/>
              <w:left w:val="nil"/>
              <w:bottom w:val="single" w:sz="4" w:space="0" w:color="auto"/>
              <w:right w:val="nil"/>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850" w:type="dxa"/>
            <w:tcBorders>
              <w:top w:val="nil"/>
              <w:left w:val="nil"/>
              <w:bottom w:val="single" w:sz="4" w:space="0" w:color="auto"/>
              <w:right w:val="nil"/>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left"/>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 xml:space="preserve">　</w:t>
            </w:r>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12V120AH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32</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12V65AH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r w:rsidR="00B66726" w:rsidRPr="00AE117D" w:rsidTr="00B66726">
        <w:trPr>
          <w:trHeight w:val="540"/>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w:t>
            </w:r>
          </w:p>
        </w:tc>
        <w:tc>
          <w:tcPr>
            <w:tcW w:w="853"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蓄电池</w:t>
            </w:r>
          </w:p>
        </w:tc>
        <w:tc>
          <w:tcPr>
            <w:tcW w:w="3636" w:type="dxa"/>
            <w:tcBorders>
              <w:top w:val="nil"/>
              <w:left w:val="nil"/>
              <w:bottom w:val="single" w:sz="4" w:space="0" w:color="auto"/>
              <w:right w:val="single" w:sz="4" w:space="0" w:color="auto"/>
            </w:tcBorders>
            <w:shd w:val="clear" w:color="auto" w:fill="auto"/>
            <w:noWrap/>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12V38AH</w:t>
            </w:r>
          </w:p>
        </w:tc>
        <w:tc>
          <w:tcPr>
            <w:tcW w:w="851"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32</w:t>
            </w:r>
          </w:p>
        </w:tc>
        <w:tc>
          <w:tcPr>
            <w:tcW w:w="850" w:type="dxa"/>
            <w:tcBorders>
              <w:top w:val="nil"/>
              <w:left w:val="nil"/>
              <w:bottom w:val="single" w:sz="4" w:space="0" w:color="auto"/>
              <w:right w:val="single" w:sz="4" w:space="0" w:color="auto"/>
            </w:tcBorders>
            <w:shd w:val="clear" w:color="auto" w:fill="auto"/>
            <w:vAlign w:val="center"/>
            <w:hideMark/>
          </w:tcPr>
          <w:p w:rsidR="00B66726" w:rsidRPr="00AE117D" w:rsidRDefault="00B66726" w:rsidP="00AE117D">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hideMark/>
          </w:tcPr>
          <w:p w:rsidR="008A76F0" w:rsidRDefault="008A76F0" w:rsidP="008A76F0">
            <w:pPr>
              <w:widowControl/>
              <w:jc w:val="center"/>
              <w:rPr>
                <w:rFonts w:ascii="宋体" w:eastAsia="宋体" w:hAnsi="宋体" w:cs="宋体"/>
                <w:color w:val="000000"/>
                <w:kern w:val="0"/>
                <w:sz w:val="18"/>
                <w:szCs w:val="18"/>
              </w:rPr>
            </w:pPr>
            <w:r w:rsidRPr="00AE117D">
              <w:rPr>
                <w:rFonts w:ascii="宋体" w:eastAsia="宋体" w:hAnsi="宋体" w:cs="宋体" w:hint="eastAsia"/>
                <w:color w:val="000000"/>
                <w:kern w:val="0"/>
                <w:sz w:val="18"/>
                <w:szCs w:val="18"/>
              </w:rPr>
              <w:t>科士达</w:t>
            </w:r>
          </w:p>
          <w:p w:rsidR="008A76F0" w:rsidRDefault="008A76F0" w:rsidP="008A76F0">
            <w:pPr>
              <w:widowControl/>
              <w:jc w:val="center"/>
              <w:rPr>
                <w:rFonts w:ascii="宋体" w:eastAsia="宋体" w:hAnsi="宋体" w:cs="宋体"/>
                <w:color w:val="000000"/>
                <w:kern w:val="0"/>
                <w:sz w:val="18"/>
                <w:szCs w:val="18"/>
              </w:rPr>
            </w:pPr>
            <w:r w:rsidRPr="008A76F0">
              <w:rPr>
                <w:rFonts w:ascii="宋体" w:eastAsia="宋体" w:hAnsi="宋体" w:cs="宋体" w:hint="eastAsia"/>
                <w:color w:val="000000"/>
                <w:kern w:val="0"/>
                <w:sz w:val="18"/>
                <w:szCs w:val="18"/>
              </w:rPr>
              <w:t>施耐德</w:t>
            </w:r>
          </w:p>
          <w:p w:rsidR="00B66726" w:rsidRPr="00AE117D" w:rsidRDefault="008A76F0" w:rsidP="008A76F0">
            <w:pPr>
              <w:widowControl/>
              <w:jc w:val="center"/>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山特</w:t>
            </w:r>
            <w:proofErr w:type="gramEnd"/>
          </w:p>
        </w:tc>
      </w:tr>
    </w:tbl>
    <w:p w:rsidR="00983641" w:rsidRDefault="00983641" w:rsidP="003565F0">
      <w:pPr>
        <w:tabs>
          <w:tab w:val="left" w:pos="1985"/>
        </w:tabs>
        <w:ind w:left="504"/>
        <w:jc w:val="left"/>
        <w:rPr>
          <w:rFonts w:ascii="宋体" w:eastAsia="宋体" w:hAnsi="宋体"/>
          <w:b/>
          <w:sz w:val="24"/>
          <w:szCs w:val="24"/>
        </w:rPr>
      </w:pPr>
    </w:p>
    <w:p w:rsidR="003565F0" w:rsidRPr="003565F0" w:rsidRDefault="0073653C" w:rsidP="003565F0">
      <w:pPr>
        <w:tabs>
          <w:tab w:val="left" w:pos="1985"/>
        </w:tabs>
        <w:ind w:left="504"/>
        <w:jc w:val="left"/>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w:t>
      </w:r>
      <w:r>
        <w:rPr>
          <w:rFonts w:ascii="宋体" w:eastAsia="宋体" w:hAnsi="宋体" w:hint="eastAsia"/>
          <w:b/>
          <w:sz w:val="24"/>
          <w:szCs w:val="24"/>
        </w:rPr>
        <w:t>服务要求</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（1）</w:t>
      </w:r>
      <w:r w:rsidR="0006761B">
        <w:rPr>
          <w:rFonts w:ascii="宋体" w:eastAsia="宋体" w:hAnsi="宋体" w:hint="eastAsia"/>
          <w:szCs w:val="21"/>
        </w:rPr>
        <w:t>质保期：硬件、技术服务支持，验收交付之日起3年；</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sidR="0006761B">
        <w:rPr>
          <w:rFonts w:ascii="宋体" w:eastAsia="宋体" w:hAnsi="宋体" w:hint="eastAsia"/>
          <w:szCs w:val="21"/>
        </w:rPr>
        <w:t>售后与服务：7</w:t>
      </w:r>
      <w:r w:rsidR="0006761B">
        <w:rPr>
          <w:rFonts w:ascii="宋体" w:eastAsia="宋体" w:hAnsi="宋体"/>
          <w:szCs w:val="21"/>
        </w:rPr>
        <w:t>*24</w:t>
      </w:r>
      <w:r w:rsidR="0006761B">
        <w:rPr>
          <w:rFonts w:ascii="宋体" w:eastAsia="宋体" w:hAnsi="宋体" w:hint="eastAsia"/>
          <w:szCs w:val="21"/>
        </w:rPr>
        <w:t>小时故障响应（4小时远程诊断，2</w:t>
      </w:r>
      <w:r w:rsidR="0006761B">
        <w:rPr>
          <w:rFonts w:ascii="宋体" w:eastAsia="宋体" w:hAnsi="宋体"/>
          <w:szCs w:val="21"/>
        </w:rPr>
        <w:t>4</w:t>
      </w:r>
      <w:r w:rsidR="0006761B">
        <w:rPr>
          <w:rFonts w:ascii="宋体" w:eastAsia="宋体" w:hAnsi="宋体" w:hint="eastAsia"/>
          <w:szCs w:val="21"/>
        </w:rPr>
        <w:t>小时到场维修）。</w:t>
      </w:r>
    </w:p>
    <w:p w:rsidR="00687227" w:rsidRPr="00687227" w:rsidRDefault="00687227" w:rsidP="00687227">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sidR="0006761B">
        <w:rPr>
          <w:rFonts w:ascii="宋体" w:eastAsia="宋体" w:hAnsi="宋体" w:hint="eastAsia"/>
          <w:szCs w:val="21"/>
        </w:rPr>
        <w:t>每季度1次设备巡检；</w:t>
      </w:r>
    </w:p>
    <w:p w:rsidR="00155DAD" w:rsidRPr="00687227" w:rsidRDefault="00687227" w:rsidP="00155DAD">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sidR="0006761B">
        <w:rPr>
          <w:rFonts w:ascii="宋体" w:eastAsia="宋体" w:hAnsi="宋体" w:hint="eastAsia"/>
          <w:szCs w:val="21"/>
        </w:rPr>
        <w:t>软件功能免费升级。</w:t>
      </w:r>
    </w:p>
    <w:p w:rsidR="00A62085" w:rsidRPr="0026054E" w:rsidRDefault="00A62085" w:rsidP="007652FA">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w:t>
      </w:r>
      <w:r w:rsidR="002677FD">
        <w:rPr>
          <w:rFonts w:ascii="宋体" w:eastAsia="宋体" w:hAnsi="宋体" w:hint="eastAsia"/>
          <w:szCs w:val="21"/>
        </w:rPr>
        <w:t>投标须知</w:t>
      </w:r>
      <w:bookmarkStart w:id="1" w:name="_GoBack"/>
      <w:bookmarkEnd w:id="1"/>
      <w:r>
        <w:rPr>
          <w:rFonts w:ascii="宋体" w:eastAsia="宋体" w:hAnsi="宋体" w:hint="eastAsia"/>
          <w:szCs w:val="21"/>
        </w:rPr>
        <w:t>”中要求的所有资料并加盖公章。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74390B">
        <w:rPr>
          <w:rFonts w:ascii="宋体" w:eastAsia="宋体" w:hAnsi="宋体"/>
          <w:szCs w:val="21"/>
        </w:rPr>
        <w:t>8</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lastRenderedPageBreak/>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8296" w:type="dxa"/>
        <w:jc w:val="center"/>
        <w:tblLook w:val="04A0" w:firstRow="1" w:lastRow="0" w:firstColumn="1" w:lastColumn="0" w:noHBand="0" w:noVBand="1"/>
      </w:tblPr>
      <w:tblGrid>
        <w:gridCol w:w="550"/>
        <w:gridCol w:w="895"/>
        <w:gridCol w:w="2409"/>
        <w:gridCol w:w="709"/>
        <w:gridCol w:w="709"/>
        <w:gridCol w:w="1134"/>
        <w:gridCol w:w="1134"/>
        <w:gridCol w:w="756"/>
      </w:tblGrid>
      <w:tr w:rsidR="00F1696C" w:rsidRPr="00F1696C" w:rsidTr="00F1696C">
        <w:trPr>
          <w:trHeight w:val="285"/>
          <w:jc w:val="center"/>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序号</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产品名称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技术指标及主要配置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单价（元）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总额（元）</w:t>
            </w:r>
          </w:p>
        </w:tc>
        <w:tc>
          <w:tcPr>
            <w:tcW w:w="756" w:type="dxa"/>
            <w:tcBorders>
              <w:top w:val="single" w:sz="4" w:space="0" w:color="auto"/>
              <w:left w:val="nil"/>
              <w:bottom w:val="single" w:sz="4" w:space="0" w:color="auto"/>
              <w:right w:val="single" w:sz="4" w:space="0" w:color="auto"/>
            </w:tcBorders>
            <w:vAlign w:val="center"/>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品牌</w:t>
            </w: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UPS主机</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见技术需求</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w:t>
            </w:r>
          </w:p>
        </w:tc>
        <w:tc>
          <w:tcPr>
            <w:tcW w:w="895"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12V150AH</w:t>
            </w:r>
            <w:r w:rsidRPr="00F1696C">
              <w:rPr>
                <w:rFonts w:ascii="宋体" w:eastAsia="宋体" w:hAnsi="宋体" w:cs="宋体" w:hint="eastAsia"/>
                <w:color w:val="000000"/>
                <w:kern w:val="0"/>
                <w:sz w:val="18"/>
                <w:szCs w:val="18"/>
              </w:rPr>
              <w:br/>
              <w:t>单只蓄电池容量150ah</w:t>
            </w:r>
          </w:p>
        </w:tc>
        <w:tc>
          <w:tcPr>
            <w:tcW w:w="7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36</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kern w:val="0"/>
                <w:sz w:val="18"/>
                <w:szCs w:val="18"/>
              </w:rPr>
            </w:pPr>
            <w:r w:rsidRPr="00F1696C">
              <w:rPr>
                <w:rFonts w:ascii="宋体" w:eastAsia="宋体" w:hAnsi="宋体" w:cs="宋体" w:hint="eastAsia"/>
                <w:kern w:val="0"/>
                <w:sz w:val="18"/>
                <w:szCs w:val="18"/>
              </w:rPr>
              <w:t>只</w:t>
            </w:r>
          </w:p>
        </w:tc>
        <w:tc>
          <w:tcPr>
            <w:tcW w:w="1134"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right"/>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电池柜</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定制</w:t>
            </w:r>
            <w:r w:rsidRPr="00F1696C">
              <w:rPr>
                <w:rFonts w:ascii="宋体" w:eastAsia="宋体" w:hAnsi="宋体" w:cs="宋体" w:hint="eastAsia"/>
                <w:color w:val="000000"/>
                <w:kern w:val="0"/>
                <w:sz w:val="18"/>
                <w:szCs w:val="18"/>
              </w:rPr>
              <w:br/>
              <w:t>单只蓄电池容量150ah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right"/>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4</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电池连接电缆</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配套</w:t>
            </w:r>
            <w:r w:rsidRPr="00F1696C">
              <w:rPr>
                <w:rFonts w:ascii="宋体" w:eastAsia="宋体" w:hAnsi="宋体" w:cs="宋体" w:hint="eastAsia"/>
                <w:color w:val="000000"/>
                <w:kern w:val="0"/>
                <w:sz w:val="18"/>
                <w:szCs w:val="18"/>
              </w:rPr>
              <w:br/>
              <w:t>包含电池之间连接电缆及电池-开关-主机5米内电缆</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right"/>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5</w:t>
            </w:r>
          </w:p>
        </w:tc>
        <w:tc>
          <w:tcPr>
            <w:tcW w:w="895"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电源线</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3根*2.5㎡</w:t>
            </w:r>
            <w:r w:rsidRPr="00F1696C">
              <w:rPr>
                <w:rFonts w:ascii="宋体" w:eastAsia="宋体" w:hAnsi="宋体" w:cs="宋体" w:hint="eastAsia"/>
                <w:color w:val="000000"/>
                <w:kern w:val="0"/>
                <w:sz w:val="18"/>
                <w:szCs w:val="18"/>
              </w:rPr>
              <w:br/>
              <w:t>RVVP屏蔽线 优质铜材</w:t>
            </w:r>
          </w:p>
        </w:tc>
        <w:tc>
          <w:tcPr>
            <w:tcW w:w="7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400</w:t>
            </w:r>
          </w:p>
        </w:tc>
        <w:tc>
          <w:tcPr>
            <w:tcW w:w="7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米</w:t>
            </w:r>
          </w:p>
        </w:tc>
        <w:tc>
          <w:tcPr>
            <w:tcW w:w="1134"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right"/>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6</w:t>
            </w:r>
          </w:p>
        </w:tc>
        <w:tc>
          <w:tcPr>
            <w:tcW w:w="895"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JDG管</w:t>
            </w:r>
          </w:p>
        </w:tc>
        <w:tc>
          <w:tcPr>
            <w:tcW w:w="24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25㎜直径</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400</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米</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righ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right"/>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7</w:t>
            </w:r>
          </w:p>
        </w:tc>
        <w:tc>
          <w:tcPr>
            <w:tcW w:w="895"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产品安装服务</w:t>
            </w:r>
          </w:p>
        </w:tc>
        <w:tc>
          <w:tcPr>
            <w:tcW w:w="24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蓄电池、主机、材料安装调试等服务</w:t>
            </w:r>
          </w:p>
        </w:tc>
        <w:tc>
          <w:tcPr>
            <w:tcW w:w="7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left"/>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8</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消防广播（3、4号消防主机内）12V/24AH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9</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火灾自动报警控制（主机）</w:t>
            </w:r>
            <w:r w:rsidRPr="00F1696C">
              <w:rPr>
                <w:rFonts w:ascii="宋体" w:eastAsia="宋体" w:hAnsi="宋体" w:cs="宋体" w:hint="eastAsia"/>
                <w:color w:val="000000"/>
                <w:kern w:val="0"/>
                <w:sz w:val="18"/>
                <w:szCs w:val="18"/>
              </w:rPr>
              <w:br/>
              <w:t>12V/24AH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8</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0</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科教楼火灾自动报警（主机）12V/10AH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1</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应急照明（主机）</w:t>
            </w:r>
            <w:r w:rsidRPr="00F1696C">
              <w:rPr>
                <w:rFonts w:ascii="宋体" w:eastAsia="宋体" w:hAnsi="宋体" w:cs="宋体" w:hint="eastAsia"/>
                <w:color w:val="000000"/>
                <w:kern w:val="0"/>
                <w:sz w:val="18"/>
                <w:szCs w:val="18"/>
              </w:rPr>
              <w:br/>
              <w:t>12V/17AH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2</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应急照明（现场控制器）</w:t>
            </w:r>
            <w:r w:rsidRPr="00F1696C">
              <w:rPr>
                <w:rFonts w:ascii="宋体" w:eastAsia="宋体" w:hAnsi="宋体" w:cs="宋体" w:hint="eastAsia"/>
                <w:color w:val="000000"/>
                <w:kern w:val="0"/>
                <w:sz w:val="18"/>
                <w:szCs w:val="18"/>
              </w:rPr>
              <w:br w:type="page"/>
              <w:t>12V/33AH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174</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3</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消防水炮控制器（主机）</w:t>
            </w:r>
            <w:r w:rsidRPr="00F1696C">
              <w:rPr>
                <w:rFonts w:ascii="宋体" w:eastAsia="宋体" w:hAnsi="宋体" w:cs="宋体" w:hint="eastAsia"/>
                <w:color w:val="000000"/>
                <w:kern w:val="0"/>
                <w:sz w:val="18"/>
                <w:szCs w:val="18"/>
              </w:rPr>
              <w:br/>
              <w:t>12V38AH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4</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消防设备电源状态控制器</w:t>
            </w:r>
            <w:r w:rsidRPr="00F1696C">
              <w:rPr>
                <w:rFonts w:ascii="宋体" w:eastAsia="宋体" w:hAnsi="宋体" w:cs="宋体" w:hint="eastAsia"/>
                <w:color w:val="000000"/>
                <w:kern w:val="0"/>
                <w:sz w:val="18"/>
                <w:szCs w:val="18"/>
              </w:rPr>
              <w:br/>
              <w:t>12V/4.5AH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5</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防火卷帘控制器</w:t>
            </w:r>
            <w:r w:rsidRPr="00F1696C">
              <w:rPr>
                <w:rFonts w:ascii="宋体" w:eastAsia="宋体" w:hAnsi="宋体" w:cs="宋体" w:hint="eastAsia"/>
                <w:color w:val="000000"/>
                <w:kern w:val="0"/>
                <w:sz w:val="18"/>
                <w:szCs w:val="18"/>
              </w:rPr>
              <w:br/>
              <w:t>12V/1.2AH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30</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6</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气体灭火控制器（总包）</w:t>
            </w:r>
            <w:r w:rsidRPr="00F1696C">
              <w:rPr>
                <w:rFonts w:ascii="宋体" w:eastAsia="宋体" w:hAnsi="宋体" w:cs="宋体" w:hint="eastAsia"/>
                <w:color w:val="000000"/>
                <w:kern w:val="0"/>
                <w:sz w:val="18"/>
                <w:szCs w:val="18"/>
              </w:rPr>
              <w:br/>
              <w:t>12V/7AH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30</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lastRenderedPageBreak/>
              <w:t>1</w:t>
            </w:r>
            <w:r>
              <w:rPr>
                <w:rFonts w:ascii="宋体" w:eastAsia="宋体" w:hAnsi="宋体" w:cs="宋体"/>
                <w:color w:val="000000"/>
                <w:kern w:val="0"/>
                <w:sz w:val="18"/>
                <w:szCs w:val="18"/>
              </w:rPr>
              <w:t>7</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proofErr w:type="gramStart"/>
            <w:r w:rsidRPr="00F1696C">
              <w:rPr>
                <w:rFonts w:ascii="宋体" w:eastAsia="宋体" w:hAnsi="宋体" w:cs="宋体" w:hint="eastAsia"/>
                <w:color w:val="000000"/>
                <w:kern w:val="0"/>
                <w:sz w:val="18"/>
                <w:szCs w:val="18"/>
              </w:rPr>
              <w:t>信息中心气灭主机</w:t>
            </w:r>
            <w:proofErr w:type="gramEnd"/>
            <w:r w:rsidRPr="00F1696C">
              <w:rPr>
                <w:rFonts w:ascii="宋体" w:eastAsia="宋体" w:hAnsi="宋体" w:cs="宋体" w:hint="eastAsia"/>
                <w:color w:val="000000"/>
                <w:kern w:val="0"/>
                <w:sz w:val="18"/>
                <w:szCs w:val="18"/>
              </w:rPr>
              <w:t>电源</w:t>
            </w:r>
            <w:r w:rsidRPr="00F1696C">
              <w:rPr>
                <w:rFonts w:ascii="宋体" w:eastAsia="宋体" w:hAnsi="宋体" w:cs="宋体" w:hint="eastAsia"/>
                <w:color w:val="000000"/>
                <w:kern w:val="0"/>
                <w:sz w:val="18"/>
                <w:szCs w:val="18"/>
              </w:rPr>
              <w:br/>
              <w:t>12V/17AH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F1696C">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w:t>
            </w:r>
            <w:r>
              <w:rPr>
                <w:rFonts w:ascii="宋体" w:eastAsia="宋体" w:hAnsi="宋体" w:cs="宋体"/>
                <w:color w:val="000000"/>
                <w:kern w:val="0"/>
                <w:sz w:val="18"/>
                <w:szCs w:val="18"/>
              </w:rPr>
              <w:t>8</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12V120AH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32</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DE2457">
        <w:trPr>
          <w:trHeight w:val="624"/>
          <w:jc w:val="center"/>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9</w:t>
            </w:r>
          </w:p>
        </w:tc>
        <w:tc>
          <w:tcPr>
            <w:tcW w:w="895"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nil"/>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12V65AH</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DE2457">
        <w:trPr>
          <w:trHeight w:val="624"/>
          <w:jc w:val="center"/>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r>
              <w:rPr>
                <w:rFonts w:ascii="宋体" w:eastAsia="宋体" w:hAnsi="宋体" w:cs="宋体"/>
                <w:color w:val="000000"/>
                <w:kern w:val="0"/>
                <w:sz w:val="18"/>
                <w:szCs w:val="18"/>
              </w:rPr>
              <w:t>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蓄电池</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12V38AH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696C" w:rsidRPr="00F1696C" w:rsidRDefault="00F1696C" w:rsidP="00F1696C">
            <w:pPr>
              <w:widowControl/>
              <w:jc w:val="center"/>
              <w:rPr>
                <w:rFonts w:ascii="宋体" w:eastAsia="宋体" w:hAnsi="宋体" w:cs="宋体"/>
                <w:color w:val="000000"/>
                <w:kern w:val="0"/>
                <w:sz w:val="18"/>
                <w:szCs w:val="18"/>
              </w:rPr>
            </w:pPr>
            <w:r w:rsidRPr="00F1696C">
              <w:rPr>
                <w:rFonts w:ascii="宋体" w:eastAsia="宋体" w:hAnsi="宋体" w:cs="宋体" w:hint="eastAsia"/>
                <w:color w:val="000000"/>
                <w:kern w:val="0"/>
                <w:sz w:val="18"/>
                <w:szCs w:val="18"/>
              </w:rPr>
              <w:t xml:space="preserve">　</w:t>
            </w:r>
          </w:p>
        </w:tc>
        <w:tc>
          <w:tcPr>
            <w:tcW w:w="756" w:type="dxa"/>
            <w:tcBorders>
              <w:top w:val="single" w:sz="4" w:space="0" w:color="auto"/>
              <w:left w:val="nil"/>
              <w:bottom w:val="single" w:sz="4" w:space="0" w:color="auto"/>
              <w:right w:val="single" w:sz="4" w:space="0" w:color="auto"/>
            </w:tcBorders>
          </w:tcPr>
          <w:p w:rsidR="00F1696C" w:rsidRPr="00F1696C" w:rsidRDefault="00F1696C" w:rsidP="00F1696C">
            <w:pPr>
              <w:widowControl/>
              <w:jc w:val="center"/>
              <w:rPr>
                <w:rFonts w:ascii="宋体" w:eastAsia="宋体" w:hAnsi="宋体" w:cs="宋体"/>
                <w:color w:val="000000"/>
                <w:kern w:val="0"/>
                <w:sz w:val="18"/>
                <w:szCs w:val="18"/>
              </w:rPr>
            </w:pPr>
          </w:p>
        </w:tc>
      </w:tr>
      <w:tr w:rsidR="00F1696C" w:rsidRPr="00F1696C" w:rsidTr="00DE2457">
        <w:trPr>
          <w:trHeight w:val="446"/>
          <w:jc w:val="center"/>
        </w:trPr>
        <w:tc>
          <w:tcPr>
            <w:tcW w:w="82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696C" w:rsidRPr="00F1696C" w:rsidRDefault="00F1696C" w:rsidP="00F1696C">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总价：（大写金额）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（小写金额）</w:t>
            </w:r>
          </w:p>
        </w:tc>
      </w:tr>
    </w:tbl>
    <w:p w:rsidR="007652FA"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w:t>
      </w:r>
      <w:r w:rsidR="00A03E53">
        <w:rPr>
          <w:rFonts w:ascii="宋体" w:eastAsia="宋体" w:hAnsi="宋体" w:hint="eastAsia"/>
          <w:szCs w:val="21"/>
        </w:rPr>
        <w:t>4</w:t>
      </w:r>
      <w:r>
        <w:rPr>
          <w:rFonts w:ascii="宋体" w:eastAsia="宋体" w:hAnsi="宋体" w:hint="eastAsia"/>
          <w:szCs w:val="21"/>
        </w:rPr>
        <w:t>份（壹份正本</w:t>
      </w:r>
      <w:r w:rsidR="00A03E53">
        <w:rPr>
          <w:rFonts w:ascii="宋体" w:eastAsia="宋体" w:hAnsi="宋体" w:hint="eastAsia"/>
          <w:szCs w:val="21"/>
        </w:rPr>
        <w:t>叁</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sidR="0098128C">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414634">
              <w:rPr>
                <w:rFonts w:ascii="宋体" w:eastAsia="宋体" w:hAnsi="宋体"/>
                <w:szCs w:val="21"/>
              </w:rPr>
              <w:t>8</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E241E2">
              <w:rPr>
                <w:rFonts w:ascii="宋体" w:eastAsia="宋体" w:hAnsi="宋体" w:hint="eastAsia"/>
                <w:szCs w:val="21"/>
              </w:rPr>
              <w:t>每1项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414634">
            <w:pPr>
              <w:widowControl/>
              <w:rPr>
                <w:rFonts w:ascii="宋体" w:eastAsia="宋体" w:hAnsi="宋体"/>
                <w:szCs w:val="21"/>
              </w:rPr>
            </w:pPr>
            <w:r>
              <w:rPr>
                <w:rFonts w:ascii="宋体" w:eastAsia="宋体" w:hAnsi="宋体" w:hint="eastAsia"/>
                <w:szCs w:val="21"/>
              </w:rPr>
              <w:t>设备更换</w:t>
            </w:r>
            <w:r w:rsidR="004B05BC">
              <w:rPr>
                <w:rFonts w:ascii="宋体" w:eastAsia="宋体" w:hAnsi="宋体" w:hint="eastAsia"/>
                <w:szCs w:val="21"/>
              </w:rPr>
              <w:t>、</w:t>
            </w:r>
            <w:r>
              <w:rPr>
                <w:rFonts w:ascii="宋体" w:eastAsia="宋体" w:hAnsi="宋体" w:hint="eastAsia"/>
                <w:szCs w:val="21"/>
              </w:rPr>
              <w:t>新增采购</w:t>
            </w:r>
            <w:r w:rsidR="007E3033">
              <w:rPr>
                <w:rFonts w:ascii="宋体" w:eastAsia="宋体" w:hAnsi="宋体" w:hint="eastAsia"/>
                <w:szCs w:val="21"/>
              </w:rPr>
              <w:t>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rsidP="00262C82">
            <w:pPr>
              <w:widowControl/>
              <w:rPr>
                <w:rFonts w:ascii="宋体" w:eastAsia="宋体" w:hAnsi="宋体"/>
                <w:szCs w:val="21"/>
              </w:rPr>
            </w:pPr>
            <w:r>
              <w:rPr>
                <w:rFonts w:ascii="宋体" w:eastAsia="宋体" w:hAnsi="宋体" w:hint="eastAsia"/>
                <w:szCs w:val="21"/>
              </w:rPr>
              <w:t>供应商应针对本项目提供</w:t>
            </w:r>
            <w:r w:rsidR="00414634">
              <w:rPr>
                <w:rFonts w:ascii="宋体" w:eastAsia="宋体" w:hAnsi="宋体" w:hint="eastAsia"/>
                <w:szCs w:val="21"/>
              </w:rPr>
              <w:t>U</w:t>
            </w:r>
            <w:r w:rsidR="00414634">
              <w:rPr>
                <w:rFonts w:ascii="宋体" w:eastAsia="宋体" w:hAnsi="宋体"/>
                <w:szCs w:val="21"/>
              </w:rPr>
              <w:t>PS</w:t>
            </w:r>
            <w:r w:rsidR="00414634">
              <w:rPr>
                <w:rFonts w:ascii="宋体" w:eastAsia="宋体" w:hAnsi="宋体" w:hint="eastAsia"/>
                <w:szCs w:val="21"/>
              </w:rPr>
              <w:t>设备更换、新增采购</w:t>
            </w:r>
            <w:r w:rsidR="00D067A0">
              <w:rPr>
                <w:rFonts w:ascii="宋体" w:eastAsia="宋体" w:hAnsi="宋体" w:hint="eastAsia"/>
                <w:szCs w:val="21"/>
              </w:rPr>
              <w:t>以及</w:t>
            </w:r>
            <w:r w:rsidR="0067087C">
              <w:rPr>
                <w:rFonts w:ascii="宋体" w:eastAsia="宋体" w:hAnsi="宋体" w:hint="eastAsia"/>
                <w:szCs w:val="21"/>
              </w:rPr>
              <w:t>项目</w:t>
            </w:r>
            <w:r w:rsidR="00D067A0">
              <w:rPr>
                <w:rFonts w:ascii="宋体" w:eastAsia="宋体" w:hAnsi="宋体" w:hint="eastAsia"/>
                <w:szCs w:val="21"/>
              </w:rPr>
              <w:t>进度</w:t>
            </w:r>
            <w:r>
              <w:rPr>
                <w:rFonts w:ascii="宋体" w:eastAsia="宋体" w:hAnsi="宋体" w:hint="eastAsia"/>
                <w:szCs w:val="21"/>
              </w:rPr>
              <w:t>方案对供货计划安排、实施方案及配合保障措施进行综合评价：</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rsidP="0067087C">
            <w:pPr>
              <w:widowControl/>
              <w:ind w:firstLineChars="200" w:firstLine="420"/>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供应商应针对本项目提供服务方案，综合考虑售前、售中和</w:t>
            </w:r>
            <w:r w:rsidR="004E37B3">
              <w:rPr>
                <w:rFonts w:ascii="宋体" w:eastAsia="宋体" w:hAnsi="宋体" w:hint="eastAsia"/>
                <w:szCs w:val="21"/>
              </w:rPr>
              <w:t>增值</w:t>
            </w:r>
            <w:r>
              <w:rPr>
                <w:rFonts w:ascii="宋体" w:eastAsia="宋体" w:hAnsi="宋体" w:hint="eastAsia"/>
                <w:szCs w:val="21"/>
              </w:rPr>
              <w:t>服务内容、响应时间、应急预案等内容，进行综合评比：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697861">
        <w:rPr>
          <w:rFonts w:ascii="宋体" w:eastAsia="宋体" w:hAnsi="宋体"/>
          <w:szCs w:val="21"/>
        </w:rPr>
        <w:t>8</w:t>
      </w:r>
      <w:r>
        <w:rPr>
          <w:rFonts w:ascii="宋体" w:eastAsia="宋体" w:hAnsi="宋体" w:hint="eastAsia"/>
          <w:szCs w:val="21"/>
        </w:rPr>
        <w:t>月</w:t>
      </w:r>
      <w:r w:rsidR="001544BD">
        <w:rPr>
          <w:rFonts w:ascii="宋体" w:eastAsia="宋体" w:hAnsi="宋体"/>
          <w:szCs w:val="21"/>
        </w:rPr>
        <w:t>21</w:t>
      </w:r>
      <w:r>
        <w:rPr>
          <w:rFonts w:ascii="宋体" w:eastAsia="宋体" w:hAnsi="宋体" w:hint="eastAsia"/>
          <w:szCs w:val="21"/>
        </w:rPr>
        <w:t>日</w:t>
      </w:r>
      <w:r w:rsidR="00697861">
        <w:rPr>
          <w:rFonts w:ascii="宋体" w:eastAsia="宋体" w:hAnsi="宋体"/>
          <w:szCs w:val="21"/>
        </w:rPr>
        <w:t>13</w:t>
      </w:r>
      <w:r w:rsidR="00697861">
        <w:rPr>
          <w:rFonts w:ascii="宋体" w:eastAsia="宋体" w:hAnsi="宋体" w:hint="eastAsia"/>
          <w:szCs w:val="21"/>
        </w:rPr>
        <w:t>:</w:t>
      </w:r>
      <w:r w:rsidR="00697861">
        <w:rPr>
          <w:rFonts w:ascii="宋体" w:eastAsia="宋体" w:hAnsi="宋体"/>
          <w:szCs w:val="21"/>
        </w:rPr>
        <w:t>30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697861">
        <w:rPr>
          <w:rFonts w:ascii="宋体" w:eastAsia="宋体" w:hAnsi="宋体"/>
          <w:szCs w:val="21"/>
        </w:rPr>
        <w:t>8</w:t>
      </w:r>
      <w:r>
        <w:rPr>
          <w:rFonts w:ascii="宋体" w:eastAsia="宋体" w:hAnsi="宋体" w:hint="eastAsia"/>
          <w:szCs w:val="21"/>
        </w:rPr>
        <w:t>月</w:t>
      </w:r>
      <w:r w:rsidR="001544BD">
        <w:rPr>
          <w:rFonts w:ascii="宋体" w:eastAsia="宋体" w:hAnsi="宋体"/>
          <w:szCs w:val="21"/>
        </w:rPr>
        <w:t>21</w:t>
      </w:r>
      <w:r>
        <w:rPr>
          <w:rFonts w:ascii="宋体" w:eastAsia="宋体" w:hAnsi="宋体" w:hint="eastAsia"/>
          <w:szCs w:val="21"/>
        </w:rPr>
        <w:t>日</w:t>
      </w:r>
      <w:r w:rsidR="00697861">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地点：北京市西城区西直门外大街6号中仪大厦</w:t>
      </w:r>
      <w:r>
        <w:rPr>
          <w:rFonts w:ascii="宋体" w:eastAsia="宋体" w:hAnsi="宋体"/>
          <w:szCs w:val="21"/>
        </w:rPr>
        <w:t>100</w:t>
      </w:r>
      <w:r w:rsidR="001544BD">
        <w:rPr>
          <w:rFonts w:ascii="宋体" w:eastAsia="宋体" w:hAnsi="宋体"/>
          <w:szCs w:val="21"/>
        </w:rPr>
        <w:t>2</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17A" w:rsidRDefault="0038417A">
      <w:r>
        <w:separator/>
      </w:r>
    </w:p>
  </w:endnote>
  <w:endnote w:type="continuationSeparator" w:id="0">
    <w:p w:rsidR="0038417A" w:rsidRDefault="0038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17A" w:rsidRDefault="0038417A">
      <w:r>
        <w:separator/>
      </w:r>
    </w:p>
  </w:footnote>
  <w:footnote w:type="continuationSeparator" w:id="0">
    <w:p w:rsidR="0038417A" w:rsidRDefault="00384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6761B"/>
    <w:rsid w:val="000C5ABC"/>
    <w:rsid w:val="000D5F93"/>
    <w:rsid w:val="000D67B7"/>
    <w:rsid w:val="00107768"/>
    <w:rsid w:val="0011217F"/>
    <w:rsid w:val="00120283"/>
    <w:rsid w:val="00120409"/>
    <w:rsid w:val="001356A6"/>
    <w:rsid w:val="0014064E"/>
    <w:rsid w:val="001544BD"/>
    <w:rsid w:val="00155DAD"/>
    <w:rsid w:val="00186F83"/>
    <w:rsid w:val="00187637"/>
    <w:rsid w:val="001B67CD"/>
    <w:rsid w:val="001C268B"/>
    <w:rsid w:val="001C2801"/>
    <w:rsid w:val="001C36B9"/>
    <w:rsid w:val="001E2523"/>
    <w:rsid w:val="001E74DA"/>
    <w:rsid w:val="001E7684"/>
    <w:rsid w:val="00207F3B"/>
    <w:rsid w:val="00215C80"/>
    <w:rsid w:val="0022198F"/>
    <w:rsid w:val="00232321"/>
    <w:rsid w:val="002340BA"/>
    <w:rsid w:val="00236F1E"/>
    <w:rsid w:val="00236FD4"/>
    <w:rsid w:val="0024172A"/>
    <w:rsid w:val="002442DF"/>
    <w:rsid w:val="0026054E"/>
    <w:rsid w:val="00260DDA"/>
    <w:rsid w:val="0026231B"/>
    <w:rsid w:val="00262C82"/>
    <w:rsid w:val="002677FD"/>
    <w:rsid w:val="002858F1"/>
    <w:rsid w:val="002A5F93"/>
    <w:rsid w:val="002A6BCB"/>
    <w:rsid w:val="002C2538"/>
    <w:rsid w:val="002D5BDD"/>
    <w:rsid w:val="002F3869"/>
    <w:rsid w:val="002F5B2E"/>
    <w:rsid w:val="00321B34"/>
    <w:rsid w:val="00330EE4"/>
    <w:rsid w:val="00350C10"/>
    <w:rsid w:val="00351F25"/>
    <w:rsid w:val="00353E10"/>
    <w:rsid w:val="003565F0"/>
    <w:rsid w:val="00363104"/>
    <w:rsid w:val="003831F6"/>
    <w:rsid w:val="0038417A"/>
    <w:rsid w:val="003B3290"/>
    <w:rsid w:val="003E74E8"/>
    <w:rsid w:val="003F5A3D"/>
    <w:rsid w:val="0040458D"/>
    <w:rsid w:val="00414634"/>
    <w:rsid w:val="00416DF9"/>
    <w:rsid w:val="00445753"/>
    <w:rsid w:val="004472BC"/>
    <w:rsid w:val="00447C32"/>
    <w:rsid w:val="00460FE2"/>
    <w:rsid w:val="0046485F"/>
    <w:rsid w:val="004660C5"/>
    <w:rsid w:val="00484A06"/>
    <w:rsid w:val="004A3A1C"/>
    <w:rsid w:val="004B00F1"/>
    <w:rsid w:val="004B05BC"/>
    <w:rsid w:val="004B206F"/>
    <w:rsid w:val="004C53DA"/>
    <w:rsid w:val="004D050B"/>
    <w:rsid w:val="004D2D0F"/>
    <w:rsid w:val="004E37B3"/>
    <w:rsid w:val="004F387B"/>
    <w:rsid w:val="004F5E22"/>
    <w:rsid w:val="00521C12"/>
    <w:rsid w:val="005263CC"/>
    <w:rsid w:val="00536F46"/>
    <w:rsid w:val="005377C3"/>
    <w:rsid w:val="005453F1"/>
    <w:rsid w:val="00585B3A"/>
    <w:rsid w:val="00595D04"/>
    <w:rsid w:val="005A350C"/>
    <w:rsid w:val="005B1D84"/>
    <w:rsid w:val="005B3DC1"/>
    <w:rsid w:val="005D1B6B"/>
    <w:rsid w:val="005D7D22"/>
    <w:rsid w:val="005F12B1"/>
    <w:rsid w:val="00610135"/>
    <w:rsid w:val="0061594F"/>
    <w:rsid w:val="00630DEC"/>
    <w:rsid w:val="00637C79"/>
    <w:rsid w:val="00640332"/>
    <w:rsid w:val="006427E6"/>
    <w:rsid w:val="00643684"/>
    <w:rsid w:val="00645464"/>
    <w:rsid w:val="00653E5D"/>
    <w:rsid w:val="00665C0B"/>
    <w:rsid w:val="0067087C"/>
    <w:rsid w:val="00676D05"/>
    <w:rsid w:val="00687227"/>
    <w:rsid w:val="00692BDE"/>
    <w:rsid w:val="00694A2B"/>
    <w:rsid w:val="006971E7"/>
    <w:rsid w:val="00697595"/>
    <w:rsid w:val="00697861"/>
    <w:rsid w:val="006A74C0"/>
    <w:rsid w:val="006B4D40"/>
    <w:rsid w:val="006C3EF6"/>
    <w:rsid w:val="006C538D"/>
    <w:rsid w:val="007036A7"/>
    <w:rsid w:val="00704406"/>
    <w:rsid w:val="00716864"/>
    <w:rsid w:val="0072034F"/>
    <w:rsid w:val="007211E5"/>
    <w:rsid w:val="00724C14"/>
    <w:rsid w:val="0073057E"/>
    <w:rsid w:val="007325D7"/>
    <w:rsid w:val="0073653C"/>
    <w:rsid w:val="0074390B"/>
    <w:rsid w:val="00756DB4"/>
    <w:rsid w:val="007652FA"/>
    <w:rsid w:val="007A3F81"/>
    <w:rsid w:val="007B4B78"/>
    <w:rsid w:val="007C4320"/>
    <w:rsid w:val="007E3033"/>
    <w:rsid w:val="007F5DBB"/>
    <w:rsid w:val="0080315F"/>
    <w:rsid w:val="008032A4"/>
    <w:rsid w:val="00806343"/>
    <w:rsid w:val="00811A34"/>
    <w:rsid w:val="00814BE2"/>
    <w:rsid w:val="00814F7D"/>
    <w:rsid w:val="008257F9"/>
    <w:rsid w:val="00832E65"/>
    <w:rsid w:val="00840A08"/>
    <w:rsid w:val="0085475B"/>
    <w:rsid w:val="0087756E"/>
    <w:rsid w:val="00892766"/>
    <w:rsid w:val="00896D26"/>
    <w:rsid w:val="008A3E8A"/>
    <w:rsid w:val="008A5532"/>
    <w:rsid w:val="008A76F0"/>
    <w:rsid w:val="008C5CF1"/>
    <w:rsid w:val="008E7E0F"/>
    <w:rsid w:val="008F41D7"/>
    <w:rsid w:val="00910266"/>
    <w:rsid w:val="0095017D"/>
    <w:rsid w:val="009533DE"/>
    <w:rsid w:val="009536F7"/>
    <w:rsid w:val="00967514"/>
    <w:rsid w:val="0097691C"/>
    <w:rsid w:val="0098128C"/>
    <w:rsid w:val="00983641"/>
    <w:rsid w:val="00990D35"/>
    <w:rsid w:val="009B2649"/>
    <w:rsid w:val="009B40EF"/>
    <w:rsid w:val="009B69D9"/>
    <w:rsid w:val="009B729F"/>
    <w:rsid w:val="009D0EB6"/>
    <w:rsid w:val="009E15C3"/>
    <w:rsid w:val="009F38CB"/>
    <w:rsid w:val="00A029B1"/>
    <w:rsid w:val="00A03E53"/>
    <w:rsid w:val="00A109F8"/>
    <w:rsid w:val="00A130BB"/>
    <w:rsid w:val="00A31442"/>
    <w:rsid w:val="00A45E9B"/>
    <w:rsid w:val="00A62085"/>
    <w:rsid w:val="00A66966"/>
    <w:rsid w:val="00AB6948"/>
    <w:rsid w:val="00AB72A0"/>
    <w:rsid w:val="00AD0187"/>
    <w:rsid w:val="00AD037B"/>
    <w:rsid w:val="00AD17D9"/>
    <w:rsid w:val="00AE117D"/>
    <w:rsid w:val="00AF0172"/>
    <w:rsid w:val="00B016D1"/>
    <w:rsid w:val="00B11E88"/>
    <w:rsid w:val="00B16D1F"/>
    <w:rsid w:val="00B30530"/>
    <w:rsid w:val="00B343E0"/>
    <w:rsid w:val="00B352C8"/>
    <w:rsid w:val="00B4164D"/>
    <w:rsid w:val="00B521C9"/>
    <w:rsid w:val="00B53550"/>
    <w:rsid w:val="00B60D06"/>
    <w:rsid w:val="00B66726"/>
    <w:rsid w:val="00B7097D"/>
    <w:rsid w:val="00B74DE7"/>
    <w:rsid w:val="00B808B4"/>
    <w:rsid w:val="00B81D93"/>
    <w:rsid w:val="00B82142"/>
    <w:rsid w:val="00BA38C4"/>
    <w:rsid w:val="00BA73B7"/>
    <w:rsid w:val="00BB3909"/>
    <w:rsid w:val="00BC0646"/>
    <w:rsid w:val="00BC1CBD"/>
    <w:rsid w:val="00BC78AD"/>
    <w:rsid w:val="00BF04E3"/>
    <w:rsid w:val="00C03123"/>
    <w:rsid w:val="00C05D8A"/>
    <w:rsid w:val="00C07635"/>
    <w:rsid w:val="00C15E3E"/>
    <w:rsid w:val="00C16A00"/>
    <w:rsid w:val="00C21844"/>
    <w:rsid w:val="00C260B5"/>
    <w:rsid w:val="00C310BC"/>
    <w:rsid w:val="00C3372C"/>
    <w:rsid w:val="00C40559"/>
    <w:rsid w:val="00C44AE2"/>
    <w:rsid w:val="00C501B5"/>
    <w:rsid w:val="00C6074B"/>
    <w:rsid w:val="00C60E30"/>
    <w:rsid w:val="00C73349"/>
    <w:rsid w:val="00C76EAC"/>
    <w:rsid w:val="00C77842"/>
    <w:rsid w:val="00C800F9"/>
    <w:rsid w:val="00C8379E"/>
    <w:rsid w:val="00C84C79"/>
    <w:rsid w:val="00CA5850"/>
    <w:rsid w:val="00CC0CBD"/>
    <w:rsid w:val="00D016A0"/>
    <w:rsid w:val="00D04DB2"/>
    <w:rsid w:val="00D067A0"/>
    <w:rsid w:val="00D318F7"/>
    <w:rsid w:val="00D569E7"/>
    <w:rsid w:val="00D62908"/>
    <w:rsid w:val="00D72ABD"/>
    <w:rsid w:val="00D81395"/>
    <w:rsid w:val="00DC1A5B"/>
    <w:rsid w:val="00DC1F43"/>
    <w:rsid w:val="00DD1EAC"/>
    <w:rsid w:val="00DE2457"/>
    <w:rsid w:val="00DE7687"/>
    <w:rsid w:val="00DF07DF"/>
    <w:rsid w:val="00DF1414"/>
    <w:rsid w:val="00E0661C"/>
    <w:rsid w:val="00E10CEA"/>
    <w:rsid w:val="00E11D6C"/>
    <w:rsid w:val="00E14F86"/>
    <w:rsid w:val="00E241E2"/>
    <w:rsid w:val="00E2787D"/>
    <w:rsid w:val="00E60126"/>
    <w:rsid w:val="00E65800"/>
    <w:rsid w:val="00E7421E"/>
    <w:rsid w:val="00E77497"/>
    <w:rsid w:val="00E77D53"/>
    <w:rsid w:val="00E83376"/>
    <w:rsid w:val="00E8450C"/>
    <w:rsid w:val="00E9108F"/>
    <w:rsid w:val="00E92234"/>
    <w:rsid w:val="00EA464C"/>
    <w:rsid w:val="00EA4EAD"/>
    <w:rsid w:val="00EA7669"/>
    <w:rsid w:val="00EC35A8"/>
    <w:rsid w:val="00EE2845"/>
    <w:rsid w:val="00F12DD1"/>
    <w:rsid w:val="00F1332B"/>
    <w:rsid w:val="00F14F73"/>
    <w:rsid w:val="00F154F9"/>
    <w:rsid w:val="00F1696C"/>
    <w:rsid w:val="00F211DD"/>
    <w:rsid w:val="00F24810"/>
    <w:rsid w:val="00F335D0"/>
    <w:rsid w:val="00F52CCF"/>
    <w:rsid w:val="00F52DD6"/>
    <w:rsid w:val="00F5616E"/>
    <w:rsid w:val="00F6397B"/>
    <w:rsid w:val="00F71CA8"/>
    <w:rsid w:val="00F72E45"/>
    <w:rsid w:val="00F73DB9"/>
    <w:rsid w:val="00F76F95"/>
    <w:rsid w:val="00F878E5"/>
    <w:rsid w:val="00F941A8"/>
    <w:rsid w:val="00FA27BE"/>
    <w:rsid w:val="00FA6557"/>
    <w:rsid w:val="00FA6DCF"/>
    <w:rsid w:val="00FB2956"/>
    <w:rsid w:val="00FC0B9B"/>
    <w:rsid w:val="00FD1D46"/>
    <w:rsid w:val="00FD24FE"/>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F9337C"/>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table" w:styleId="ad">
    <w:name w:val="Table Grid"/>
    <w:basedOn w:val="a2"/>
    <w:uiPriority w:val="39"/>
    <w:rsid w:val="0035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042">
      <w:bodyDiv w:val="1"/>
      <w:marLeft w:val="0"/>
      <w:marRight w:val="0"/>
      <w:marTop w:val="0"/>
      <w:marBottom w:val="0"/>
      <w:divBdr>
        <w:top w:val="none" w:sz="0" w:space="0" w:color="auto"/>
        <w:left w:val="none" w:sz="0" w:space="0" w:color="auto"/>
        <w:bottom w:val="none" w:sz="0" w:space="0" w:color="auto"/>
        <w:right w:val="none" w:sz="0" w:space="0" w:color="auto"/>
      </w:divBdr>
    </w:div>
    <w:div w:id="255749688">
      <w:bodyDiv w:val="1"/>
      <w:marLeft w:val="0"/>
      <w:marRight w:val="0"/>
      <w:marTop w:val="0"/>
      <w:marBottom w:val="0"/>
      <w:divBdr>
        <w:top w:val="none" w:sz="0" w:space="0" w:color="auto"/>
        <w:left w:val="none" w:sz="0" w:space="0" w:color="auto"/>
        <w:bottom w:val="none" w:sz="0" w:space="0" w:color="auto"/>
        <w:right w:val="none" w:sz="0" w:space="0" w:color="auto"/>
      </w:divBdr>
    </w:div>
    <w:div w:id="607273295">
      <w:bodyDiv w:val="1"/>
      <w:marLeft w:val="0"/>
      <w:marRight w:val="0"/>
      <w:marTop w:val="0"/>
      <w:marBottom w:val="0"/>
      <w:divBdr>
        <w:top w:val="none" w:sz="0" w:space="0" w:color="auto"/>
        <w:left w:val="none" w:sz="0" w:space="0" w:color="auto"/>
        <w:bottom w:val="none" w:sz="0" w:space="0" w:color="auto"/>
        <w:right w:val="none" w:sz="0" w:space="0" w:color="auto"/>
      </w:divBdr>
    </w:div>
    <w:div w:id="682895529">
      <w:bodyDiv w:val="1"/>
      <w:marLeft w:val="0"/>
      <w:marRight w:val="0"/>
      <w:marTop w:val="0"/>
      <w:marBottom w:val="0"/>
      <w:divBdr>
        <w:top w:val="none" w:sz="0" w:space="0" w:color="auto"/>
        <w:left w:val="none" w:sz="0" w:space="0" w:color="auto"/>
        <w:bottom w:val="none" w:sz="0" w:space="0" w:color="auto"/>
        <w:right w:val="none" w:sz="0" w:space="0" w:color="auto"/>
      </w:divBdr>
    </w:div>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1346058684">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60C7-747E-48B5-A0CA-1B0B4518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7</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75</cp:revision>
  <cp:lastPrinted>2024-07-11T00:34:00Z</cp:lastPrinted>
  <dcterms:created xsi:type="dcterms:W3CDTF">2024-07-03T07:09:00Z</dcterms:created>
  <dcterms:modified xsi:type="dcterms:W3CDTF">2025-08-14T05:25:00Z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