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754C" w14:textId="77777777" w:rsidR="00AD5CF6" w:rsidRPr="00D32E6E" w:rsidRDefault="00000000">
      <w:pPr>
        <w:pStyle w:val="1"/>
        <w:shd w:val="clear" w:color="auto" w:fill="FFFFFF"/>
        <w:spacing w:beforeLines="0" w:before="0" w:afterLines="0" w:after="0" w:line="540" w:lineRule="atLeast"/>
        <w:jc w:val="center"/>
        <w:rPr>
          <w:rFonts w:hint="eastAsia"/>
          <w:sz w:val="32"/>
          <w:szCs w:val="32"/>
        </w:rPr>
      </w:pPr>
      <w:r w:rsidRPr="00D32E6E">
        <w:rPr>
          <w:rFonts w:hint="eastAsia"/>
          <w:sz w:val="32"/>
          <w:szCs w:val="32"/>
        </w:rPr>
        <w:t>北京大学人民医院2025-2027年度避雷检测服务项目</w:t>
      </w:r>
    </w:p>
    <w:p w14:paraId="38CEBA8E" w14:textId="2AB110F9" w:rsidR="00AD5CF6" w:rsidRPr="00D32E6E" w:rsidRDefault="00000000">
      <w:pPr>
        <w:pStyle w:val="1"/>
        <w:shd w:val="clear" w:color="auto" w:fill="FFFFFF"/>
        <w:spacing w:before="156" w:afterLines="150" w:after="468" w:line="540" w:lineRule="atLeast"/>
        <w:jc w:val="center"/>
        <w:rPr>
          <w:rFonts w:hint="eastAsia"/>
          <w:sz w:val="28"/>
          <w:szCs w:val="28"/>
        </w:rPr>
      </w:pPr>
      <w:r w:rsidRPr="00D32E6E">
        <w:rPr>
          <w:rFonts w:hint="eastAsia"/>
          <w:sz w:val="32"/>
          <w:szCs w:val="32"/>
        </w:rPr>
        <w:t>院内采购文件</w:t>
      </w:r>
    </w:p>
    <w:p w14:paraId="6DD79A2C" w14:textId="77777777" w:rsidR="00AD5CF6" w:rsidRPr="00D32E6E" w:rsidRDefault="00000000">
      <w:pPr>
        <w:pStyle w:val="1"/>
        <w:numPr>
          <w:ilvl w:val="0"/>
          <w:numId w:val="1"/>
        </w:numPr>
        <w:spacing w:before="156" w:after="156"/>
        <w:rPr>
          <w:rFonts w:hint="eastAsia"/>
        </w:rPr>
      </w:pPr>
      <w:r w:rsidRPr="00D32E6E">
        <w:rPr>
          <w:rFonts w:hint="eastAsia"/>
        </w:rPr>
        <w:t>采购公告</w:t>
      </w:r>
    </w:p>
    <w:p w14:paraId="034279DB" w14:textId="77777777" w:rsidR="00AD5CF6" w:rsidRPr="00D32E6E" w:rsidRDefault="00000000">
      <w:pPr>
        <w:pStyle w:val="2"/>
        <w:ind w:firstLine="420"/>
      </w:pPr>
      <w:r w:rsidRPr="00D32E6E">
        <w:rPr>
          <w:rFonts w:hint="eastAsia"/>
        </w:rPr>
        <w:t>（一）项目内容</w:t>
      </w:r>
    </w:p>
    <w:p w14:paraId="28498161"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项目名称：北京大学人民医院2025-2027年度避雷检测服务项目</w:t>
      </w:r>
    </w:p>
    <w:p w14:paraId="26F53046"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项目地点：北京大学人民医院西直门院区、白塔寺院区、通州院区</w:t>
      </w:r>
    </w:p>
    <w:p w14:paraId="2749A33B"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项目概况：为保证我院用电安全，排查防雷安全隐患，保护人民生命及财产安全，需对全院3个院区建筑物进行年度防雷装置检测。</w:t>
      </w:r>
    </w:p>
    <w:p w14:paraId="4F07D1F2"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服务期限：3年，每年1次，每次检测服务期不超过10天。</w:t>
      </w:r>
    </w:p>
    <w:p w14:paraId="7A0DFDA3"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项目控制价：254,880元；资金来源：财政性资金。</w:t>
      </w:r>
    </w:p>
    <w:p w14:paraId="05C8566C" w14:textId="77777777" w:rsidR="00AD5CF6" w:rsidRPr="00D32E6E" w:rsidRDefault="00000000">
      <w:pPr>
        <w:pStyle w:val="2"/>
        <w:ind w:firstLine="420"/>
      </w:pPr>
      <w:r w:rsidRPr="00D32E6E">
        <w:rPr>
          <w:rFonts w:hint="eastAsia"/>
        </w:rPr>
        <w:t>（二）响应人须知</w:t>
      </w:r>
    </w:p>
    <w:p w14:paraId="71A8189D"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8C545C1"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成立不满一年的，提供自成立至今的财务报表或近半年银行出具的资信证明材料。</w:t>
      </w:r>
    </w:p>
    <w:p w14:paraId="2311EDBC"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响应人有依法缴纳税收和社会保障资金的良好记录（近三个月内任意一个月）。</w:t>
      </w:r>
    </w:p>
    <w:p w14:paraId="01D9F900"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sidR="00AD5CF6" w:rsidRPr="00D32E6E">
          <w:rPr>
            <w:rFonts w:ascii="宋体" w:eastAsia="宋体" w:hAnsi="宋体" w:cs="宋体" w:hint="eastAsia"/>
            <w:szCs w:val="21"/>
          </w:rPr>
          <w:t>政府采购严重违法失信行为记录管理系统</w:t>
        </w:r>
      </w:hyperlink>
      <w:r w:rsidRPr="00D32E6E">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响应人未处于被责令停业、响应资格被取消、财产被接管、冻结、破产状态，且在经营活动中没有重大违法记录，提供相关承诺书。</w:t>
      </w:r>
    </w:p>
    <w:p w14:paraId="22323537" w14:textId="2CBA8E66"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响应人须提供在近三年内(</w:t>
      </w:r>
      <w:r w:rsidR="00D32E6E" w:rsidRPr="00D32E6E">
        <w:rPr>
          <w:rFonts w:ascii="宋体" w:eastAsia="宋体" w:hAnsi="宋体" w:cs="宋体" w:hint="eastAsia"/>
          <w:szCs w:val="21"/>
        </w:rPr>
        <w:t>20</w:t>
      </w:r>
      <w:r w:rsidRPr="00D32E6E">
        <w:rPr>
          <w:rFonts w:ascii="宋体" w:eastAsia="宋体" w:hAnsi="宋体" w:cs="宋体" w:hint="eastAsia"/>
          <w:szCs w:val="21"/>
        </w:rPr>
        <w:t>22年</w:t>
      </w:r>
      <w:r w:rsidR="00D32E6E" w:rsidRPr="00D32E6E">
        <w:rPr>
          <w:rFonts w:ascii="宋体" w:eastAsia="宋体" w:hAnsi="宋体" w:cs="宋体" w:hint="eastAsia"/>
          <w:szCs w:val="21"/>
        </w:rPr>
        <w:t>3</w:t>
      </w:r>
      <w:r w:rsidRPr="00D32E6E">
        <w:rPr>
          <w:rFonts w:ascii="宋体" w:eastAsia="宋体" w:hAnsi="宋体" w:cs="宋体" w:hint="eastAsia"/>
          <w:szCs w:val="21"/>
        </w:rPr>
        <w:t>月至今)承担过类似项目的业绩。（提供合同复印件，至少包含首页及签字页）</w:t>
      </w:r>
    </w:p>
    <w:p w14:paraId="7B304C01"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响应人须具备并提供国家气象主管机构颁发的甲级《雷电防护装置检测资质》。</w:t>
      </w:r>
    </w:p>
    <w:p w14:paraId="06E0CF15" w14:textId="77777777" w:rsidR="00AD5CF6" w:rsidRPr="00D32E6E" w:rsidRDefault="00000000">
      <w:pPr>
        <w:numPr>
          <w:ilvl w:val="0"/>
          <w:numId w:val="3"/>
        </w:numPr>
        <w:ind w:left="0" w:firstLine="422"/>
        <w:rPr>
          <w:rFonts w:asciiTheme="minorEastAsia" w:hAnsiTheme="minorEastAsia" w:hint="eastAsia"/>
          <w:szCs w:val="21"/>
        </w:rPr>
      </w:pPr>
      <w:r w:rsidRPr="00D32E6E">
        <w:rPr>
          <w:rFonts w:ascii="宋体" w:eastAsia="宋体" w:hAnsi="宋体" w:cs="宋体" w:hint="eastAsia"/>
          <w:b/>
          <w:bCs/>
          <w:szCs w:val="21"/>
        </w:rPr>
        <w:t>报名需准备的材料：</w:t>
      </w:r>
      <w:r w:rsidRPr="00D32E6E">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797510E6"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宋体" w:eastAsia="宋体" w:hAnsi="宋体" w:cs="宋体" w:hint="eastAsia"/>
          <w:szCs w:val="21"/>
        </w:rPr>
        <w:t>报名具体操作方式：响应人请将上述需提供的所有材料复印件加盖公章，以电子扫描件的形式，发送至指定邮箱：</w:t>
      </w:r>
      <w:r w:rsidRPr="00D32E6E">
        <w:rPr>
          <w:rFonts w:asciiTheme="minorEastAsia" w:hAnsiTheme="minorEastAsia" w:hint="eastAsia"/>
          <w:szCs w:val="21"/>
        </w:rPr>
        <w:t>rmyyzcbm@163.com。</w:t>
      </w:r>
    </w:p>
    <w:p w14:paraId="1B163135" w14:textId="77777777" w:rsidR="00AD5CF6" w:rsidRPr="00D32E6E" w:rsidRDefault="00000000">
      <w:pPr>
        <w:ind w:firstLine="420"/>
        <w:rPr>
          <w:rFonts w:asciiTheme="minorEastAsia" w:hAnsiTheme="minorEastAsia" w:hint="eastAsia"/>
          <w:szCs w:val="21"/>
        </w:rPr>
      </w:pPr>
      <w:r w:rsidRPr="00D32E6E">
        <w:rPr>
          <w:rFonts w:asciiTheme="minorEastAsia" w:hAnsiTheme="minorEastAsia" w:hint="eastAsia"/>
          <w:szCs w:val="21"/>
        </w:rPr>
        <w:lastRenderedPageBreak/>
        <w:t>邮件命名方式：公司名称+北京大学人民医院2025-2027年度避雷检测服务项目材料。</w:t>
      </w:r>
    </w:p>
    <w:p w14:paraId="3D6A763A" w14:textId="77777777" w:rsidR="00AD5CF6" w:rsidRPr="00D32E6E" w:rsidRDefault="00000000">
      <w:pPr>
        <w:ind w:firstLine="420"/>
        <w:rPr>
          <w:rFonts w:asciiTheme="minorEastAsia" w:hAnsiTheme="minorEastAsia" w:hint="eastAsia"/>
          <w:szCs w:val="21"/>
        </w:rPr>
      </w:pPr>
      <w:r w:rsidRPr="00D32E6E">
        <w:rPr>
          <w:rFonts w:asciiTheme="minorEastAsia" w:hAnsiTheme="minorEastAsia" w:hint="eastAsia"/>
          <w:szCs w:val="21"/>
        </w:rPr>
        <w:t>邮件内需注明经办人姓名、联系方式、邮箱。</w:t>
      </w:r>
    </w:p>
    <w:p w14:paraId="38465CD9" w14:textId="7DB79EC4"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报名时间：2025年</w:t>
      </w:r>
      <w:r w:rsidR="00D32E6E" w:rsidRPr="00D32E6E">
        <w:rPr>
          <w:rFonts w:asciiTheme="minorEastAsia" w:hAnsiTheme="minorEastAsia" w:hint="eastAsia"/>
          <w:szCs w:val="21"/>
        </w:rPr>
        <w:t>4</w:t>
      </w:r>
      <w:r w:rsidRPr="00D32E6E">
        <w:rPr>
          <w:rFonts w:asciiTheme="minorEastAsia" w:hAnsiTheme="minorEastAsia" w:hint="eastAsia"/>
          <w:szCs w:val="21"/>
        </w:rPr>
        <w:t>月</w:t>
      </w:r>
      <w:r w:rsidR="00D32E6E" w:rsidRPr="00D32E6E">
        <w:rPr>
          <w:rFonts w:asciiTheme="minorEastAsia" w:hAnsiTheme="minorEastAsia" w:hint="eastAsia"/>
          <w:szCs w:val="21"/>
        </w:rPr>
        <w:t>8</w:t>
      </w:r>
      <w:r w:rsidRPr="00D32E6E">
        <w:rPr>
          <w:rFonts w:asciiTheme="minorEastAsia" w:hAnsiTheme="minorEastAsia" w:hint="eastAsia"/>
          <w:szCs w:val="21"/>
        </w:rPr>
        <w:t>日9:00——2025年</w:t>
      </w:r>
      <w:r w:rsidR="00D32E6E" w:rsidRPr="00D32E6E">
        <w:rPr>
          <w:rFonts w:asciiTheme="minorEastAsia" w:hAnsiTheme="minorEastAsia" w:hint="eastAsia"/>
          <w:szCs w:val="21"/>
        </w:rPr>
        <w:t>4</w:t>
      </w:r>
      <w:r w:rsidRPr="00D32E6E">
        <w:rPr>
          <w:rFonts w:asciiTheme="minorEastAsia" w:hAnsiTheme="minorEastAsia" w:hint="eastAsia"/>
          <w:szCs w:val="21"/>
        </w:rPr>
        <w:t>月</w:t>
      </w:r>
      <w:r w:rsidR="00BF20BB">
        <w:rPr>
          <w:rFonts w:asciiTheme="minorEastAsia" w:hAnsiTheme="minorEastAsia" w:hint="eastAsia"/>
          <w:szCs w:val="21"/>
        </w:rPr>
        <w:t>21</w:t>
      </w:r>
      <w:r w:rsidRPr="00D32E6E">
        <w:rPr>
          <w:rFonts w:asciiTheme="minorEastAsia" w:hAnsiTheme="minorEastAsia" w:hint="eastAsia"/>
          <w:szCs w:val="21"/>
        </w:rPr>
        <w:t>日16:30</w:t>
      </w:r>
    </w:p>
    <w:p w14:paraId="7E64B922"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如有疑问请联系：010-88325859苗老师</w:t>
      </w:r>
    </w:p>
    <w:p w14:paraId="791F586A"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本项目不接受联合体响应。</w:t>
      </w:r>
    </w:p>
    <w:p w14:paraId="428FDF81"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采购文件详见本公告附件，请直接下载。</w:t>
      </w:r>
    </w:p>
    <w:p w14:paraId="247E4197"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本公告于北京大学人民医院官方网站发布，请以官方网站信息及附件为准。</w:t>
      </w:r>
    </w:p>
    <w:p w14:paraId="1AA6FCA6" w14:textId="5539F54B" w:rsidR="00AD5CF6" w:rsidRPr="00D32E6E" w:rsidRDefault="00000000">
      <w:pPr>
        <w:pStyle w:val="1"/>
        <w:spacing w:before="156" w:after="156"/>
        <w:rPr>
          <w:rFonts w:hint="eastAsia"/>
        </w:rPr>
      </w:pPr>
      <w:r w:rsidRPr="00D32E6E">
        <w:rPr>
          <w:rFonts w:hint="eastAsia"/>
        </w:rPr>
        <w:t>二、项目要求</w:t>
      </w:r>
    </w:p>
    <w:p w14:paraId="13372807"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服务内容</w:t>
      </w:r>
    </w:p>
    <w:p w14:paraId="46073F1A"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为保护人民生命及财产安全，需在2025年、2026年、2027年对北京大学人民医院的防雷装置进行3次安全检测，排查防雷安全隐患。主要包括接地装置、接闪器(包括避雷针、避雷带、避雷网)、引下线，楼顶线路的屏蔽、金属物等电位连接等防雷装置的安全检测，并出具检测报告。</w:t>
      </w:r>
    </w:p>
    <w:p w14:paraId="1F0CA8E1"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检测范围</w:t>
      </w:r>
    </w:p>
    <w:p w14:paraId="43B790D0"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（1）西直门院区</w:t>
      </w:r>
    </w:p>
    <w:p w14:paraId="743B4391"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门诊楼、病房楼、科教楼、家属楼、急诊楼、医技楼</w:t>
      </w:r>
    </w:p>
    <w:p w14:paraId="209C00DF"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（2）白塔寺院区</w:t>
      </w:r>
    </w:p>
    <w:p w14:paraId="1BDA33C5"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锅炉房、眼科楼、老门诊楼、肝炎制剂中心、综合病房楼、新食堂</w:t>
      </w:r>
    </w:p>
    <w:p w14:paraId="1D00CE5B"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（3）通州院区</w:t>
      </w:r>
    </w:p>
    <w:p w14:paraId="42F93EF8"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住院楼、左裙楼、右裙楼、科教楼</w:t>
      </w:r>
    </w:p>
    <w:p w14:paraId="6EF175A0"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技术要求</w:t>
      </w:r>
    </w:p>
    <w:p w14:paraId="403A6A8B"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（1）检测服务需符合《建筑物防雷装置检测技术规范》（GB/T21431—2015）、《防雷装置检测质量考核通则》（QX/T 317-2016）、《建筑物电子系统防雷装置检测技术规范》（DB11/634-2009）、《接地系统的土壤电阻率、接地阻抗和地面电位测量导则第一部分:常规测量》（GB/T17949.1-2000）、《建筑物防雷设计规范》（GB50057-2010）、《建筑物电子系统防雷技术规范》（GB50343-2012）等国家规范。</w:t>
      </w:r>
    </w:p>
    <w:p w14:paraId="1C16343C"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（2）被检项目防雷装置全部符合要求的，由检测单位出具专业的《防雷装置检测报告》；存在不符合要求的，同时出具专业的《防雷装置检测报告》和《防雷整改意见》。</w:t>
      </w:r>
    </w:p>
    <w:p w14:paraId="1ADE9E31"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（3）安全生产管理必须坚持“安全第一、预防为主”的方针，建立健全安全生产教育和培训制度。进入现场作业的人员必须先参加安全教育培训。正确使用个人防护用具和防护设施。根据检测</w:t>
      </w:r>
      <w:r w:rsidRPr="00D32E6E">
        <w:rPr>
          <w:rFonts w:asciiTheme="minorEastAsia" w:hAnsiTheme="minorEastAsia" w:hint="eastAsia"/>
          <w:szCs w:val="21"/>
        </w:rPr>
        <w:lastRenderedPageBreak/>
        <w:t>作业特点，在检测现场必须做好安全防护措施，保证人身安全及设备安全。定期检查设备，严禁带病运转。检测人员严守安全纪律，正确使用防护用品，严禁违章指挥、作业。落实岗位安全职责。双方签订服务安全协议，一切安全责任均由服务方承担。</w:t>
      </w:r>
    </w:p>
    <w:p w14:paraId="696780B6"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（4）须根据医院实际情况，制定切实可行的检测方案，每次检测服务期不超过10日历日</w:t>
      </w:r>
    </w:p>
    <w:p w14:paraId="42C1A7D3"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（5）服务时做好防护措施，保护甲方一切财产，服务后要清理现场。</w:t>
      </w:r>
    </w:p>
    <w:p w14:paraId="1A501E19"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踏勘</w:t>
      </w:r>
    </w:p>
    <w:p w14:paraId="0E9F73C3"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采购人统一组织现场踏勘，不接待响应人自行现场踏勘，具体踏勘时间另行通知。</w:t>
      </w:r>
    </w:p>
    <w:p w14:paraId="1628A8AE"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服务周期</w:t>
      </w:r>
    </w:p>
    <w:p w14:paraId="30DBCE77"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3</w:t>
      </w:r>
      <w:r w:rsidRPr="00D32E6E">
        <w:rPr>
          <w:rFonts w:asciiTheme="minorEastAsia" w:hAnsiTheme="minorEastAsia"/>
          <w:szCs w:val="21"/>
        </w:rPr>
        <w:t>年，每年</w:t>
      </w:r>
      <w:r w:rsidRPr="00D32E6E">
        <w:rPr>
          <w:rFonts w:asciiTheme="minorEastAsia" w:hAnsiTheme="minorEastAsia" w:hint="eastAsia"/>
          <w:szCs w:val="21"/>
        </w:rPr>
        <w:t>1</w:t>
      </w:r>
      <w:r w:rsidRPr="00D32E6E">
        <w:rPr>
          <w:rFonts w:asciiTheme="minorEastAsia" w:hAnsiTheme="minorEastAsia"/>
          <w:szCs w:val="21"/>
        </w:rPr>
        <w:t>次，每次检测服务期不超过10日历日</w:t>
      </w:r>
      <w:r w:rsidRPr="00D32E6E">
        <w:rPr>
          <w:rFonts w:asciiTheme="minorEastAsia" w:hAnsiTheme="minorEastAsia" w:hint="eastAsia"/>
          <w:szCs w:val="21"/>
        </w:rPr>
        <w:t>。</w:t>
      </w:r>
    </w:p>
    <w:p w14:paraId="7B8C67FE"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资质要求</w:t>
      </w:r>
    </w:p>
    <w:p w14:paraId="547E8763" w14:textId="77777777" w:rsidR="00AD5CF6" w:rsidRPr="00D32E6E" w:rsidRDefault="00000000">
      <w:pPr>
        <w:ind w:leftChars="200" w:left="420" w:firstLineChars="0" w:firstLine="0"/>
        <w:rPr>
          <w:rFonts w:asciiTheme="minorEastAsia" w:hAnsiTheme="minorEastAsia" w:hint="eastAsia"/>
          <w:szCs w:val="21"/>
        </w:rPr>
      </w:pPr>
      <w:r w:rsidRPr="00D32E6E">
        <w:rPr>
          <w:rFonts w:asciiTheme="minorEastAsia" w:hAnsiTheme="minorEastAsia"/>
          <w:szCs w:val="21"/>
        </w:rPr>
        <w:t>国家气象主管机构颁发的甲级《雷电防护装置检测资质》</w:t>
      </w:r>
    </w:p>
    <w:p w14:paraId="151CD495"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b/>
          <w:bCs/>
          <w:szCs w:val="21"/>
        </w:rPr>
        <w:t>付款方式</w:t>
      </w:r>
    </w:p>
    <w:p w14:paraId="0E141606" w14:textId="77777777" w:rsidR="00AD5CF6" w:rsidRPr="00D32E6E" w:rsidRDefault="00000000">
      <w:pPr>
        <w:ind w:firstLine="420"/>
        <w:rPr>
          <w:rFonts w:asciiTheme="minorEastAsia" w:hAnsiTheme="minorEastAsia" w:hint="eastAsia"/>
          <w:szCs w:val="21"/>
        </w:rPr>
      </w:pPr>
      <w:r w:rsidRPr="00D32E6E">
        <w:rPr>
          <w:rFonts w:asciiTheme="minorEastAsia" w:hAnsiTheme="minorEastAsia"/>
          <w:szCs w:val="21"/>
        </w:rPr>
        <w:t>检测完成后，提交检测报告两份，一次性付清当年检测费用。关于发票，根据我院要求，需分别开具发票进行结算，分为：（1）西直门院区、白塔寺院区（2）通州院区</w:t>
      </w:r>
    </w:p>
    <w:p w14:paraId="339D9901" w14:textId="77777777" w:rsidR="00AD5CF6" w:rsidRPr="00D32E6E" w:rsidRDefault="00000000">
      <w:pPr>
        <w:pStyle w:val="1"/>
        <w:spacing w:before="156" w:after="156"/>
        <w:rPr>
          <w:rFonts w:hint="eastAsia"/>
        </w:rPr>
      </w:pPr>
      <w:r w:rsidRPr="00D32E6E">
        <w:rPr>
          <w:rFonts w:hint="eastAsia"/>
        </w:rPr>
        <w:t>三、项目控制价</w:t>
      </w:r>
    </w:p>
    <w:p w14:paraId="40039760" w14:textId="77777777" w:rsidR="00AD5CF6" w:rsidRPr="00D32E6E" w:rsidRDefault="00000000">
      <w:pPr>
        <w:spacing w:beforeLines="50" w:before="156" w:afterLines="50" w:after="156"/>
        <w:ind w:firstLine="420"/>
        <w:rPr>
          <w:rFonts w:asciiTheme="minorEastAsia" w:hAnsiTheme="minorEastAsia" w:hint="eastAsia"/>
          <w:szCs w:val="21"/>
        </w:rPr>
      </w:pPr>
      <w:r w:rsidRPr="00D32E6E">
        <w:rPr>
          <w:rFonts w:asciiTheme="minorEastAsia" w:hAnsiTheme="minorEastAsia" w:hint="eastAsia"/>
          <w:szCs w:val="21"/>
        </w:rPr>
        <w:t>人民币254,880元（资金来源：财政性资金）</w:t>
      </w:r>
    </w:p>
    <w:p w14:paraId="64D319CF" w14:textId="77777777" w:rsidR="00AD5CF6" w:rsidRPr="00D32E6E" w:rsidRDefault="00000000">
      <w:pPr>
        <w:pStyle w:val="1"/>
        <w:spacing w:before="156" w:after="156"/>
        <w:rPr>
          <w:rFonts w:hint="eastAsia"/>
        </w:rPr>
      </w:pPr>
      <w:r w:rsidRPr="00D32E6E">
        <w:rPr>
          <w:rFonts w:hint="eastAsia"/>
        </w:rPr>
        <w:t>四、响应文件要求</w:t>
      </w:r>
    </w:p>
    <w:p w14:paraId="11921589" w14:textId="77777777" w:rsidR="00AD5CF6" w:rsidRPr="00D32E6E" w:rsidRDefault="00000000">
      <w:pPr>
        <w:numPr>
          <w:ilvl w:val="0"/>
          <w:numId w:val="5"/>
        </w:numPr>
        <w:ind w:left="0" w:firstLine="422"/>
        <w:rPr>
          <w:rFonts w:asciiTheme="minorEastAsia" w:hAnsiTheme="minorEastAsia" w:cs="Times New Roman" w:hint="eastAsia"/>
          <w:bCs/>
          <w:szCs w:val="21"/>
        </w:rPr>
      </w:pPr>
      <w:r w:rsidRPr="00D32E6E">
        <w:rPr>
          <w:rFonts w:asciiTheme="minorEastAsia" w:hAnsiTheme="minorEastAsia" w:hint="eastAsia"/>
          <w:b/>
          <w:szCs w:val="21"/>
        </w:rPr>
        <w:t>响应</w:t>
      </w:r>
      <w:r w:rsidRPr="00D32E6E">
        <w:rPr>
          <w:rFonts w:asciiTheme="minorEastAsia" w:hAnsiTheme="minorEastAsia" w:cs="Times New Roman" w:hint="eastAsia"/>
          <w:b/>
          <w:szCs w:val="21"/>
        </w:rPr>
        <w:t xml:space="preserve">文件语言 </w:t>
      </w:r>
      <w:r w:rsidRPr="00D32E6E">
        <w:rPr>
          <w:rFonts w:asciiTheme="minorEastAsia" w:hAnsiTheme="minorEastAsia" w:cs="Times New Roman" w:hint="eastAsia"/>
          <w:bCs/>
          <w:szCs w:val="21"/>
        </w:rPr>
        <w:t>中文（有关产品型号、专用名词等可除外）。</w:t>
      </w:r>
    </w:p>
    <w:p w14:paraId="2C50DB7F" w14:textId="77777777" w:rsidR="00AD5CF6" w:rsidRPr="00D32E6E" w:rsidRDefault="00000000">
      <w:pPr>
        <w:numPr>
          <w:ilvl w:val="0"/>
          <w:numId w:val="5"/>
        </w:numPr>
        <w:ind w:left="0" w:firstLine="422"/>
        <w:rPr>
          <w:rFonts w:asciiTheme="minorEastAsia" w:hAnsiTheme="minorEastAsia" w:cs="Times New Roman" w:hint="eastAsia"/>
          <w:b/>
          <w:szCs w:val="21"/>
        </w:rPr>
      </w:pPr>
      <w:r w:rsidRPr="00D32E6E">
        <w:rPr>
          <w:rFonts w:asciiTheme="minorEastAsia" w:hAnsiTheme="minorEastAsia" w:cs="Times New Roman" w:hint="eastAsia"/>
          <w:b/>
          <w:szCs w:val="21"/>
        </w:rPr>
        <w:t>响应文件组成</w:t>
      </w:r>
    </w:p>
    <w:p w14:paraId="35016FDA"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（1）企业营业执照复印件（加盖公章）</w:t>
      </w:r>
    </w:p>
    <w:p w14:paraId="132CDA6F"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w:t>
      </w:r>
      <w:r w:rsidRPr="00D32E6E">
        <w:rPr>
          <w:rFonts w:asciiTheme="minorEastAsia" w:hAnsiTheme="minorEastAsia" w:cs="Times New Roman"/>
          <w:bCs/>
          <w:szCs w:val="21"/>
        </w:rPr>
        <w:t>法定代表人证明书</w:t>
      </w:r>
      <w:r w:rsidRPr="00D32E6E">
        <w:rPr>
          <w:rFonts w:asciiTheme="minorEastAsia" w:hAnsiTheme="minorEastAsia" w:cs="Times New Roman" w:hint="eastAsia"/>
          <w:bCs/>
          <w:szCs w:val="21"/>
        </w:rPr>
        <w:t>（法人签字或盖法人章）和</w:t>
      </w:r>
      <w:r w:rsidRPr="00D32E6E">
        <w:rPr>
          <w:rFonts w:asciiTheme="minorEastAsia" w:hAnsiTheme="minorEastAsia" w:cs="Times New Roman"/>
          <w:bCs/>
          <w:szCs w:val="21"/>
        </w:rPr>
        <w:t>身份证复印件</w:t>
      </w:r>
      <w:r w:rsidRPr="00D32E6E">
        <w:rPr>
          <w:rFonts w:asciiTheme="minorEastAsia" w:hAnsiTheme="minorEastAsia" w:cs="Times New Roman" w:hint="eastAsia"/>
          <w:bCs/>
          <w:szCs w:val="21"/>
        </w:rPr>
        <w:t>，</w:t>
      </w:r>
      <w:r w:rsidRPr="00D32E6E">
        <w:rPr>
          <w:rFonts w:asciiTheme="minorEastAsia" w:hAnsiTheme="minorEastAsia" w:cs="Times New Roman"/>
          <w:bCs/>
          <w:szCs w:val="21"/>
        </w:rPr>
        <w:t>授权委托书和</w:t>
      </w:r>
      <w:r w:rsidRPr="00D32E6E">
        <w:rPr>
          <w:rFonts w:asciiTheme="minorEastAsia" w:hAnsiTheme="minorEastAsia" w:cs="Times New Roman" w:hint="eastAsia"/>
          <w:bCs/>
          <w:szCs w:val="21"/>
        </w:rPr>
        <w:t>受委托</w:t>
      </w:r>
      <w:r w:rsidRPr="00D32E6E">
        <w:rPr>
          <w:rFonts w:asciiTheme="minorEastAsia" w:hAnsiTheme="minorEastAsia" w:cs="Times New Roman"/>
          <w:bCs/>
          <w:szCs w:val="21"/>
        </w:rPr>
        <w:t>人身份证复印件</w:t>
      </w:r>
      <w:r w:rsidRPr="00D32E6E">
        <w:rPr>
          <w:rFonts w:asciiTheme="minorEastAsia" w:hAnsiTheme="minorEastAsia" w:cs="Times New Roman" w:hint="eastAsia"/>
          <w:bCs/>
          <w:szCs w:val="21"/>
        </w:rPr>
        <w:t>（加盖公章，法人代表和受委托人签字，开启时携带身份证原件）</w:t>
      </w:r>
    </w:p>
    <w:p w14:paraId="3AC49ECE" w14:textId="1ED690A9" w:rsidR="00AD5CF6" w:rsidRPr="00D32E6E" w:rsidRDefault="00000000">
      <w:pPr>
        <w:spacing w:line="360" w:lineRule="exact"/>
        <w:ind w:firstLine="420"/>
        <w:rPr>
          <w:rFonts w:asciiTheme="minorEastAsia" w:hAnsiTheme="minorEastAsia" w:cs="Times New Roman" w:hint="eastAsia"/>
          <w:szCs w:val="21"/>
        </w:rPr>
      </w:pPr>
      <w:r w:rsidRPr="00D32E6E">
        <w:rPr>
          <w:rFonts w:asciiTheme="minorEastAsia" w:hAnsiTheme="minorEastAsia" w:cs="Times New Roman" w:hint="eastAsia"/>
          <w:szCs w:val="21"/>
        </w:rPr>
        <w:t>（3）提供近三年内（2022年</w:t>
      </w:r>
      <w:r w:rsidR="00D32E6E" w:rsidRPr="00D32E6E">
        <w:rPr>
          <w:rFonts w:asciiTheme="minorEastAsia" w:hAnsiTheme="minorEastAsia" w:cs="Times New Roman" w:hint="eastAsia"/>
          <w:szCs w:val="21"/>
        </w:rPr>
        <w:t>3月</w:t>
      </w:r>
      <w:r w:rsidRPr="00D32E6E">
        <w:rPr>
          <w:rFonts w:asciiTheme="minorEastAsia" w:hAnsiTheme="minorEastAsia" w:hint="eastAsia"/>
          <w:szCs w:val="21"/>
        </w:rPr>
        <w:t>至今</w:t>
      </w:r>
      <w:r w:rsidRPr="00D32E6E">
        <w:rPr>
          <w:rFonts w:asciiTheme="minorEastAsia" w:hAnsiTheme="minorEastAsia" w:cs="Times New Roman" w:hint="eastAsia"/>
          <w:szCs w:val="21"/>
        </w:rPr>
        <w:t>）类似项目业绩，</w:t>
      </w:r>
      <w:r w:rsidRPr="00D32E6E">
        <w:rPr>
          <w:rFonts w:asciiTheme="minorEastAsia" w:hAnsiTheme="minorEastAsia" w:cs="Times New Roman"/>
          <w:szCs w:val="21"/>
        </w:rPr>
        <w:t>提供</w:t>
      </w:r>
      <w:r w:rsidRPr="00D32E6E">
        <w:rPr>
          <w:rFonts w:asciiTheme="minorEastAsia" w:hAnsiTheme="minorEastAsia" w:cs="Times New Roman" w:hint="eastAsia"/>
          <w:szCs w:val="21"/>
        </w:rPr>
        <w:t>业绩一览表（格式统一如下，并加盖公章），及对应的</w:t>
      </w:r>
      <w:r w:rsidRPr="00D32E6E">
        <w:rPr>
          <w:rFonts w:asciiTheme="minorEastAsia" w:hAnsiTheme="minorEastAsia" w:cs="Times New Roman"/>
          <w:szCs w:val="21"/>
        </w:rPr>
        <w:t>合同</w:t>
      </w:r>
      <w:r w:rsidRPr="00D32E6E">
        <w:rPr>
          <w:rFonts w:asciiTheme="minorEastAsia" w:hAnsiTheme="minorEastAsia" w:cs="Times New Roman" w:hint="eastAsia"/>
          <w:szCs w:val="21"/>
        </w:rPr>
        <w:t>复印件（至少包含合同首页、签章页、并加盖公章）</w:t>
      </w:r>
      <w:r w:rsidRPr="00D32E6E">
        <w:rPr>
          <w:rFonts w:asciiTheme="minorEastAsia" w:hAnsiTheme="minorEastAsia" w:cs="Times New Roman"/>
          <w:szCs w:val="21"/>
        </w:rPr>
        <w:t>。</w:t>
      </w:r>
    </w:p>
    <w:p w14:paraId="240D0D72" w14:textId="77777777" w:rsidR="00AD5CF6" w:rsidRPr="00D32E6E" w:rsidRDefault="00000000">
      <w:pPr>
        <w:widowControl/>
        <w:ind w:firstLineChars="0" w:firstLine="0"/>
        <w:jc w:val="center"/>
        <w:rPr>
          <w:rFonts w:asciiTheme="minorEastAsia" w:hAnsiTheme="minorEastAsia" w:cs="Times New Roman" w:hint="eastAsia"/>
          <w:bCs/>
          <w:szCs w:val="21"/>
        </w:rPr>
      </w:pPr>
      <w:r w:rsidRPr="00D32E6E">
        <w:rPr>
          <w:rFonts w:asciiTheme="minorEastAsia" w:hAnsiTheme="minorEastAsia" w:cs="Times New Roman" w:hint="eastAsia"/>
          <w:bCs/>
          <w:szCs w:val="21"/>
        </w:rPr>
        <w:t>项目业绩一览表</w:t>
      </w:r>
    </w:p>
    <w:tbl>
      <w:tblPr>
        <w:tblStyle w:val="ae"/>
        <w:tblW w:w="4907" w:type="pct"/>
        <w:tblInd w:w="108" w:type="dxa"/>
        <w:tblLook w:val="04A0" w:firstRow="1" w:lastRow="0" w:firstColumn="1" w:lastColumn="0" w:noHBand="0" w:noVBand="1"/>
      </w:tblPr>
      <w:tblGrid>
        <w:gridCol w:w="636"/>
        <w:gridCol w:w="2701"/>
        <w:gridCol w:w="3065"/>
        <w:gridCol w:w="2635"/>
      </w:tblGrid>
      <w:tr w:rsidR="00AD5CF6" w:rsidRPr="00D32E6E" w14:paraId="1ABE4AB0" w14:textId="77777777">
        <w:tc>
          <w:tcPr>
            <w:tcW w:w="349" w:type="pct"/>
            <w:vAlign w:val="center"/>
          </w:tcPr>
          <w:p w14:paraId="23C98244"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序号</w:t>
            </w:r>
          </w:p>
        </w:tc>
        <w:tc>
          <w:tcPr>
            <w:tcW w:w="1495" w:type="pct"/>
            <w:vAlign w:val="center"/>
          </w:tcPr>
          <w:p w14:paraId="049738DB"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合同名称</w:t>
            </w:r>
          </w:p>
        </w:tc>
        <w:tc>
          <w:tcPr>
            <w:tcW w:w="1696" w:type="pct"/>
            <w:vAlign w:val="center"/>
          </w:tcPr>
          <w:p w14:paraId="386CEE58"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服务医院或单位名称</w:t>
            </w:r>
          </w:p>
        </w:tc>
        <w:tc>
          <w:tcPr>
            <w:tcW w:w="1458" w:type="pct"/>
            <w:vAlign w:val="center"/>
          </w:tcPr>
          <w:p w14:paraId="46007611"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服务期限</w:t>
            </w:r>
          </w:p>
        </w:tc>
      </w:tr>
      <w:tr w:rsidR="00AD5CF6" w:rsidRPr="00D32E6E" w14:paraId="43BBFF40" w14:textId="77777777">
        <w:tc>
          <w:tcPr>
            <w:tcW w:w="349" w:type="pct"/>
            <w:vAlign w:val="center"/>
          </w:tcPr>
          <w:p w14:paraId="1143F39E"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1</w:t>
            </w:r>
          </w:p>
        </w:tc>
        <w:tc>
          <w:tcPr>
            <w:tcW w:w="1495" w:type="pct"/>
            <w:vAlign w:val="center"/>
          </w:tcPr>
          <w:p w14:paraId="76E5B848"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5DB91B9"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37251E1"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498BAE2E" w14:textId="77777777">
        <w:tc>
          <w:tcPr>
            <w:tcW w:w="349" w:type="pct"/>
            <w:vAlign w:val="center"/>
          </w:tcPr>
          <w:p w14:paraId="1E3C2447"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2</w:t>
            </w:r>
          </w:p>
        </w:tc>
        <w:tc>
          <w:tcPr>
            <w:tcW w:w="1495" w:type="pct"/>
            <w:vAlign w:val="center"/>
          </w:tcPr>
          <w:p w14:paraId="04486C19"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967A650"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486443D9"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6C1352AB" w14:textId="77777777">
        <w:tc>
          <w:tcPr>
            <w:tcW w:w="349" w:type="pct"/>
            <w:vAlign w:val="center"/>
          </w:tcPr>
          <w:p w14:paraId="0EA5E618"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lastRenderedPageBreak/>
              <w:t>3</w:t>
            </w:r>
          </w:p>
        </w:tc>
        <w:tc>
          <w:tcPr>
            <w:tcW w:w="1495" w:type="pct"/>
            <w:vAlign w:val="center"/>
          </w:tcPr>
          <w:p w14:paraId="0D78CFDC"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ECAD3AE"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7627B338"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78CD7810" w14:textId="77777777">
        <w:tc>
          <w:tcPr>
            <w:tcW w:w="349" w:type="pct"/>
            <w:vAlign w:val="center"/>
          </w:tcPr>
          <w:p w14:paraId="3C57568B"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4</w:t>
            </w:r>
          </w:p>
        </w:tc>
        <w:tc>
          <w:tcPr>
            <w:tcW w:w="1495" w:type="pct"/>
            <w:vAlign w:val="center"/>
          </w:tcPr>
          <w:p w14:paraId="7D9FE60A"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7A48FBC6"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5CEFDBBB"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27E05D02" w14:textId="77777777">
        <w:tc>
          <w:tcPr>
            <w:tcW w:w="349" w:type="pct"/>
            <w:vAlign w:val="center"/>
          </w:tcPr>
          <w:p w14:paraId="7D83E390"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w:t>
            </w:r>
          </w:p>
        </w:tc>
        <w:tc>
          <w:tcPr>
            <w:tcW w:w="1495" w:type="pct"/>
            <w:vAlign w:val="center"/>
          </w:tcPr>
          <w:p w14:paraId="47BDFEED"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EE9AE6D"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45D56DC1"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bl>
    <w:p w14:paraId="655CCBAC"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（4）响应人对本项目的服务承诺，响应采购文件中的各项具体要求。</w:t>
      </w:r>
    </w:p>
    <w:p w14:paraId="33FE7D4C"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hint="eastAsia"/>
          <w:szCs w:val="21"/>
        </w:rPr>
        <w:t>（5）</w:t>
      </w:r>
      <w:r w:rsidRPr="00D32E6E">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递交响应文件截止期前5个工作日内；②</w:t>
      </w:r>
      <w:hyperlink r:id="rId8" w:tgtFrame="_blank" w:tooltip="政府采购严重违法失信行为记录管理系统" w:history="1">
        <w:r w:rsidR="00AD5CF6" w:rsidRPr="00D32E6E">
          <w:rPr>
            <w:rFonts w:asciiTheme="minorEastAsia" w:hAnsiTheme="minorEastAsia" w:cs="Times New Roman" w:hint="eastAsia"/>
            <w:bCs/>
          </w:rPr>
          <w:t>政府采购严重违法失信行为记录管理系统</w:t>
        </w:r>
      </w:hyperlink>
      <w:r w:rsidRPr="00D32E6E">
        <w:rPr>
          <w:rFonts w:asciiTheme="minorEastAsia" w:hAnsiTheme="minorEastAsia" w:cs="Times New Roman" w:hint="eastAsia"/>
          <w:bCs/>
          <w:szCs w:val="21"/>
        </w:rPr>
        <w:t>的查询记录截图，并加盖单位公章。</w:t>
      </w:r>
    </w:p>
    <w:p w14:paraId="45199118"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cs="Times New Roman" w:hint="eastAsia"/>
          <w:bCs/>
          <w:szCs w:val="21"/>
        </w:rPr>
        <w:t>（6）</w:t>
      </w:r>
      <w:r w:rsidRPr="00D32E6E">
        <w:rPr>
          <w:rFonts w:hAnsi="宋体" w:hint="eastAsia"/>
          <w:szCs w:val="21"/>
        </w:rPr>
        <w:t>响应人提供有依法缴纳税收和社会保障资金的良好记录（近三个月内任意一个月）</w:t>
      </w:r>
      <w:r w:rsidRPr="00D32E6E">
        <w:rPr>
          <w:rFonts w:asciiTheme="minorEastAsia" w:hAnsiTheme="minorEastAsia" w:hint="eastAsia"/>
          <w:szCs w:val="21"/>
        </w:rPr>
        <w:t>。</w:t>
      </w:r>
    </w:p>
    <w:p w14:paraId="00E02050"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（7）</w:t>
      </w:r>
      <w:r w:rsidRPr="00D32E6E">
        <w:rPr>
          <w:rFonts w:asciiTheme="minorEastAsia" w:hAnsiTheme="minorEastAsia" w:hint="eastAsia"/>
          <w:bCs/>
          <w:szCs w:val="21"/>
        </w:rPr>
        <w:t>响应人提供</w:t>
      </w:r>
      <w:r w:rsidRPr="00D32E6E">
        <w:rPr>
          <w:rFonts w:asciiTheme="minorEastAsia" w:hAnsiTheme="minorEastAsia" w:hint="eastAsia"/>
          <w:szCs w:val="21"/>
        </w:rPr>
        <w:t>需出具上一年度审计报告复印件或近半年任意一个月公司的财务报表（资产负债表、利润表、现金流量表），成立不满一年的，提供自成立至今的财务报表或近半年银行出具的资信证明材料。</w:t>
      </w:r>
    </w:p>
    <w:p w14:paraId="31444154" w14:textId="77777777" w:rsidR="00AD5CF6" w:rsidRPr="00D32E6E" w:rsidRDefault="00000000">
      <w:pPr>
        <w:widowControl/>
        <w:ind w:firstLine="420"/>
        <w:jc w:val="left"/>
        <w:rPr>
          <w:rFonts w:ascii="宋体" w:eastAsia="宋体" w:hAnsi="宋体" w:cs="宋体" w:hint="eastAsia"/>
          <w:szCs w:val="21"/>
        </w:rPr>
      </w:pPr>
      <w:r w:rsidRPr="00D32E6E">
        <w:rPr>
          <w:rFonts w:asciiTheme="minorEastAsia" w:hAnsiTheme="minorEastAsia" w:cs="Times New Roman" w:hint="eastAsia"/>
          <w:bCs/>
          <w:szCs w:val="21"/>
        </w:rPr>
        <w:t>（8）报价单（报价应含人工费、材料费、检测费、利润、税金、等全部费用）格式统一如下：</w:t>
      </w:r>
    </w:p>
    <w:tbl>
      <w:tblPr>
        <w:tblpPr w:leftFromText="180" w:rightFromText="180" w:vertAnchor="text" w:horzAnchor="page" w:tblpXSpec="center" w:tblpY="233"/>
        <w:tblOverlap w:val="never"/>
        <w:tblW w:w="10702" w:type="dxa"/>
        <w:jc w:val="center"/>
        <w:tblLayout w:type="fixed"/>
        <w:tblLook w:val="04A0" w:firstRow="1" w:lastRow="0" w:firstColumn="1" w:lastColumn="0" w:noHBand="0" w:noVBand="1"/>
      </w:tblPr>
      <w:tblGrid>
        <w:gridCol w:w="750"/>
        <w:gridCol w:w="2535"/>
        <w:gridCol w:w="1141"/>
        <w:gridCol w:w="1154"/>
        <w:gridCol w:w="1170"/>
        <w:gridCol w:w="1230"/>
        <w:gridCol w:w="930"/>
        <w:gridCol w:w="936"/>
        <w:gridCol w:w="856"/>
      </w:tblGrid>
      <w:tr w:rsidR="00AD5CF6" w:rsidRPr="00D32E6E" w14:paraId="2C359E7A" w14:textId="77777777">
        <w:trPr>
          <w:trHeight w:val="88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B0A1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序号</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DBEEC"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被检测物名称</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414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防雷类别</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4BB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建筑物高度（米）</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55D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检测点数（</w:t>
            </w:r>
            <w:proofErr w:type="gramStart"/>
            <w:r w:rsidRPr="00D32E6E">
              <w:rPr>
                <w:rFonts w:ascii="宋体" w:eastAsia="宋体" w:hAnsi="宋体" w:cs="宋体" w:hint="eastAsia"/>
                <w:color w:val="000000"/>
                <w:kern w:val="0"/>
                <w:szCs w:val="21"/>
              </w:rPr>
              <w:t>个</w:t>
            </w:r>
            <w:proofErr w:type="gramEnd"/>
            <w:r w:rsidRPr="00D32E6E">
              <w:rPr>
                <w:rFonts w:ascii="宋体" w:eastAsia="宋体" w:hAnsi="宋体" w:cs="宋体" w:hint="eastAsia"/>
                <w:color w:val="000000"/>
                <w:kern w:val="0"/>
                <w:szCs w:val="21"/>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FE8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收费</w:t>
            </w:r>
            <w:r w:rsidRPr="00D32E6E">
              <w:rPr>
                <w:rFonts w:ascii="宋体" w:eastAsia="宋体" w:hAnsi="宋体" w:cs="宋体" w:hint="eastAsia"/>
                <w:color w:val="000000"/>
                <w:kern w:val="0"/>
                <w:szCs w:val="21"/>
              </w:rPr>
              <w:br/>
              <w:t>标准</w:t>
            </w:r>
            <w:r w:rsidRPr="00D32E6E">
              <w:rPr>
                <w:rFonts w:ascii="宋体" w:eastAsia="宋体" w:hAnsi="宋体" w:cs="宋体" w:hint="eastAsia"/>
                <w:color w:val="000000"/>
                <w:kern w:val="0"/>
                <w:szCs w:val="21"/>
              </w:rPr>
              <w:br/>
              <w:t>（元/</w:t>
            </w:r>
            <w:proofErr w:type="gramStart"/>
            <w:r w:rsidRPr="00D32E6E">
              <w:rPr>
                <w:rFonts w:ascii="宋体" w:eastAsia="宋体" w:hAnsi="宋体" w:cs="宋体" w:hint="eastAsia"/>
                <w:color w:val="000000"/>
                <w:kern w:val="0"/>
                <w:szCs w:val="21"/>
              </w:rPr>
              <w:t>个</w:t>
            </w:r>
            <w:proofErr w:type="gramEnd"/>
            <w:r w:rsidRPr="00D32E6E">
              <w:rPr>
                <w:rFonts w:ascii="宋体" w:eastAsia="宋体" w:hAnsi="宋体" w:cs="宋体" w:hint="eastAsia"/>
                <w:color w:val="000000"/>
                <w:kern w:val="0"/>
                <w:szCs w:val="21"/>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16572"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计算公式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AF8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小计（元）</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414F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备注</w:t>
            </w:r>
          </w:p>
        </w:tc>
      </w:tr>
      <w:tr w:rsidR="00AD5CF6" w:rsidRPr="00D32E6E" w14:paraId="03F9127B" w14:textId="77777777">
        <w:trPr>
          <w:trHeight w:val="9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D782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3A3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西直门院区门诊楼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357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E102"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EE3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84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3310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E31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DC1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535A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3F3A733"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6AA1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6F63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西直门院区旧病房楼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692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DAB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3E3D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52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899E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205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382B"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C62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724C275"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2320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73DD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西直门院区科教楼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B692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D91B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B510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38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03A9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331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751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994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119B0B6"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ECE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4</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310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西直门院区家属楼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EFC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三类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862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871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21</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454C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EEF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B0A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DF91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0E8BC3E7"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094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A272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西直门院区急诊楼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E24F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115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08F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440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435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498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A78D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10490735"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733E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287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西直门院区新病房楼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C885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2CC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7AF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60</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0C61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A1E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AED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A0C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148C09C4"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463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7</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43C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西直门院区医技楼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2CE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53F2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C5E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27</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A4AF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A200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490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B1F4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32B2F5E8"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F5A6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8</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FB39"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白塔寺院区锅炉房</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BE8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295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0EE9"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FBB9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4E0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394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04C7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7709C118"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09C5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9</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DEB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白塔寺院区眼科楼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114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F7B4"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8F5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45D2B"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FC8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DC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AC87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B3544DC"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19F3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10</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5F79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白塔寺院区老门诊楼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84A4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73BC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DF9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15</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97FD7"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1D7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421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511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34F13459"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F93C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11</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E35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白塔寺院区肝炎制剂中心</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1E38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2C65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49F9"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6</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5BDF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62F0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3DF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4D9B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6C247585"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1FF4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12</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B1B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白塔寺院区综合病房楼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77EC"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297E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9C2A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7</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E06D7"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557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F37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C228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2FCC8300"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542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13</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2E25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白塔寺院区新食堂</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12F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CB1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2BB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FCC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2A1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006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B5A8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64C1F02F"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A5304"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14</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AD4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通州院区住院楼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64034"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B71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1A5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308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A4B4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FFC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F0A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2E04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07A5CC8"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81B5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15</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5B8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w:t>
            </w:r>
            <w:proofErr w:type="gramStart"/>
            <w:r w:rsidRPr="00D32E6E">
              <w:rPr>
                <w:rFonts w:ascii="宋体" w:eastAsia="宋体" w:hAnsi="宋体" w:cs="宋体" w:hint="eastAsia"/>
                <w:color w:val="000000"/>
                <w:kern w:val="0"/>
                <w:szCs w:val="21"/>
              </w:rPr>
              <w:t>院区左裙楼</w:t>
            </w:r>
            <w:proofErr w:type="gramEnd"/>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4D32"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659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E19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146</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F636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5740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3C6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84CE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50DAFF27"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646F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16</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313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通州院区右裙楼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1F3C"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132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3DD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174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70C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C48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998E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AA79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3154BF71"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B4BB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17</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8F7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通州院区科教楼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F7B2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5B3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055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82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357D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9107"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87F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3FBE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201CA9F8" w14:textId="77777777">
        <w:trPr>
          <w:trHeight w:val="9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10DB2" w14:textId="77777777" w:rsidR="00AD5CF6" w:rsidRPr="00D32E6E" w:rsidRDefault="00AD5CF6">
            <w:pPr>
              <w:spacing w:line="240" w:lineRule="auto"/>
              <w:ind w:firstLine="420"/>
              <w:jc w:val="center"/>
              <w:rPr>
                <w:rFonts w:ascii="宋体" w:eastAsia="宋体" w:hAnsi="宋体" w:cs="宋体" w:hint="eastAsia"/>
                <w:color w:val="000000"/>
                <w:szCs w:val="21"/>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2F9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1年服务费用合计（元）</w:t>
            </w:r>
          </w:p>
        </w:tc>
        <w:tc>
          <w:tcPr>
            <w:tcW w:w="11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A4F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F55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D63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93B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C5D1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850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98FC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68BD39AF" w14:textId="77777777">
        <w:trPr>
          <w:trHeight w:val="43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1542E" w14:textId="77777777" w:rsidR="00AD5CF6" w:rsidRPr="00D32E6E" w:rsidRDefault="00AD5CF6">
            <w:pPr>
              <w:spacing w:line="240" w:lineRule="auto"/>
              <w:ind w:firstLine="420"/>
              <w:jc w:val="center"/>
              <w:rPr>
                <w:rFonts w:ascii="宋体" w:eastAsia="宋体" w:hAnsi="宋体" w:cs="宋体" w:hint="eastAsia"/>
                <w:color w:val="000000"/>
                <w:szCs w:val="21"/>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72E5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3年服务费用总计（元）</w:t>
            </w:r>
          </w:p>
        </w:tc>
        <w:tc>
          <w:tcPr>
            <w:tcW w:w="11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8CFD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9381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199B"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5393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F8CC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6E5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9C4B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bl>
    <w:p w14:paraId="3E5AE32A"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（9）雷电防护装置检测资质甲级。</w:t>
      </w:r>
    </w:p>
    <w:p w14:paraId="3FC98E03"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（10）提供服务需求响应偏离表，逐条响应。</w:t>
      </w:r>
    </w:p>
    <w:p w14:paraId="3259D511" w14:textId="77777777" w:rsidR="00AD5CF6" w:rsidRPr="00D32E6E" w:rsidRDefault="00000000">
      <w:pPr>
        <w:numPr>
          <w:ilvl w:val="0"/>
          <w:numId w:val="5"/>
        </w:numPr>
        <w:ind w:left="0" w:firstLine="422"/>
        <w:rPr>
          <w:rFonts w:asciiTheme="minorEastAsia" w:hAnsiTheme="minorEastAsia" w:hint="eastAsia"/>
          <w:b/>
          <w:bCs/>
          <w:szCs w:val="21"/>
        </w:rPr>
      </w:pPr>
      <w:r w:rsidRPr="00D32E6E">
        <w:rPr>
          <w:rFonts w:asciiTheme="minorEastAsia" w:hAnsiTheme="minorEastAsia" w:hint="eastAsia"/>
          <w:b/>
          <w:bCs/>
          <w:szCs w:val="21"/>
        </w:rPr>
        <w:t>响应文件份数、装订要求</w:t>
      </w:r>
    </w:p>
    <w:p w14:paraId="3B4FCE0F"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hint="eastAsia"/>
          <w:szCs w:val="21"/>
        </w:rPr>
        <w:t>（1）纸质版响应文件：①正本（盖章原件）1份；②副本（正本复印件）4份。（请将</w:t>
      </w:r>
      <w:r w:rsidRPr="00D32E6E">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FA0E9F7"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（2）电子版响应文件：1份（盖章扫描版），以U盘的形式单独封装。</w:t>
      </w:r>
    </w:p>
    <w:p w14:paraId="5B3CA4BC" w14:textId="77777777" w:rsidR="00AD5CF6" w:rsidRPr="00D32E6E" w:rsidRDefault="00000000">
      <w:pPr>
        <w:widowControl/>
        <w:ind w:firstLine="422"/>
        <w:jc w:val="left"/>
        <w:rPr>
          <w:rFonts w:asciiTheme="minorEastAsia" w:hAnsiTheme="minorEastAsia" w:cs="Times New Roman" w:hint="eastAsia"/>
          <w:bCs/>
          <w:szCs w:val="21"/>
        </w:rPr>
      </w:pPr>
      <w:r w:rsidRPr="00D32E6E">
        <w:rPr>
          <w:rFonts w:asciiTheme="minorEastAsia" w:hAnsiTheme="minorEastAsia" w:cs="Times New Roman" w:hint="eastAsia"/>
          <w:b/>
          <w:color w:val="FF0000"/>
          <w:szCs w:val="21"/>
        </w:rPr>
        <w:t>（3）响应</w:t>
      </w:r>
      <w:r w:rsidRPr="00D32E6E">
        <w:rPr>
          <w:rFonts w:asciiTheme="minorEastAsia" w:hAnsiTheme="minorEastAsia" w:hint="eastAsia"/>
          <w:b/>
          <w:color w:val="FF0000"/>
          <w:szCs w:val="21"/>
        </w:rPr>
        <w:t>人于响应文件目录前添加评分项目页码索引（参考评审办法内评分标准）。</w:t>
      </w:r>
    </w:p>
    <w:p w14:paraId="4088B1D0" w14:textId="77777777" w:rsidR="00AD5CF6" w:rsidRPr="00D32E6E" w:rsidRDefault="00000000">
      <w:pPr>
        <w:numPr>
          <w:ilvl w:val="0"/>
          <w:numId w:val="5"/>
        </w:numPr>
        <w:ind w:left="0" w:firstLine="422"/>
        <w:rPr>
          <w:rFonts w:asciiTheme="minorEastAsia" w:hAnsiTheme="minorEastAsia" w:cs="Times New Roman" w:hint="eastAsia"/>
          <w:b/>
          <w:szCs w:val="21"/>
        </w:rPr>
      </w:pPr>
      <w:r w:rsidRPr="00D32E6E">
        <w:rPr>
          <w:rFonts w:asciiTheme="minorEastAsia" w:hAnsiTheme="minorEastAsia" w:cs="Times New Roman" w:hint="eastAsia"/>
          <w:b/>
          <w:szCs w:val="21"/>
        </w:rPr>
        <w:t>下列情况之一者，响应文件（即响应）视为无效：</w:t>
      </w:r>
    </w:p>
    <w:p w14:paraId="571A5985"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hint="eastAsia"/>
          <w:bCs/>
          <w:szCs w:val="21"/>
        </w:rPr>
        <w:t>（1）响应价高于控制价</w:t>
      </w:r>
    </w:p>
    <w:p w14:paraId="28E91ECE"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（2）响应文件未密封或逾期送达。</w:t>
      </w:r>
    </w:p>
    <w:p w14:paraId="124F965C"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（3）响应文件未按规定加盖本单位公章。</w:t>
      </w:r>
    </w:p>
    <w:p w14:paraId="124812E1"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（4）法人代表未在法定代表人证明书上签字（或盖人名章）；法人代表、受委托人未在授权委托书上签字（或盖人名章）。</w:t>
      </w:r>
    </w:p>
    <w:p w14:paraId="7208F1D7"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（5）对采购文件的相关要求无具体的承诺。</w:t>
      </w:r>
    </w:p>
    <w:p w14:paraId="5C32B678"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（6）未按采购文件要求制作响应文件。</w:t>
      </w:r>
    </w:p>
    <w:p w14:paraId="208F130E"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（7）响应文件字迹模糊或内容自相矛盾。</w:t>
      </w:r>
    </w:p>
    <w:p w14:paraId="2BDAC46C" w14:textId="77777777" w:rsidR="00AD5CF6" w:rsidRPr="00D32E6E" w:rsidRDefault="00000000">
      <w:pPr>
        <w:pStyle w:val="1"/>
        <w:spacing w:before="156" w:after="156"/>
        <w:rPr>
          <w:rFonts w:hint="eastAsia"/>
        </w:rPr>
      </w:pPr>
      <w:r w:rsidRPr="00D32E6E">
        <w:rPr>
          <w:rFonts w:hint="eastAsia"/>
        </w:rPr>
        <w:t>五、评审办法</w:t>
      </w:r>
    </w:p>
    <w:p w14:paraId="02AE2FE4"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bCs/>
          <w:szCs w:val="21"/>
        </w:rPr>
        <w:t>1</w:t>
      </w:r>
      <w:r w:rsidRPr="00D32E6E">
        <w:rPr>
          <w:rFonts w:asciiTheme="minorEastAsia" w:hAnsiTheme="minorEastAsia" w:cs="Times New Roman" w:hint="eastAsia"/>
          <w:bCs/>
          <w:szCs w:val="21"/>
        </w:rPr>
        <w:t>.评审委员会组成：本项目评审委员会由院内科室随机抽取的5名专家组成。</w:t>
      </w:r>
    </w:p>
    <w:p w14:paraId="6F6FEA55"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采购评审办法：评审委员会将按照采购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337DBB0A" w14:textId="77777777" w:rsidR="00AD5CF6" w:rsidRPr="00D32E6E" w:rsidRDefault="00000000">
      <w:pPr>
        <w:widowControl/>
        <w:ind w:firstLine="420"/>
        <w:jc w:val="left"/>
        <w:rPr>
          <w:rFonts w:asciiTheme="minorEastAsia" w:hAnsiTheme="minorEastAsia" w:cs="Times New Roman" w:hint="eastAsia"/>
          <w:b/>
          <w:szCs w:val="21"/>
        </w:rPr>
      </w:pPr>
      <w:r w:rsidRPr="00D32E6E">
        <w:rPr>
          <w:rFonts w:asciiTheme="minorEastAsia" w:hAnsiTheme="minorEastAsia" w:cs="Times New Roman" w:hint="eastAsia"/>
          <w:bCs/>
          <w:szCs w:val="21"/>
        </w:rPr>
        <w:t>3.评分因素和评分标准表（</w:t>
      </w:r>
      <w:r w:rsidRPr="00D32E6E">
        <w:rPr>
          <w:rFonts w:asciiTheme="minorEastAsia" w:hAnsiTheme="minorEastAsia" w:cs="Times New Roman" w:hint="eastAsia"/>
          <w:b/>
          <w:szCs w:val="21"/>
        </w:rPr>
        <w:t>说明：以下表格为参考评分表格，满分为100分）</w:t>
      </w:r>
    </w:p>
    <w:tbl>
      <w:tblPr>
        <w:tblW w:w="508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7"/>
        <w:gridCol w:w="1252"/>
        <w:gridCol w:w="5261"/>
        <w:gridCol w:w="1042"/>
        <w:gridCol w:w="777"/>
      </w:tblGrid>
      <w:tr w:rsidR="00AD5CF6" w:rsidRPr="00D32E6E" w14:paraId="431F15A3" w14:textId="77777777">
        <w:trPr>
          <w:trHeight w:val="650"/>
          <w:jc w:val="center"/>
        </w:trPr>
        <w:tc>
          <w:tcPr>
            <w:tcW w:w="1028" w:type="dxa"/>
            <w:tcBorders>
              <w:tl2br w:val="nil"/>
              <w:tr2bl w:val="nil"/>
            </w:tcBorders>
            <w:vAlign w:val="center"/>
          </w:tcPr>
          <w:p w14:paraId="797D3849"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评分模块</w:t>
            </w:r>
          </w:p>
        </w:tc>
        <w:tc>
          <w:tcPr>
            <w:tcW w:w="1282" w:type="dxa"/>
            <w:tcBorders>
              <w:tl2br w:val="nil"/>
              <w:tr2bl w:val="nil"/>
            </w:tcBorders>
            <w:vAlign w:val="center"/>
          </w:tcPr>
          <w:p w14:paraId="53E53790"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评审因素</w:t>
            </w:r>
          </w:p>
        </w:tc>
        <w:tc>
          <w:tcPr>
            <w:tcW w:w="5423" w:type="dxa"/>
            <w:tcBorders>
              <w:tl2br w:val="nil"/>
              <w:tr2bl w:val="nil"/>
            </w:tcBorders>
            <w:vAlign w:val="center"/>
          </w:tcPr>
          <w:p w14:paraId="1B9170A6"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评分标准说明</w:t>
            </w:r>
          </w:p>
        </w:tc>
        <w:tc>
          <w:tcPr>
            <w:tcW w:w="1065" w:type="dxa"/>
            <w:tcBorders>
              <w:tl2br w:val="nil"/>
              <w:tr2bl w:val="nil"/>
            </w:tcBorders>
            <w:vAlign w:val="center"/>
          </w:tcPr>
          <w:p w14:paraId="359B41E8"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标准分值</w:t>
            </w:r>
          </w:p>
        </w:tc>
        <w:tc>
          <w:tcPr>
            <w:tcW w:w="791" w:type="dxa"/>
            <w:tcBorders>
              <w:tl2br w:val="nil"/>
              <w:tr2bl w:val="nil"/>
            </w:tcBorders>
            <w:vAlign w:val="center"/>
          </w:tcPr>
          <w:p w14:paraId="203C4490" w14:textId="77777777" w:rsidR="00AD5CF6" w:rsidRPr="00D32E6E" w:rsidRDefault="00000000">
            <w:pPr>
              <w:spacing w:line="360" w:lineRule="exact"/>
              <w:ind w:firstLineChars="0" w:firstLine="0"/>
              <w:jc w:val="center"/>
              <w:rPr>
                <w:rFonts w:asciiTheme="minorEastAsia" w:hAnsiTheme="minorEastAsia" w:cs="Times New Roman" w:hint="eastAsia"/>
                <w:b/>
                <w:sz w:val="18"/>
                <w:szCs w:val="18"/>
              </w:rPr>
            </w:pPr>
            <w:r w:rsidRPr="00D32E6E">
              <w:rPr>
                <w:rFonts w:asciiTheme="minorEastAsia" w:hAnsiTheme="minorEastAsia" w:cs="Times New Roman" w:hint="eastAsia"/>
                <w:b/>
                <w:sz w:val="18"/>
                <w:szCs w:val="18"/>
              </w:rPr>
              <w:t>得分</w:t>
            </w:r>
          </w:p>
        </w:tc>
      </w:tr>
      <w:tr w:rsidR="00AD5CF6" w:rsidRPr="00D32E6E" w14:paraId="1D653EB7" w14:textId="77777777">
        <w:trPr>
          <w:jc w:val="center"/>
        </w:trPr>
        <w:tc>
          <w:tcPr>
            <w:tcW w:w="1028" w:type="dxa"/>
            <w:tcBorders>
              <w:tl2br w:val="nil"/>
              <w:tr2bl w:val="nil"/>
            </w:tcBorders>
            <w:vAlign w:val="center"/>
          </w:tcPr>
          <w:p w14:paraId="1A8DF971"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Times New Roman" w:hint="eastAsia"/>
                <w:sz w:val="18"/>
                <w:szCs w:val="18"/>
              </w:rPr>
              <w:lastRenderedPageBreak/>
              <w:t>价格部分</w:t>
            </w:r>
          </w:p>
        </w:tc>
        <w:tc>
          <w:tcPr>
            <w:tcW w:w="1282" w:type="dxa"/>
            <w:tcBorders>
              <w:tl2br w:val="nil"/>
              <w:tr2bl w:val="nil"/>
            </w:tcBorders>
            <w:vAlign w:val="center"/>
          </w:tcPr>
          <w:p w14:paraId="53A714C1"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价格分</w:t>
            </w:r>
          </w:p>
        </w:tc>
        <w:tc>
          <w:tcPr>
            <w:tcW w:w="5423" w:type="dxa"/>
            <w:tcBorders>
              <w:tl2br w:val="nil"/>
              <w:tr2bl w:val="nil"/>
            </w:tcBorders>
            <w:vAlign w:val="center"/>
          </w:tcPr>
          <w:p w14:paraId="4BD40C80"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满足采购文件需求的</w:t>
            </w:r>
            <w:proofErr w:type="gramStart"/>
            <w:r w:rsidRPr="00D32E6E">
              <w:rPr>
                <w:rFonts w:asciiTheme="minorEastAsia" w:hAnsiTheme="minorEastAsia" w:cs="微软雅黑" w:hint="eastAsia"/>
                <w:sz w:val="18"/>
                <w:szCs w:val="18"/>
              </w:rPr>
              <w:t>最低响应</w:t>
            </w:r>
            <w:proofErr w:type="gramEnd"/>
            <w:r w:rsidRPr="00D32E6E">
              <w:rPr>
                <w:rFonts w:asciiTheme="minorEastAsia" w:hAnsiTheme="minorEastAsia" w:cs="微软雅黑" w:hint="eastAsia"/>
                <w:sz w:val="18"/>
                <w:szCs w:val="18"/>
              </w:rPr>
              <w:t>报价为基准价，其价格为满分。</w:t>
            </w:r>
          </w:p>
          <w:p w14:paraId="20F062EB"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其他合格响应人的价格</w:t>
            </w:r>
            <w:proofErr w:type="gramStart"/>
            <w:r w:rsidRPr="00D32E6E">
              <w:rPr>
                <w:rFonts w:asciiTheme="minorEastAsia" w:hAnsiTheme="minorEastAsia" w:cs="微软雅黑" w:hint="eastAsia"/>
                <w:sz w:val="18"/>
                <w:szCs w:val="18"/>
              </w:rPr>
              <w:t>分统一</w:t>
            </w:r>
            <w:proofErr w:type="gramEnd"/>
            <w:r w:rsidRPr="00D32E6E">
              <w:rPr>
                <w:rFonts w:asciiTheme="minorEastAsia" w:hAnsiTheme="minorEastAsia" w:cs="微软雅黑" w:hint="eastAsia"/>
                <w:sz w:val="18"/>
                <w:szCs w:val="18"/>
              </w:rPr>
              <w:t>按照下列公式计算：</w:t>
            </w:r>
          </w:p>
          <w:p w14:paraId="410F91BC" w14:textId="5E760829"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响应报价得分＝（基准价/响应报价）×</w:t>
            </w:r>
            <w:r w:rsidR="00031DD7">
              <w:rPr>
                <w:rFonts w:asciiTheme="minorEastAsia" w:hAnsiTheme="minorEastAsia" w:cs="微软雅黑" w:hint="eastAsia"/>
                <w:sz w:val="18"/>
                <w:szCs w:val="18"/>
              </w:rPr>
              <w:t>15</w:t>
            </w:r>
            <w:r w:rsidRPr="00D32E6E">
              <w:rPr>
                <w:rFonts w:asciiTheme="minorEastAsia" w:hAnsiTheme="minorEastAsia" w:cs="微软雅黑" w:hint="eastAsia"/>
                <w:sz w:val="18"/>
                <w:szCs w:val="18"/>
              </w:rPr>
              <w:t>×100%。</w:t>
            </w:r>
          </w:p>
        </w:tc>
        <w:tc>
          <w:tcPr>
            <w:tcW w:w="1065" w:type="dxa"/>
            <w:tcBorders>
              <w:tl2br w:val="nil"/>
              <w:tr2bl w:val="nil"/>
            </w:tcBorders>
            <w:vAlign w:val="center"/>
          </w:tcPr>
          <w:p w14:paraId="0D56B443" w14:textId="68ED7135" w:rsidR="00AD5CF6" w:rsidRPr="00D32E6E" w:rsidRDefault="00031DD7">
            <w:pPr>
              <w:spacing w:line="360" w:lineRule="exact"/>
              <w:ind w:firstLineChars="0" w:firstLine="0"/>
              <w:jc w:val="center"/>
              <w:rPr>
                <w:rFonts w:asciiTheme="minorEastAsia" w:hAnsiTheme="minorEastAsia" w:cs="Times New Roman" w:hint="eastAsia"/>
                <w:sz w:val="18"/>
                <w:szCs w:val="18"/>
              </w:rPr>
            </w:pPr>
            <w:r>
              <w:rPr>
                <w:rFonts w:asciiTheme="minorEastAsia" w:hAnsiTheme="minorEastAsia" w:cs="微软雅黑" w:hint="eastAsia"/>
                <w:sz w:val="18"/>
                <w:szCs w:val="18"/>
              </w:rPr>
              <w:t>15</w:t>
            </w:r>
          </w:p>
        </w:tc>
        <w:tc>
          <w:tcPr>
            <w:tcW w:w="791" w:type="dxa"/>
            <w:tcBorders>
              <w:tl2br w:val="nil"/>
              <w:tr2bl w:val="nil"/>
            </w:tcBorders>
          </w:tcPr>
          <w:p w14:paraId="524E3572"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1D728FE6" w14:textId="77777777">
        <w:trPr>
          <w:trHeight w:hRule="exact" w:val="1420"/>
          <w:jc w:val="center"/>
        </w:trPr>
        <w:tc>
          <w:tcPr>
            <w:tcW w:w="1028" w:type="dxa"/>
            <w:vMerge w:val="restart"/>
            <w:tcBorders>
              <w:tl2br w:val="nil"/>
              <w:tr2bl w:val="nil"/>
            </w:tcBorders>
            <w:vAlign w:val="center"/>
          </w:tcPr>
          <w:p w14:paraId="5023C653" w14:textId="77777777" w:rsidR="00AD5CF6" w:rsidRPr="00D32E6E" w:rsidRDefault="00000000">
            <w:pPr>
              <w:spacing w:line="360" w:lineRule="exact"/>
              <w:ind w:firstLineChars="0" w:firstLine="0"/>
              <w:jc w:val="center"/>
              <w:rPr>
                <w:rFonts w:asciiTheme="minorEastAsia" w:hAnsiTheme="minorEastAsia" w:cs="Times New Roman" w:hint="eastAsia"/>
                <w:sz w:val="18"/>
                <w:szCs w:val="18"/>
              </w:rPr>
            </w:pPr>
            <w:r w:rsidRPr="00D32E6E">
              <w:rPr>
                <w:rFonts w:asciiTheme="minorEastAsia" w:hAnsiTheme="minorEastAsia" w:cs="Times New Roman" w:hint="eastAsia"/>
                <w:sz w:val="18"/>
                <w:szCs w:val="18"/>
              </w:rPr>
              <w:t>商务部分</w:t>
            </w:r>
          </w:p>
        </w:tc>
        <w:tc>
          <w:tcPr>
            <w:tcW w:w="1282" w:type="dxa"/>
            <w:tcBorders>
              <w:tl2br w:val="nil"/>
              <w:tr2bl w:val="nil"/>
            </w:tcBorders>
            <w:vAlign w:val="center"/>
          </w:tcPr>
          <w:p w14:paraId="077C41D0"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管理体系</w:t>
            </w:r>
          </w:p>
          <w:p w14:paraId="44F56C01"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认证</w:t>
            </w:r>
          </w:p>
        </w:tc>
        <w:tc>
          <w:tcPr>
            <w:tcW w:w="5423" w:type="dxa"/>
            <w:tcBorders>
              <w:tl2br w:val="nil"/>
              <w:tr2bl w:val="nil"/>
            </w:tcBorders>
            <w:vAlign w:val="center"/>
          </w:tcPr>
          <w:p w14:paraId="163D38FC" w14:textId="2C7C1E2D"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有效的质量管理体系、环境管理体系</w:t>
            </w:r>
            <w:r w:rsidR="00D32E6E" w:rsidRPr="00D32E6E">
              <w:rPr>
                <w:rFonts w:asciiTheme="minorEastAsia" w:hAnsiTheme="minorEastAsia" w:cs="微软雅黑" w:hint="eastAsia"/>
                <w:sz w:val="18"/>
                <w:szCs w:val="18"/>
              </w:rPr>
              <w:t>、</w:t>
            </w:r>
            <w:r w:rsidRPr="00D32E6E">
              <w:rPr>
                <w:rFonts w:asciiTheme="minorEastAsia" w:hAnsiTheme="minorEastAsia" w:cs="微软雅黑" w:hint="eastAsia"/>
                <w:sz w:val="18"/>
                <w:szCs w:val="18"/>
              </w:rPr>
              <w:t>职业健康安全管理体系认证证书扫描件，每有一项得2分，最高6分。</w:t>
            </w:r>
          </w:p>
        </w:tc>
        <w:tc>
          <w:tcPr>
            <w:tcW w:w="1065" w:type="dxa"/>
            <w:tcBorders>
              <w:tl2br w:val="nil"/>
              <w:tr2bl w:val="nil"/>
            </w:tcBorders>
            <w:vAlign w:val="center"/>
          </w:tcPr>
          <w:p w14:paraId="45BFCE20" w14:textId="77777777" w:rsidR="00AD5CF6" w:rsidRPr="00D32E6E" w:rsidRDefault="00000000">
            <w:pPr>
              <w:spacing w:line="360" w:lineRule="exact"/>
              <w:ind w:firstLineChars="0" w:firstLine="0"/>
              <w:jc w:val="center"/>
              <w:rPr>
                <w:rFonts w:asciiTheme="minorEastAsia" w:hAnsiTheme="minorEastAsia" w:cs="Times New Roman" w:hint="eastAsia"/>
                <w:sz w:val="18"/>
                <w:szCs w:val="18"/>
              </w:rPr>
            </w:pPr>
            <w:r w:rsidRPr="00D32E6E">
              <w:rPr>
                <w:rFonts w:asciiTheme="minorEastAsia" w:hAnsiTheme="minorEastAsia" w:cs="Times New Roman" w:hint="eastAsia"/>
                <w:sz w:val="18"/>
                <w:szCs w:val="18"/>
              </w:rPr>
              <w:t>6</w:t>
            </w:r>
          </w:p>
        </w:tc>
        <w:tc>
          <w:tcPr>
            <w:tcW w:w="791" w:type="dxa"/>
            <w:tcBorders>
              <w:tl2br w:val="nil"/>
              <w:tr2bl w:val="nil"/>
            </w:tcBorders>
          </w:tcPr>
          <w:p w14:paraId="6A536C67"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311441A0" w14:textId="77777777">
        <w:trPr>
          <w:trHeight w:val="955"/>
          <w:jc w:val="center"/>
        </w:trPr>
        <w:tc>
          <w:tcPr>
            <w:tcW w:w="1028" w:type="dxa"/>
            <w:vMerge/>
            <w:tcBorders>
              <w:tl2br w:val="nil"/>
              <w:tr2bl w:val="nil"/>
            </w:tcBorders>
            <w:vAlign w:val="center"/>
          </w:tcPr>
          <w:p w14:paraId="4F073449"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tcBorders>
              <w:tl2br w:val="nil"/>
              <w:tr2bl w:val="nil"/>
            </w:tcBorders>
            <w:vAlign w:val="center"/>
          </w:tcPr>
          <w:p w14:paraId="626DA42B"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响应公司类似项目案例</w:t>
            </w:r>
          </w:p>
        </w:tc>
        <w:tc>
          <w:tcPr>
            <w:tcW w:w="5423" w:type="dxa"/>
            <w:tcBorders>
              <w:tl2br w:val="nil"/>
              <w:tr2bl w:val="nil"/>
            </w:tcBorders>
            <w:vAlign w:val="center"/>
          </w:tcPr>
          <w:p w14:paraId="233FE2AF" w14:textId="3CF70F85"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提供近三年内(22年</w:t>
            </w:r>
            <w:r w:rsidR="00D32E6E" w:rsidRPr="00D32E6E">
              <w:rPr>
                <w:rFonts w:asciiTheme="minorEastAsia" w:hAnsiTheme="minorEastAsia" w:cs="微软雅黑" w:hint="eastAsia"/>
                <w:sz w:val="18"/>
                <w:szCs w:val="18"/>
              </w:rPr>
              <w:t>3</w:t>
            </w:r>
            <w:r w:rsidRPr="00D32E6E">
              <w:rPr>
                <w:rFonts w:asciiTheme="minorEastAsia" w:hAnsiTheme="minorEastAsia" w:cs="微软雅黑" w:hint="eastAsia"/>
                <w:sz w:val="18"/>
                <w:szCs w:val="18"/>
              </w:rPr>
              <w:t>月至今)</w:t>
            </w:r>
            <w:r w:rsidRPr="00D32E6E">
              <w:rPr>
                <w:rFonts w:asciiTheme="minorEastAsia" w:hAnsiTheme="minorEastAsia" w:cs="微软雅黑"/>
                <w:sz w:val="18"/>
                <w:szCs w:val="18"/>
              </w:rPr>
              <w:t>承担过</w:t>
            </w:r>
            <w:r w:rsidRPr="00D32E6E">
              <w:rPr>
                <w:rFonts w:asciiTheme="minorEastAsia" w:hAnsiTheme="minorEastAsia" w:cs="微软雅黑" w:hint="eastAsia"/>
                <w:sz w:val="18"/>
                <w:szCs w:val="18"/>
              </w:rPr>
              <w:t>类似避雷检测服务服务业绩</w:t>
            </w:r>
            <w:r w:rsidRPr="00D32E6E">
              <w:rPr>
                <w:rFonts w:asciiTheme="minorEastAsia" w:hAnsiTheme="minorEastAsia" w:cs="微软雅黑"/>
                <w:sz w:val="18"/>
                <w:szCs w:val="18"/>
              </w:rPr>
              <w:t>。</w:t>
            </w:r>
            <w:r w:rsidRPr="00D32E6E">
              <w:rPr>
                <w:rFonts w:asciiTheme="minorEastAsia" w:hAnsiTheme="minorEastAsia" w:cs="微软雅黑" w:hint="eastAsia"/>
                <w:sz w:val="18"/>
                <w:szCs w:val="18"/>
              </w:rPr>
              <w:t>有一个得</w:t>
            </w:r>
            <w:r w:rsidR="00031DD7">
              <w:rPr>
                <w:rFonts w:asciiTheme="minorEastAsia" w:hAnsiTheme="minorEastAsia" w:cs="微软雅黑" w:hint="eastAsia"/>
                <w:sz w:val="18"/>
                <w:szCs w:val="18"/>
              </w:rPr>
              <w:t>4</w:t>
            </w:r>
            <w:r w:rsidRPr="00D32E6E">
              <w:rPr>
                <w:rFonts w:asciiTheme="minorEastAsia" w:hAnsiTheme="minorEastAsia" w:cs="微软雅黑" w:hint="eastAsia"/>
                <w:sz w:val="18"/>
                <w:szCs w:val="18"/>
              </w:rPr>
              <w:t>分，最多得10分，没有不得分。</w:t>
            </w:r>
          </w:p>
        </w:tc>
        <w:tc>
          <w:tcPr>
            <w:tcW w:w="1065" w:type="dxa"/>
            <w:tcBorders>
              <w:tl2br w:val="nil"/>
              <w:tr2bl w:val="nil"/>
            </w:tcBorders>
            <w:vAlign w:val="center"/>
          </w:tcPr>
          <w:p w14:paraId="64E81DFA" w14:textId="1E3A837A" w:rsidR="00AD5CF6" w:rsidRPr="00D32E6E" w:rsidRDefault="00031DD7">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20</w:t>
            </w:r>
          </w:p>
        </w:tc>
        <w:tc>
          <w:tcPr>
            <w:tcW w:w="791" w:type="dxa"/>
            <w:tcBorders>
              <w:tl2br w:val="nil"/>
              <w:tr2bl w:val="nil"/>
            </w:tcBorders>
            <w:vAlign w:val="center"/>
          </w:tcPr>
          <w:p w14:paraId="37D2E7D2"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1743BF05" w14:textId="77777777">
        <w:trPr>
          <w:trHeight w:val="1110"/>
          <w:jc w:val="center"/>
        </w:trPr>
        <w:tc>
          <w:tcPr>
            <w:tcW w:w="1028" w:type="dxa"/>
            <w:vMerge w:val="restart"/>
            <w:tcBorders>
              <w:tl2br w:val="nil"/>
              <w:tr2bl w:val="nil"/>
            </w:tcBorders>
            <w:vAlign w:val="center"/>
          </w:tcPr>
          <w:p w14:paraId="712664E6"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Times New Roman" w:hint="eastAsia"/>
                <w:sz w:val="18"/>
                <w:szCs w:val="18"/>
              </w:rPr>
              <w:t>技术部分</w:t>
            </w:r>
          </w:p>
        </w:tc>
        <w:tc>
          <w:tcPr>
            <w:tcW w:w="1282" w:type="dxa"/>
            <w:vMerge w:val="restart"/>
            <w:tcBorders>
              <w:tl2br w:val="nil"/>
              <w:tr2bl w:val="nil"/>
            </w:tcBorders>
            <w:vAlign w:val="center"/>
          </w:tcPr>
          <w:p w14:paraId="68F9BA3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项目方案</w:t>
            </w:r>
          </w:p>
        </w:tc>
        <w:tc>
          <w:tcPr>
            <w:tcW w:w="5423" w:type="dxa"/>
            <w:tcBorders>
              <w:tl2br w:val="nil"/>
              <w:tr2bl w:val="nil"/>
            </w:tcBorders>
            <w:vAlign w:val="center"/>
          </w:tcPr>
          <w:p w14:paraId="4F6A017C"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（1）检测方案（12分）：</w:t>
            </w:r>
          </w:p>
          <w:p w14:paraId="30C7D7A7"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科学合理得12分，较为合理得8分，基本合理得4分，不合理或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7DA8E0D4"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12</w:t>
            </w:r>
          </w:p>
        </w:tc>
        <w:tc>
          <w:tcPr>
            <w:tcW w:w="791" w:type="dxa"/>
            <w:tcBorders>
              <w:tl2br w:val="nil"/>
              <w:tr2bl w:val="nil"/>
            </w:tcBorders>
            <w:vAlign w:val="center"/>
          </w:tcPr>
          <w:p w14:paraId="52C629F0"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798353C0" w14:textId="77777777">
        <w:trPr>
          <w:trHeight w:val="1050"/>
          <w:jc w:val="center"/>
        </w:trPr>
        <w:tc>
          <w:tcPr>
            <w:tcW w:w="1028" w:type="dxa"/>
            <w:vMerge/>
            <w:tcBorders>
              <w:tl2br w:val="nil"/>
              <w:tr2bl w:val="nil"/>
            </w:tcBorders>
            <w:vAlign w:val="center"/>
          </w:tcPr>
          <w:p w14:paraId="1D03ECB3"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3A9C4640" w14:textId="77777777" w:rsidR="00AD5CF6" w:rsidRPr="00D32E6E" w:rsidRDefault="00AD5CF6">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183FDA12"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（2）安全措施方案（5分）：</w:t>
            </w:r>
          </w:p>
          <w:p w14:paraId="649DAFB1"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科学合理得5分，较为合理得3分，基本合理得1分，不合理或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1069FA43"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5</w:t>
            </w:r>
          </w:p>
        </w:tc>
        <w:tc>
          <w:tcPr>
            <w:tcW w:w="791" w:type="dxa"/>
            <w:tcBorders>
              <w:tl2br w:val="nil"/>
              <w:tr2bl w:val="nil"/>
            </w:tcBorders>
            <w:vAlign w:val="center"/>
          </w:tcPr>
          <w:p w14:paraId="4CB29177"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0958F17A" w14:textId="77777777">
        <w:trPr>
          <w:trHeight w:val="1080"/>
          <w:jc w:val="center"/>
        </w:trPr>
        <w:tc>
          <w:tcPr>
            <w:tcW w:w="1028" w:type="dxa"/>
            <w:vMerge/>
            <w:tcBorders>
              <w:tl2br w:val="nil"/>
              <w:tr2bl w:val="nil"/>
            </w:tcBorders>
            <w:vAlign w:val="center"/>
          </w:tcPr>
          <w:p w14:paraId="3E30DE91"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73D73737" w14:textId="77777777" w:rsidR="00AD5CF6" w:rsidRPr="00D32E6E" w:rsidRDefault="00AD5CF6">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226E3151" w14:textId="77777777" w:rsidR="00AD5CF6" w:rsidRPr="00D32E6E" w:rsidRDefault="00000000">
            <w:pPr>
              <w:spacing w:line="360" w:lineRule="exact"/>
              <w:ind w:firstLineChars="0" w:firstLine="0"/>
              <w:jc w:val="left"/>
              <w:rPr>
                <w:rFonts w:asciiTheme="minorEastAsia" w:hAnsiTheme="minorEastAsia" w:hint="eastAsia"/>
                <w:sz w:val="18"/>
                <w:szCs w:val="18"/>
              </w:rPr>
            </w:pPr>
            <w:r w:rsidRPr="00D32E6E">
              <w:rPr>
                <w:rFonts w:asciiTheme="minorEastAsia" w:hAnsiTheme="minorEastAsia" w:hint="eastAsia"/>
                <w:sz w:val="18"/>
                <w:szCs w:val="18"/>
              </w:rPr>
              <w:t>（3）人员安排（5分）：</w:t>
            </w:r>
          </w:p>
          <w:p w14:paraId="7866BF7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科学合理得5分，方案较为合理得3分，方案基本合理得1分，不合理或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18CC7700"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5</w:t>
            </w:r>
          </w:p>
        </w:tc>
        <w:tc>
          <w:tcPr>
            <w:tcW w:w="791" w:type="dxa"/>
            <w:tcBorders>
              <w:tl2br w:val="nil"/>
              <w:tr2bl w:val="nil"/>
            </w:tcBorders>
            <w:vAlign w:val="center"/>
          </w:tcPr>
          <w:p w14:paraId="76FE0028"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1F2C07C0" w14:textId="77777777">
        <w:trPr>
          <w:trHeight w:val="1080"/>
          <w:jc w:val="center"/>
        </w:trPr>
        <w:tc>
          <w:tcPr>
            <w:tcW w:w="1028" w:type="dxa"/>
            <w:vMerge/>
            <w:tcBorders>
              <w:tl2br w:val="nil"/>
              <w:tr2bl w:val="nil"/>
            </w:tcBorders>
            <w:vAlign w:val="center"/>
          </w:tcPr>
          <w:p w14:paraId="34347B03"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5C5FE393" w14:textId="77777777" w:rsidR="00AD5CF6" w:rsidRPr="00D32E6E" w:rsidRDefault="00AD5CF6">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65AA752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（4）应急响应方案（8分）：</w:t>
            </w:r>
          </w:p>
          <w:p w14:paraId="575DA246" w14:textId="77777777" w:rsidR="00AD5CF6" w:rsidRPr="00D32E6E" w:rsidRDefault="00000000">
            <w:pPr>
              <w:spacing w:line="360" w:lineRule="exact"/>
              <w:ind w:firstLineChars="0" w:firstLine="0"/>
              <w:jc w:val="left"/>
              <w:rPr>
                <w:rFonts w:asciiTheme="minorEastAsia" w:hAnsiTheme="minorEastAsia" w:hint="eastAsia"/>
                <w:sz w:val="18"/>
                <w:szCs w:val="18"/>
              </w:rPr>
            </w:pPr>
            <w:r w:rsidRPr="00D32E6E">
              <w:rPr>
                <w:rFonts w:asciiTheme="minorEastAsia" w:hAnsiTheme="minorEastAsia" w:cs="微软雅黑" w:hint="eastAsia"/>
                <w:sz w:val="18"/>
                <w:szCs w:val="18"/>
              </w:rPr>
              <w:t>科学合理得8分，方案较为合理得4分，方案基本合理得2分，不合理或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3E27455A"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8</w:t>
            </w:r>
          </w:p>
        </w:tc>
        <w:tc>
          <w:tcPr>
            <w:tcW w:w="791" w:type="dxa"/>
            <w:tcBorders>
              <w:tl2br w:val="nil"/>
              <w:tr2bl w:val="nil"/>
            </w:tcBorders>
            <w:vAlign w:val="center"/>
          </w:tcPr>
          <w:p w14:paraId="039C5315"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288115EE" w14:textId="77777777">
        <w:trPr>
          <w:trHeight w:val="565"/>
          <w:jc w:val="center"/>
        </w:trPr>
        <w:tc>
          <w:tcPr>
            <w:tcW w:w="1028" w:type="dxa"/>
            <w:vMerge/>
            <w:tcBorders>
              <w:tl2br w:val="nil"/>
              <w:tr2bl w:val="nil"/>
            </w:tcBorders>
            <w:vAlign w:val="center"/>
          </w:tcPr>
          <w:p w14:paraId="77321049"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56A7C1EB"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服务质量的控制与管理</w:t>
            </w:r>
          </w:p>
        </w:tc>
        <w:tc>
          <w:tcPr>
            <w:tcW w:w="5423" w:type="dxa"/>
            <w:tcBorders>
              <w:tl2br w:val="nil"/>
              <w:tr2bl w:val="nil"/>
            </w:tcBorders>
            <w:vAlign w:val="center"/>
          </w:tcPr>
          <w:p w14:paraId="7CC748E2"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科学、全面、合理、有效得12分；较合理、较有效得8分；</w:t>
            </w:r>
          </w:p>
          <w:p w14:paraId="0443F141"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基本合理得4分；不合理或</w:t>
            </w:r>
            <w:proofErr w:type="gramStart"/>
            <w:r w:rsidRPr="00D32E6E">
              <w:rPr>
                <w:rFonts w:asciiTheme="minorEastAsia" w:hAnsiTheme="minorEastAsia" w:cs="微软雅黑" w:hint="eastAsia"/>
                <w:sz w:val="18"/>
                <w:szCs w:val="18"/>
              </w:rPr>
              <w:t>无方案得</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3D8AF480"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12</w:t>
            </w:r>
          </w:p>
        </w:tc>
        <w:tc>
          <w:tcPr>
            <w:tcW w:w="791" w:type="dxa"/>
            <w:tcBorders>
              <w:tl2br w:val="nil"/>
              <w:tr2bl w:val="nil"/>
            </w:tcBorders>
            <w:vAlign w:val="center"/>
          </w:tcPr>
          <w:p w14:paraId="16D29A95"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031DD7" w:rsidRPr="00D32E6E" w14:paraId="3B33C53E" w14:textId="77777777">
        <w:trPr>
          <w:trHeight w:val="565"/>
          <w:jc w:val="center"/>
        </w:trPr>
        <w:tc>
          <w:tcPr>
            <w:tcW w:w="1028" w:type="dxa"/>
            <w:vMerge/>
            <w:tcBorders>
              <w:tl2br w:val="nil"/>
              <w:tr2bl w:val="nil"/>
            </w:tcBorders>
            <w:vAlign w:val="center"/>
          </w:tcPr>
          <w:p w14:paraId="446FDC8D" w14:textId="77777777" w:rsidR="00031DD7" w:rsidRPr="00D32E6E" w:rsidRDefault="00031DD7">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126CF227" w14:textId="7BDDE1B4" w:rsidR="00031DD7" w:rsidRPr="00D32E6E" w:rsidRDefault="00031DD7">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服务进度的控制与管理</w:t>
            </w:r>
          </w:p>
        </w:tc>
        <w:tc>
          <w:tcPr>
            <w:tcW w:w="5423" w:type="dxa"/>
            <w:tcBorders>
              <w:tl2br w:val="nil"/>
              <w:tr2bl w:val="nil"/>
            </w:tcBorders>
            <w:vAlign w:val="center"/>
          </w:tcPr>
          <w:p w14:paraId="49676B11" w14:textId="1F933F17" w:rsidR="00031DD7" w:rsidRPr="00D32E6E" w:rsidRDefault="00031DD7" w:rsidP="00031DD7">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科学、全面、合理、有效得</w:t>
            </w:r>
            <w:r>
              <w:rPr>
                <w:rFonts w:asciiTheme="minorEastAsia" w:hAnsiTheme="minorEastAsia" w:cs="微软雅黑" w:hint="eastAsia"/>
                <w:sz w:val="18"/>
                <w:szCs w:val="18"/>
              </w:rPr>
              <w:t>5</w:t>
            </w:r>
            <w:r w:rsidRPr="00D32E6E">
              <w:rPr>
                <w:rFonts w:asciiTheme="minorEastAsia" w:hAnsiTheme="minorEastAsia" w:cs="微软雅黑" w:hint="eastAsia"/>
                <w:sz w:val="18"/>
                <w:szCs w:val="18"/>
              </w:rPr>
              <w:t>分；较合理、较有效得</w:t>
            </w:r>
            <w:r>
              <w:rPr>
                <w:rFonts w:asciiTheme="minorEastAsia" w:hAnsiTheme="minorEastAsia" w:cs="微软雅黑" w:hint="eastAsia"/>
                <w:sz w:val="18"/>
                <w:szCs w:val="18"/>
              </w:rPr>
              <w:t>3</w:t>
            </w:r>
            <w:r w:rsidRPr="00D32E6E">
              <w:rPr>
                <w:rFonts w:asciiTheme="minorEastAsia" w:hAnsiTheme="minorEastAsia" w:cs="微软雅黑" w:hint="eastAsia"/>
                <w:sz w:val="18"/>
                <w:szCs w:val="18"/>
              </w:rPr>
              <w:t>分；</w:t>
            </w:r>
          </w:p>
          <w:p w14:paraId="78928F57" w14:textId="57F5160C" w:rsidR="00031DD7" w:rsidRPr="00D32E6E" w:rsidRDefault="00031DD7" w:rsidP="00031DD7">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基本合理得</w:t>
            </w:r>
            <w:r>
              <w:rPr>
                <w:rFonts w:asciiTheme="minorEastAsia" w:hAnsiTheme="minorEastAsia" w:cs="微软雅黑" w:hint="eastAsia"/>
                <w:sz w:val="18"/>
                <w:szCs w:val="18"/>
              </w:rPr>
              <w:t>1</w:t>
            </w:r>
            <w:r w:rsidRPr="00D32E6E">
              <w:rPr>
                <w:rFonts w:asciiTheme="minorEastAsia" w:hAnsiTheme="minorEastAsia" w:cs="微软雅黑" w:hint="eastAsia"/>
                <w:sz w:val="18"/>
                <w:szCs w:val="18"/>
              </w:rPr>
              <w:t>分；不合理或</w:t>
            </w:r>
            <w:proofErr w:type="gramStart"/>
            <w:r w:rsidRPr="00D32E6E">
              <w:rPr>
                <w:rFonts w:asciiTheme="minorEastAsia" w:hAnsiTheme="minorEastAsia" w:cs="微软雅黑" w:hint="eastAsia"/>
                <w:sz w:val="18"/>
                <w:szCs w:val="18"/>
              </w:rPr>
              <w:t>无方案得</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29920042" w14:textId="0C5CC92F" w:rsidR="00031DD7" w:rsidRPr="00D32E6E" w:rsidRDefault="00031DD7">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791" w:type="dxa"/>
            <w:tcBorders>
              <w:tl2br w:val="nil"/>
              <w:tr2bl w:val="nil"/>
            </w:tcBorders>
            <w:vAlign w:val="center"/>
          </w:tcPr>
          <w:p w14:paraId="61209CFF" w14:textId="77777777" w:rsidR="00031DD7" w:rsidRPr="00D32E6E" w:rsidRDefault="00031DD7">
            <w:pPr>
              <w:spacing w:line="360" w:lineRule="exact"/>
              <w:ind w:firstLineChars="0" w:firstLine="0"/>
              <w:jc w:val="center"/>
              <w:rPr>
                <w:rFonts w:asciiTheme="minorEastAsia" w:hAnsiTheme="minorEastAsia" w:cs="微软雅黑" w:hint="eastAsia"/>
                <w:sz w:val="18"/>
                <w:szCs w:val="18"/>
              </w:rPr>
            </w:pPr>
          </w:p>
        </w:tc>
      </w:tr>
      <w:tr w:rsidR="00AD5CF6" w:rsidRPr="00D32E6E" w14:paraId="4AF6CCDC" w14:textId="77777777">
        <w:trPr>
          <w:trHeight w:val="1125"/>
          <w:jc w:val="center"/>
        </w:trPr>
        <w:tc>
          <w:tcPr>
            <w:tcW w:w="1028" w:type="dxa"/>
            <w:vMerge/>
            <w:tcBorders>
              <w:tl2br w:val="nil"/>
              <w:tr2bl w:val="nil"/>
            </w:tcBorders>
            <w:vAlign w:val="center"/>
          </w:tcPr>
          <w:p w14:paraId="7B331018"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70FD513E"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响应文件与采购文件所要求的技术符合程度</w:t>
            </w:r>
          </w:p>
        </w:tc>
        <w:tc>
          <w:tcPr>
            <w:tcW w:w="5423" w:type="dxa"/>
            <w:tcBorders>
              <w:tl2br w:val="nil"/>
              <w:tr2bl w:val="nil"/>
            </w:tcBorders>
            <w:vAlign w:val="center"/>
          </w:tcPr>
          <w:p w14:paraId="4122A05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响应文件相对采购文件的方案及技术要求没有偏离或高于采购文件的技术要求则为满分12分；如果有偏离，评委视为偏离情况，每有一项负偏离减2分，酌情扣分；（根据技术服务响应偏离表）</w:t>
            </w:r>
          </w:p>
        </w:tc>
        <w:tc>
          <w:tcPr>
            <w:tcW w:w="1065" w:type="dxa"/>
            <w:tcBorders>
              <w:tl2br w:val="nil"/>
              <w:tr2bl w:val="nil"/>
            </w:tcBorders>
            <w:vAlign w:val="center"/>
          </w:tcPr>
          <w:p w14:paraId="686E54AA"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12</w:t>
            </w:r>
          </w:p>
        </w:tc>
        <w:tc>
          <w:tcPr>
            <w:tcW w:w="791" w:type="dxa"/>
            <w:tcBorders>
              <w:tl2br w:val="nil"/>
              <w:tr2bl w:val="nil"/>
            </w:tcBorders>
          </w:tcPr>
          <w:p w14:paraId="6BB2F1E5"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bl>
    <w:p w14:paraId="791DF8B3" w14:textId="77777777" w:rsidR="00AD5CF6" w:rsidRPr="00D32E6E" w:rsidRDefault="00000000">
      <w:pPr>
        <w:pStyle w:val="1"/>
        <w:spacing w:before="156" w:after="156"/>
        <w:rPr>
          <w:rFonts w:hint="eastAsia"/>
        </w:rPr>
      </w:pPr>
      <w:r w:rsidRPr="00D32E6E">
        <w:rPr>
          <w:rFonts w:hint="eastAsia"/>
        </w:rPr>
        <w:t>六、递交文件及开启</w:t>
      </w:r>
    </w:p>
    <w:p w14:paraId="0DDAD0A2" w14:textId="31349D71" w:rsidR="00AD5CF6" w:rsidRPr="00D32E6E" w:rsidRDefault="00000000">
      <w:pPr>
        <w:widowControl/>
        <w:numPr>
          <w:ilvl w:val="0"/>
          <w:numId w:val="6"/>
        </w:numPr>
        <w:ind w:left="0" w:firstLine="420"/>
        <w:jc w:val="left"/>
        <w:rPr>
          <w:rFonts w:ascii="宋体" w:hAnsi="宋体" w:hint="eastAsia"/>
          <w:bCs/>
          <w:szCs w:val="21"/>
        </w:rPr>
      </w:pPr>
      <w:r w:rsidRPr="00D32E6E">
        <w:rPr>
          <w:rFonts w:ascii="宋体" w:hAnsi="宋体" w:hint="eastAsia"/>
          <w:bCs/>
          <w:szCs w:val="21"/>
        </w:rPr>
        <w:t>响应文件递交时间：</w:t>
      </w:r>
      <w:bookmarkStart w:id="0" w:name="OLE_LINK5"/>
      <w:r w:rsidRPr="00D32E6E">
        <w:rPr>
          <w:rFonts w:ascii="宋体" w:hAnsi="宋体" w:hint="eastAsia"/>
          <w:bCs/>
          <w:szCs w:val="21"/>
        </w:rPr>
        <w:t>2025年</w:t>
      </w:r>
      <w:r w:rsidR="00D32E6E" w:rsidRPr="00D32E6E">
        <w:rPr>
          <w:rFonts w:ascii="宋体" w:hAnsi="宋体" w:hint="eastAsia"/>
          <w:bCs/>
          <w:szCs w:val="21"/>
        </w:rPr>
        <w:t>4</w:t>
      </w:r>
      <w:r w:rsidRPr="00D32E6E">
        <w:rPr>
          <w:rFonts w:ascii="宋体" w:hAnsi="宋体" w:hint="eastAsia"/>
          <w:bCs/>
          <w:szCs w:val="21"/>
        </w:rPr>
        <w:t>月</w:t>
      </w:r>
      <w:r w:rsidR="00031DD7">
        <w:rPr>
          <w:rFonts w:ascii="宋体" w:hAnsi="宋体" w:hint="eastAsia"/>
          <w:bCs/>
          <w:szCs w:val="21"/>
        </w:rPr>
        <w:t>24</w:t>
      </w:r>
      <w:r w:rsidRPr="00D32E6E">
        <w:rPr>
          <w:rFonts w:ascii="宋体" w:hAnsi="宋体" w:hint="eastAsia"/>
          <w:bCs/>
          <w:szCs w:val="21"/>
        </w:rPr>
        <w:t>日</w:t>
      </w:r>
      <w:bookmarkEnd w:id="0"/>
      <w:r w:rsidRPr="00D32E6E">
        <w:rPr>
          <w:rFonts w:ascii="宋体" w:hAnsi="宋体" w:hint="eastAsia"/>
          <w:bCs/>
          <w:szCs w:val="21"/>
        </w:rPr>
        <w:t>下午13:</w:t>
      </w:r>
      <w:proofErr w:type="gramStart"/>
      <w:r w:rsidRPr="00D32E6E">
        <w:rPr>
          <w:rFonts w:ascii="宋体" w:hAnsi="宋体" w:hint="eastAsia"/>
          <w:bCs/>
          <w:szCs w:val="21"/>
        </w:rPr>
        <w:t>00分整至</w:t>
      </w:r>
      <w:proofErr w:type="gramEnd"/>
      <w:r w:rsidRPr="00D32E6E">
        <w:rPr>
          <w:rFonts w:ascii="宋体" w:hAnsi="宋体" w:hint="eastAsia"/>
          <w:bCs/>
          <w:szCs w:val="21"/>
        </w:rPr>
        <w:t>13:30分整（北京时间）</w:t>
      </w:r>
    </w:p>
    <w:p w14:paraId="1E829605" w14:textId="246C5474" w:rsidR="00AD5CF6" w:rsidRPr="00D32E6E" w:rsidRDefault="00000000">
      <w:pPr>
        <w:widowControl/>
        <w:numPr>
          <w:ilvl w:val="0"/>
          <w:numId w:val="6"/>
        </w:numPr>
        <w:ind w:left="0" w:firstLine="420"/>
        <w:jc w:val="left"/>
        <w:rPr>
          <w:rFonts w:ascii="宋体" w:hAnsi="宋体" w:hint="eastAsia"/>
          <w:bCs/>
          <w:szCs w:val="21"/>
        </w:rPr>
      </w:pPr>
      <w:r w:rsidRPr="00D32E6E">
        <w:rPr>
          <w:rFonts w:ascii="宋体" w:hAnsi="宋体" w:hint="eastAsia"/>
          <w:bCs/>
          <w:szCs w:val="21"/>
        </w:rPr>
        <w:t>响应文件递交地点：北京市西城区西直门外大街6号中</w:t>
      </w:r>
      <w:proofErr w:type="gramStart"/>
      <w:r w:rsidRPr="00D32E6E">
        <w:rPr>
          <w:rFonts w:ascii="宋体" w:hAnsi="宋体" w:hint="eastAsia"/>
          <w:bCs/>
          <w:szCs w:val="21"/>
        </w:rPr>
        <w:t>仪大厦</w:t>
      </w:r>
      <w:proofErr w:type="gramEnd"/>
      <w:r w:rsidRPr="00D32E6E">
        <w:rPr>
          <w:rFonts w:ascii="宋体" w:hAnsi="宋体" w:hint="eastAsia"/>
          <w:bCs/>
          <w:szCs w:val="21"/>
        </w:rPr>
        <w:t>10层</w:t>
      </w:r>
      <w:r w:rsidR="00D32E6E" w:rsidRPr="00D32E6E">
        <w:rPr>
          <w:rFonts w:ascii="宋体" w:hAnsi="宋体" w:hint="eastAsia"/>
          <w:bCs/>
          <w:szCs w:val="21"/>
        </w:rPr>
        <w:t>10</w:t>
      </w:r>
      <w:r w:rsidR="00031DD7">
        <w:rPr>
          <w:rFonts w:ascii="宋体" w:hAnsi="宋体" w:hint="eastAsia"/>
          <w:bCs/>
          <w:szCs w:val="21"/>
        </w:rPr>
        <w:t>11</w:t>
      </w:r>
      <w:r w:rsidRPr="00D32E6E">
        <w:rPr>
          <w:rFonts w:ascii="宋体" w:hAnsi="宋体" w:hint="eastAsia"/>
          <w:bCs/>
          <w:szCs w:val="21"/>
        </w:rPr>
        <w:t>会议室</w:t>
      </w:r>
    </w:p>
    <w:p w14:paraId="12C1F604" w14:textId="76D7AE08" w:rsidR="00AD5CF6" w:rsidRPr="00D32E6E" w:rsidRDefault="00000000">
      <w:pPr>
        <w:widowControl/>
        <w:numPr>
          <w:ilvl w:val="0"/>
          <w:numId w:val="6"/>
        </w:numPr>
        <w:ind w:left="0" w:firstLine="420"/>
        <w:jc w:val="left"/>
        <w:rPr>
          <w:rFonts w:ascii="宋体" w:hAnsi="宋体" w:hint="eastAsia"/>
          <w:bCs/>
          <w:szCs w:val="21"/>
        </w:rPr>
      </w:pPr>
      <w:r w:rsidRPr="00D32E6E">
        <w:rPr>
          <w:rFonts w:ascii="宋体" w:hAnsi="宋体" w:hint="eastAsia"/>
          <w:bCs/>
          <w:szCs w:val="21"/>
        </w:rPr>
        <w:t>评审时间：2025年</w:t>
      </w:r>
      <w:r w:rsidR="00D32E6E" w:rsidRPr="00D32E6E">
        <w:rPr>
          <w:rFonts w:ascii="宋体" w:hAnsi="宋体" w:hint="eastAsia"/>
          <w:bCs/>
          <w:szCs w:val="21"/>
        </w:rPr>
        <w:t>4</w:t>
      </w:r>
      <w:r w:rsidRPr="00D32E6E">
        <w:rPr>
          <w:rFonts w:ascii="宋体" w:hAnsi="宋体" w:hint="eastAsia"/>
          <w:bCs/>
          <w:szCs w:val="21"/>
        </w:rPr>
        <w:t>月</w:t>
      </w:r>
      <w:r w:rsidR="00031DD7">
        <w:rPr>
          <w:rFonts w:ascii="宋体" w:hAnsi="宋体" w:hint="eastAsia"/>
          <w:bCs/>
          <w:szCs w:val="21"/>
        </w:rPr>
        <w:t>24</w:t>
      </w:r>
      <w:r w:rsidRPr="00D32E6E">
        <w:rPr>
          <w:rFonts w:ascii="宋体" w:hAnsi="宋体" w:hint="eastAsia"/>
          <w:bCs/>
          <w:szCs w:val="21"/>
        </w:rPr>
        <w:t>日 下午14:00</w:t>
      </w:r>
    </w:p>
    <w:p w14:paraId="3607B3C5" w14:textId="75012A99" w:rsidR="00AD5CF6" w:rsidRPr="00D32E6E" w:rsidRDefault="00000000">
      <w:pPr>
        <w:widowControl/>
        <w:numPr>
          <w:ilvl w:val="0"/>
          <w:numId w:val="6"/>
        </w:numPr>
        <w:ind w:left="0" w:firstLine="420"/>
        <w:jc w:val="left"/>
      </w:pPr>
      <w:r w:rsidRPr="00D32E6E">
        <w:rPr>
          <w:rFonts w:ascii="宋体" w:hAnsi="宋体" w:hint="eastAsia"/>
          <w:bCs/>
          <w:szCs w:val="21"/>
        </w:rPr>
        <w:t>评审地点：北京市西城区西直门外大街6号中</w:t>
      </w:r>
      <w:proofErr w:type="gramStart"/>
      <w:r w:rsidRPr="00D32E6E">
        <w:rPr>
          <w:rFonts w:ascii="宋体" w:hAnsi="宋体" w:hint="eastAsia"/>
          <w:bCs/>
          <w:szCs w:val="21"/>
        </w:rPr>
        <w:t>仪大厦</w:t>
      </w:r>
      <w:proofErr w:type="gramEnd"/>
      <w:r w:rsidRPr="00D32E6E">
        <w:rPr>
          <w:rFonts w:ascii="宋体" w:hAnsi="宋体" w:hint="eastAsia"/>
          <w:bCs/>
          <w:szCs w:val="21"/>
        </w:rPr>
        <w:t>10层</w:t>
      </w:r>
      <w:r w:rsidR="00D32E6E" w:rsidRPr="00D32E6E">
        <w:rPr>
          <w:rFonts w:ascii="宋体" w:hAnsi="宋体" w:hint="eastAsia"/>
          <w:bCs/>
          <w:szCs w:val="21"/>
        </w:rPr>
        <w:t>10</w:t>
      </w:r>
      <w:r w:rsidR="00031DD7">
        <w:rPr>
          <w:rFonts w:ascii="宋体" w:hAnsi="宋体" w:hint="eastAsia"/>
          <w:bCs/>
          <w:szCs w:val="21"/>
        </w:rPr>
        <w:t>11</w:t>
      </w:r>
      <w:r w:rsidRPr="00D32E6E">
        <w:rPr>
          <w:rFonts w:ascii="宋体" w:hAnsi="宋体" w:hint="eastAsia"/>
          <w:bCs/>
          <w:szCs w:val="21"/>
        </w:rPr>
        <w:t>会议室</w:t>
      </w:r>
    </w:p>
    <w:p w14:paraId="60886EDF" w14:textId="77777777" w:rsidR="00AD5CF6" w:rsidRPr="00D32E6E" w:rsidRDefault="00000000">
      <w:pPr>
        <w:widowControl/>
        <w:numPr>
          <w:ilvl w:val="0"/>
          <w:numId w:val="6"/>
        </w:numPr>
        <w:ind w:left="0" w:firstLine="420"/>
        <w:jc w:val="left"/>
        <w:rPr>
          <w:rFonts w:ascii="宋体" w:eastAsia="宋体" w:hAnsi="宋体" w:cs="Times New Roman" w:hint="eastAsia"/>
          <w:bCs/>
          <w:szCs w:val="21"/>
        </w:rPr>
      </w:pPr>
      <w:r w:rsidRPr="00D32E6E">
        <w:rPr>
          <w:rFonts w:hint="eastAsia"/>
        </w:rPr>
        <w:t>注意事项：请参加公司被授权人于文件内注明的递交文件时间到场。</w:t>
      </w:r>
    </w:p>
    <w:sectPr w:rsidR="00AD5CF6" w:rsidRPr="00D32E6E">
      <w:footerReference w:type="default" r:id="rId9"/>
      <w:pgSz w:w="11906" w:h="16838"/>
      <w:pgMar w:top="1344" w:right="1344" w:bottom="1344" w:left="13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10BA" w14:textId="77777777" w:rsidR="00C35692" w:rsidRDefault="00C35692">
      <w:pPr>
        <w:spacing w:line="240" w:lineRule="auto"/>
        <w:ind w:firstLine="420"/>
      </w:pPr>
      <w:r>
        <w:separator/>
      </w:r>
    </w:p>
  </w:endnote>
  <w:endnote w:type="continuationSeparator" w:id="0">
    <w:p w14:paraId="20246DA9" w14:textId="77777777" w:rsidR="00C35692" w:rsidRDefault="00C3569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7FACF5CB" w14:textId="77777777" w:rsidR="00AD5CF6" w:rsidRDefault="00000000">
        <w:pPr>
          <w:pStyle w:val="a7"/>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B8A7" w14:textId="77777777" w:rsidR="00C35692" w:rsidRDefault="00C35692">
      <w:pPr>
        <w:ind w:firstLine="420"/>
      </w:pPr>
      <w:r>
        <w:separator/>
      </w:r>
    </w:p>
  </w:footnote>
  <w:footnote w:type="continuationSeparator" w:id="0">
    <w:p w14:paraId="4DBE837B" w14:textId="77777777" w:rsidR="00C35692" w:rsidRDefault="00C35692">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1"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2" w15:restartNumberingAfterBreak="0">
    <w:nsid w:val="2A3E394B"/>
    <w:multiLevelType w:val="singleLevel"/>
    <w:tmpl w:val="2A3E394B"/>
    <w:lvl w:ilvl="0">
      <w:start w:val="1"/>
      <w:numFmt w:val="decimal"/>
      <w:suff w:val="nothing"/>
      <w:lvlText w:val="%1."/>
      <w:lvlJc w:val="left"/>
      <w:pPr>
        <w:ind w:left="425" w:hanging="425"/>
      </w:pPr>
      <w:rPr>
        <w:rFonts w:ascii="宋体" w:eastAsia="宋体" w:hAnsi="宋体" w:cs="宋体" w:hint="default"/>
        <w:b/>
        <w:bCs/>
      </w:rPr>
    </w:lvl>
  </w:abstractNum>
  <w:abstractNum w:abstractNumId="3"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31D3B0C5"/>
    <w:multiLevelType w:val="singleLevel"/>
    <w:tmpl w:val="31D3B0C5"/>
    <w:lvl w:ilvl="0">
      <w:start w:val="1"/>
      <w:numFmt w:val="decimal"/>
      <w:suff w:val="nothing"/>
      <w:lvlText w:val="%1."/>
      <w:lvlJc w:val="left"/>
      <w:pPr>
        <w:ind w:left="425" w:hanging="425"/>
      </w:pPr>
      <w:rPr>
        <w:rFonts w:ascii="宋体" w:eastAsia="宋体" w:hAnsi="宋体" w:cs="宋体" w:hint="default"/>
        <w:b/>
        <w:bCs/>
      </w:rPr>
    </w:lvl>
  </w:abstractNum>
  <w:abstractNum w:abstractNumId="5" w15:restartNumberingAfterBreak="0">
    <w:nsid w:val="7BFC2F16"/>
    <w:multiLevelType w:val="singleLevel"/>
    <w:tmpl w:val="7BFC2F16"/>
    <w:lvl w:ilvl="0">
      <w:start w:val="1"/>
      <w:numFmt w:val="decimal"/>
      <w:suff w:val="nothing"/>
      <w:lvlText w:val="%1."/>
      <w:lvlJc w:val="left"/>
      <w:pPr>
        <w:ind w:left="425" w:hanging="425"/>
      </w:pPr>
      <w:rPr>
        <w:rFonts w:ascii="宋体" w:eastAsia="宋体" w:hAnsi="宋体" w:cs="宋体" w:hint="default"/>
      </w:rPr>
    </w:lvl>
  </w:abstractNum>
  <w:num w:numId="1" w16cid:durableId="695741916">
    <w:abstractNumId w:val="0"/>
  </w:num>
  <w:num w:numId="2" w16cid:durableId="480001211">
    <w:abstractNumId w:val="5"/>
  </w:num>
  <w:num w:numId="3" w16cid:durableId="868296633">
    <w:abstractNumId w:val="1"/>
  </w:num>
  <w:num w:numId="4" w16cid:durableId="1582375938">
    <w:abstractNumId w:val="4"/>
  </w:num>
  <w:num w:numId="5" w16cid:durableId="171377626">
    <w:abstractNumId w:val="2"/>
  </w:num>
  <w:num w:numId="6" w16cid:durableId="1665279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B7"/>
    <w:rsid w:val="00031DD7"/>
    <w:rsid w:val="0004028A"/>
    <w:rsid w:val="000435C7"/>
    <w:rsid w:val="00060742"/>
    <w:rsid w:val="00076A61"/>
    <w:rsid w:val="0008330E"/>
    <w:rsid w:val="000865C9"/>
    <w:rsid w:val="000900BD"/>
    <w:rsid w:val="00096BC8"/>
    <w:rsid w:val="000A187D"/>
    <w:rsid w:val="000A47F5"/>
    <w:rsid w:val="000A6673"/>
    <w:rsid w:val="000C2C79"/>
    <w:rsid w:val="000D3A75"/>
    <w:rsid w:val="000D6A11"/>
    <w:rsid w:val="000E0315"/>
    <w:rsid w:val="000E2273"/>
    <w:rsid w:val="00100CAF"/>
    <w:rsid w:val="001049CF"/>
    <w:rsid w:val="00105D4D"/>
    <w:rsid w:val="00137028"/>
    <w:rsid w:val="00142A11"/>
    <w:rsid w:val="00142AD5"/>
    <w:rsid w:val="001457E6"/>
    <w:rsid w:val="001541D5"/>
    <w:rsid w:val="00156B38"/>
    <w:rsid w:val="00161BA6"/>
    <w:rsid w:val="00164634"/>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0992"/>
    <w:rsid w:val="00652ADC"/>
    <w:rsid w:val="00655A01"/>
    <w:rsid w:val="00660A18"/>
    <w:rsid w:val="0067026C"/>
    <w:rsid w:val="00670DAA"/>
    <w:rsid w:val="00686BA2"/>
    <w:rsid w:val="006A5F6C"/>
    <w:rsid w:val="006C1852"/>
    <w:rsid w:val="006F0334"/>
    <w:rsid w:val="007049A2"/>
    <w:rsid w:val="00704AFC"/>
    <w:rsid w:val="00707203"/>
    <w:rsid w:val="00711DA3"/>
    <w:rsid w:val="007205FC"/>
    <w:rsid w:val="00721F14"/>
    <w:rsid w:val="00725552"/>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D5CF6"/>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BF20BB"/>
    <w:rsid w:val="00C02FEA"/>
    <w:rsid w:val="00C038EF"/>
    <w:rsid w:val="00C04C9E"/>
    <w:rsid w:val="00C12664"/>
    <w:rsid w:val="00C35692"/>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32E6E"/>
    <w:rsid w:val="00D465B7"/>
    <w:rsid w:val="00D51007"/>
    <w:rsid w:val="00D54F97"/>
    <w:rsid w:val="00D65F5E"/>
    <w:rsid w:val="00D72C03"/>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14E3093A"/>
    <w:rsid w:val="1AE17EB2"/>
    <w:rsid w:val="48701CFE"/>
    <w:rsid w:val="5E587521"/>
    <w:rsid w:val="5ECD5883"/>
    <w:rsid w:val="5FE0402F"/>
    <w:rsid w:val="6232011E"/>
    <w:rsid w:val="77985D7D"/>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9F6"/>
  <w15:docId w15:val="{638CC178-8E25-401D-AC7E-135B28FB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200"/>
      <w:jc w:val="left"/>
    </w:pPr>
    <w:rPr>
      <w:rFonts w:ascii="Calibri" w:eastAsia="宋体" w:hAnsi="Calibri" w:cs="Times New Roman"/>
    </w:rPr>
  </w:style>
  <w:style w:type="paragraph" w:styleId="a5">
    <w:name w:val="Balloon Text"/>
    <w:basedOn w:val="a"/>
    <w:link w:val="a6"/>
    <w:uiPriority w:val="99"/>
    <w:semiHidden/>
    <w:unhideWhenUsed/>
    <w:qFormat/>
    <w:pPr>
      <w:ind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qFormat/>
    <w:rPr>
      <w:rFonts w:ascii="Calibri" w:eastAsia="宋体" w:hAnsi="Calibri" w:cs="Times New Roman"/>
      <w:b/>
      <w:bCs/>
    </w:rPr>
  </w:style>
  <w:style w:type="paragraph" w:styleId="af0">
    <w:name w:val="List Paragraph"/>
    <w:basedOn w:val="a"/>
    <w:uiPriority w:val="99"/>
    <w:qFormat/>
    <w:pPr>
      <w:ind w:firstLine="420"/>
    </w:pPr>
    <w:rPr>
      <w:rFonts w:ascii="Calibri" w:eastAsia="宋体" w:hAnsi="Calibri" w:cs="Times New Roman"/>
    </w:rPr>
  </w:style>
  <w:style w:type="paragraph" w:styleId="af1">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766</Words>
  <Characters>4372</Characters>
  <Application>Microsoft Office Word</Application>
  <DocSecurity>0</DocSecurity>
  <Lines>36</Lines>
  <Paragraphs>10</Paragraphs>
  <ScaleCrop>false</ScaleCrop>
  <Company>Microsoft</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cp:revision>
  <cp:lastPrinted>2022-03-31T05:42:00Z</cp:lastPrinted>
  <dcterms:created xsi:type="dcterms:W3CDTF">2024-08-25T08:27:00Z</dcterms:created>
  <dcterms:modified xsi:type="dcterms:W3CDTF">2025-04-14T03:11:00Z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2052-12.1.0.20305</vt:lpwstr>
  </property>
  <property fmtid="{D5CDD505-2E9C-101B-9397-08002B2CF9AE}" pid="4" name="ICV">
    <vt:lpwstr>EE0B2F7DAD354A42936036330A0EEF07_13</vt:lpwstr>
  </property>
</Properties>
</file>