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462BC" w14:textId="77777777" w:rsidR="006A2E84" w:rsidRDefault="00000000">
      <w:pPr>
        <w:pStyle w:val="1"/>
        <w:shd w:val="clear" w:color="auto" w:fill="FFFFFF"/>
        <w:spacing w:beforeLines="0" w:before="0" w:afterLines="0" w:after="0" w:line="540" w:lineRule="atLeast"/>
        <w:jc w:val="center"/>
        <w:rPr>
          <w:rFonts w:hint="eastAsia"/>
          <w:sz w:val="32"/>
          <w:szCs w:val="32"/>
        </w:rPr>
      </w:pPr>
      <w:r>
        <w:rPr>
          <w:rFonts w:hint="eastAsia"/>
          <w:sz w:val="32"/>
          <w:szCs w:val="32"/>
        </w:rPr>
        <w:t>北京大学人民医院</w:t>
      </w:r>
      <w:r w:rsidRPr="009F65DE">
        <w:rPr>
          <w:rFonts w:hint="eastAsia"/>
          <w:sz w:val="32"/>
          <w:szCs w:val="32"/>
        </w:rPr>
        <w:t>2025-2026年通州度重点科室机房空调维保</w:t>
      </w:r>
    </w:p>
    <w:p w14:paraId="52EC8FF3" w14:textId="23E678C5" w:rsidR="006A2E84" w:rsidRDefault="00000000">
      <w:pPr>
        <w:pStyle w:val="1"/>
        <w:shd w:val="clear" w:color="auto" w:fill="FFFFFF"/>
        <w:spacing w:before="156" w:afterLines="150" w:after="468" w:line="540" w:lineRule="atLeast"/>
        <w:jc w:val="center"/>
        <w:rPr>
          <w:rFonts w:hint="eastAsia"/>
          <w:sz w:val="28"/>
          <w:szCs w:val="28"/>
        </w:rPr>
      </w:pPr>
      <w:r>
        <w:rPr>
          <w:rFonts w:hint="eastAsia"/>
          <w:sz w:val="32"/>
          <w:szCs w:val="32"/>
        </w:rPr>
        <w:t>院内采购文件</w:t>
      </w:r>
    </w:p>
    <w:p w14:paraId="585B4C52" w14:textId="77777777" w:rsidR="006A2E84" w:rsidRDefault="00000000">
      <w:pPr>
        <w:pStyle w:val="1"/>
        <w:numPr>
          <w:ilvl w:val="0"/>
          <w:numId w:val="1"/>
        </w:numPr>
        <w:spacing w:before="156" w:after="156"/>
        <w:rPr>
          <w:rFonts w:hint="eastAsia"/>
        </w:rPr>
      </w:pPr>
      <w:r>
        <w:rPr>
          <w:rFonts w:hint="eastAsia"/>
        </w:rPr>
        <w:t>采购公告</w:t>
      </w:r>
    </w:p>
    <w:p w14:paraId="418BC6F9" w14:textId="77777777" w:rsidR="006A2E84" w:rsidRDefault="00000000">
      <w:pPr>
        <w:pStyle w:val="2"/>
        <w:ind w:firstLine="420"/>
      </w:pPr>
      <w:r>
        <w:rPr>
          <w:rFonts w:hint="eastAsia"/>
        </w:rPr>
        <w:t>（一）项目内容</w:t>
      </w:r>
    </w:p>
    <w:p w14:paraId="2A5D087D" w14:textId="77777777" w:rsidR="006A2E84" w:rsidRPr="009F65DE" w:rsidRDefault="00000000">
      <w:pPr>
        <w:numPr>
          <w:ilvl w:val="0"/>
          <w:numId w:val="2"/>
        </w:numPr>
        <w:ind w:left="0" w:firstLine="420"/>
        <w:rPr>
          <w:rFonts w:ascii="宋体" w:eastAsia="宋体" w:hAnsi="宋体" w:cs="宋体" w:hint="eastAsia"/>
          <w:szCs w:val="21"/>
        </w:rPr>
      </w:pPr>
      <w:r w:rsidRPr="009F65DE">
        <w:rPr>
          <w:rFonts w:ascii="宋体" w:eastAsia="宋体" w:hAnsi="宋体" w:cs="宋体" w:hint="eastAsia"/>
          <w:szCs w:val="21"/>
        </w:rPr>
        <w:t>项目名称：北京大学人民医院2025-2026年度重点科室机房空调维保</w:t>
      </w:r>
    </w:p>
    <w:p w14:paraId="4E1B6892" w14:textId="77777777" w:rsidR="006A2E84" w:rsidRPr="009F65DE" w:rsidRDefault="00000000">
      <w:pPr>
        <w:numPr>
          <w:ilvl w:val="0"/>
          <w:numId w:val="2"/>
        </w:numPr>
        <w:ind w:left="0" w:firstLine="420"/>
        <w:rPr>
          <w:rFonts w:ascii="宋体" w:eastAsia="宋体" w:hAnsi="宋体" w:cs="宋体" w:hint="eastAsia"/>
          <w:szCs w:val="21"/>
        </w:rPr>
      </w:pPr>
      <w:r w:rsidRPr="009F65DE">
        <w:rPr>
          <w:rFonts w:ascii="宋体" w:eastAsia="宋体" w:hAnsi="宋体" w:cs="宋体" w:hint="eastAsia"/>
          <w:szCs w:val="21"/>
        </w:rPr>
        <w:t>项目地点：北京大学人民医院通州院区</w:t>
      </w:r>
    </w:p>
    <w:p w14:paraId="0C87759F" w14:textId="77777777" w:rsidR="006A2E84" w:rsidRPr="009F65DE" w:rsidRDefault="00000000">
      <w:pPr>
        <w:numPr>
          <w:ilvl w:val="0"/>
          <w:numId w:val="2"/>
        </w:numPr>
        <w:ind w:left="0" w:firstLine="420"/>
        <w:rPr>
          <w:rFonts w:ascii="宋体" w:eastAsia="宋体" w:hAnsi="宋体" w:cs="宋体" w:hint="eastAsia"/>
          <w:szCs w:val="21"/>
        </w:rPr>
      </w:pPr>
      <w:r w:rsidRPr="009F65DE">
        <w:rPr>
          <w:rFonts w:ascii="宋体" w:eastAsia="宋体" w:hAnsi="宋体" w:cs="宋体" w:hint="eastAsia"/>
          <w:szCs w:val="21"/>
        </w:rPr>
        <w:t>项目概况：为保证我院重点科室机房空调正常运行，需对通州院区信息中心、中控室及核磁室机房空调系统设备维保服务。维保内容包括维护、保养、维修、检查、调试等。</w:t>
      </w:r>
    </w:p>
    <w:p w14:paraId="43B7FA4D" w14:textId="77777777" w:rsidR="006A2E84" w:rsidRPr="009F65DE" w:rsidRDefault="00000000">
      <w:pPr>
        <w:numPr>
          <w:ilvl w:val="0"/>
          <w:numId w:val="2"/>
        </w:numPr>
        <w:ind w:left="0" w:firstLine="420"/>
        <w:rPr>
          <w:rFonts w:ascii="宋体" w:eastAsia="宋体" w:hAnsi="宋体" w:cs="宋体" w:hint="eastAsia"/>
          <w:szCs w:val="21"/>
        </w:rPr>
      </w:pPr>
      <w:r w:rsidRPr="009F65DE">
        <w:rPr>
          <w:rFonts w:ascii="宋体" w:eastAsia="宋体" w:hAnsi="宋体" w:cs="宋体" w:hint="eastAsia"/>
          <w:szCs w:val="21"/>
        </w:rPr>
        <w:t>服务期限：19个月，2025年6月1日至2026年12月31日。</w:t>
      </w:r>
    </w:p>
    <w:p w14:paraId="040A35E4" w14:textId="77777777" w:rsidR="006A2E84" w:rsidRDefault="00000000">
      <w:pPr>
        <w:numPr>
          <w:ilvl w:val="0"/>
          <w:numId w:val="2"/>
        </w:numPr>
        <w:ind w:left="0" w:firstLine="420"/>
        <w:rPr>
          <w:rFonts w:ascii="宋体" w:eastAsia="宋体" w:hAnsi="宋体" w:cs="宋体" w:hint="eastAsia"/>
        </w:rPr>
      </w:pPr>
      <w:r w:rsidRPr="009F65DE">
        <w:rPr>
          <w:rFonts w:ascii="宋体" w:eastAsia="宋体" w:hAnsi="宋体" w:cs="宋体" w:hint="eastAsia"/>
          <w:szCs w:val="21"/>
        </w:rPr>
        <w:t>项目控制价：319,797.00元；资金来源：财政性</w:t>
      </w:r>
      <w:r>
        <w:rPr>
          <w:rFonts w:ascii="宋体" w:eastAsia="宋体" w:hAnsi="宋体" w:cs="宋体" w:hint="eastAsia"/>
        </w:rPr>
        <w:t>资金。</w:t>
      </w:r>
    </w:p>
    <w:p w14:paraId="16C21E1C" w14:textId="77777777" w:rsidR="006A2E84" w:rsidRDefault="00000000">
      <w:pPr>
        <w:pStyle w:val="2"/>
        <w:ind w:firstLine="420"/>
      </w:pPr>
      <w:r>
        <w:rPr>
          <w:rFonts w:hint="eastAsia"/>
        </w:rPr>
        <w:t>（二）响应人须知</w:t>
      </w:r>
    </w:p>
    <w:p w14:paraId="3009C714" w14:textId="77777777" w:rsidR="006A2E84" w:rsidRDefault="00000000">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响应人必须是在中华人民共和国境内注册的具有独立承担民事责任能力的法人或其他组织，并取得合法企业工商营业执照、事业单位具备事业单位法人证书。</w:t>
      </w:r>
    </w:p>
    <w:p w14:paraId="022718DF" w14:textId="77777777" w:rsidR="006A2E84" w:rsidRDefault="00000000">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具有良好的商业信誉、健全的财务会计制度及履约记录。需出具上一年度审计报告复印件或近半年任意一个月公司的财务报表（资产负债表、利润表、现金流量表），成立不满一年的，提供自成立至今的财务报表或近半年银行出具的资信证明材料。</w:t>
      </w:r>
    </w:p>
    <w:p w14:paraId="30F1C4E1" w14:textId="77777777" w:rsidR="006A2E84" w:rsidRDefault="00000000">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响应人有依法缴纳税收和社会保障资金的良好记录（近三个月内任意一个月）。</w:t>
      </w:r>
    </w:p>
    <w:p w14:paraId="461AC97A" w14:textId="77777777" w:rsidR="006A2E84" w:rsidRDefault="00000000">
      <w:pPr>
        <w:numPr>
          <w:ilvl w:val="0"/>
          <w:numId w:val="3"/>
        </w:numPr>
        <w:ind w:left="0" w:firstLine="420"/>
        <w:rPr>
          <w:rFonts w:ascii="宋体" w:eastAsia="宋体" w:hAnsi="宋体" w:cs="宋体" w:hint="eastAsia"/>
          <w:szCs w:val="21"/>
        </w:rPr>
      </w:pPr>
      <w:r>
        <w:rPr>
          <w:rFonts w:ascii="宋体" w:eastAsia="宋体" w:hAnsi="宋体" w:cs="宋体" w:hint="eastAsia"/>
          <w:szCs w:val="21"/>
        </w:rPr>
        <w:t>提供报名近3日内“信用中国”网站下载的信用报告及中国政府采购网</w:t>
      </w:r>
      <w:hyperlink r:id="rId7" w:tgtFrame="_blank" w:tooltip="政府采购严重违法失信行为记录管理系统" w:history="1">
        <w:r>
          <w:rPr>
            <w:rFonts w:ascii="宋体" w:eastAsia="宋体" w:hAnsi="宋体" w:cs="宋体" w:hint="eastAsia"/>
            <w:szCs w:val="21"/>
          </w:rPr>
          <w:t>政府采购严重违法失信行为记录管理系统</w:t>
        </w:r>
      </w:hyperlink>
      <w:r>
        <w:rPr>
          <w:rFonts w:ascii="宋体" w:eastAsia="宋体" w:hAnsi="宋体" w:cs="宋体" w:hint="eastAsia"/>
          <w:szCs w:val="21"/>
        </w:rPr>
        <w:t>截图，响应人不得被列入“中国政府采购网”“信用中国”等系统的失信被执行人、重大税收违法案件当事人名单、政府采购严重违法失信行为记录名单。且未处于被责令停业、响应资格被取消、财产被接管、冻结、破产状态，且在经营活动中没有重大违法记录，提供相关承诺书。</w:t>
      </w:r>
    </w:p>
    <w:p w14:paraId="0CB020B8" w14:textId="77777777" w:rsidR="006A2E84" w:rsidRDefault="00000000">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响应人须提供在近三年内(22年2月至今)承担过类似项目的业绩。（提供合同复印件，至少包含首页及签字页）</w:t>
      </w:r>
    </w:p>
    <w:p w14:paraId="5BE3ECB0" w14:textId="77777777" w:rsidR="006A2E84" w:rsidRDefault="00000000">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响应人须具备制冷空调设备维修安装A类Ⅱ级及以上资质、制冷资质证书D类I级资质。</w:t>
      </w:r>
    </w:p>
    <w:p w14:paraId="51FBFE78" w14:textId="77777777" w:rsidR="006A2E84" w:rsidRDefault="00000000">
      <w:pPr>
        <w:numPr>
          <w:ilvl w:val="0"/>
          <w:numId w:val="3"/>
        </w:numPr>
        <w:ind w:left="0" w:firstLine="422"/>
        <w:rPr>
          <w:rFonts w:asciiTheme="minorEastAsia" w:hAnsiTheme="minorEastAsia" w:hint="eastAsia"/>
          <w:szCs w:val="21"/>
        </w:rPr>
      </w:pPr>
      <w:r>
        <w:rPr>
          <w:rFonts w:ascii="宋体" w:eastAsia="宋体" w:hAnsi="宋体" w:cs="宋体" w:hint="eastAsia"/>
          <w:b/>
          <w:bCs/>
          <w:szCs w:val="21"/>
        </w:rPr>
        <w:t>报名需准备的材料：</w:t>
      </w:r>
      <w:r>
        <w:rPr>
          <w:rFonts w:ascii="宋体" w:eastAsia="宋体" w:hAnsi="宋体" w:cs="宋体" w:hint="eastAsia"/>
          <w:szCs w:val="21"/>
        </w:rPr>
        <w:t>①法人授权委托书；②法定代表人身份证；③经办人身份证；④营业执照⑤业绩证明，以及响应须知中所要求提供的其他相关资料。以上材料需提供复印件并加盖公章。</w:t>
      </w:r>
    </w:p>
    <w:p w14:paraId="4B5E15F6" w14:textId="77777777" w:rsidR="006A2E84" w:rsidRDefault="00000000">
      <w:pPr>
        <w:numPr>
          <w:ilvl w:val="0"/>
          <w:numId w:val="3"/>
        </w:numPr>
        <w:ind w:left="0" w:firstLine="420"/>
        <w:rPr>
          <w:rFonts w:asciiTheme="minorEastAsia" w:hAnsiTheme="minorEastAsia" w:hint="eastAsia"/>
          <w:szCs w:val="21"/>
        </w:rPr>
      </w:pPr>
      <w:r>
        <w:rPr>
          <w:rFonts w:ascii="宋体" w:eastAsia="宋体" w:hAnsi="宋体" w:cs="宋体" w:hint="eastAsia"/>
          <w:szCs w:val="21"/>
        </w:rPr>
        <w:t>报名具体操作方式：响应人请将上述需提供的所有材料复印件加盖公章，以电子扫描件的形式，发送至指定邮箱：</w:t>
      </w:r>
      <w:r>
        <w:rPr>
          <w:rFonts w:asciiTheme="minorEastAsia" w:hAnsiTheme="minorEastAsia" w:hint="eastAsia"/>
          <w:szCs w:val="21"/>
        </w:rPr>
        <w:t>rmyyzcbm@163.com。</w:t>
      </w:r>
    </w:p>
    <w:p w14:paraId="737D6C6F" w14:textId="0AA22007" w:rsidR="006A2E84" w:rsidRDefault="00000000">
      <w:pPr>
        <w:ind w:firstLine="420"/>
        <w:rPr>
          <w:rFonts w:asciiTheme="minorEastAsia" w:hAnsiTheme="minorEastAsia" w:hint="eastAsia"/>
          <w:szCs w:val="21"/>
        </w:rPr>
      </w:pPr>
      <w:r>
        <w:rPr>
          <w:rFonts w:asciiTheme="minorEastAsia" w:hAnsiTheme="minorEastAsia" w:hint="eastAsia"/>
          <w:szCs w:val="21"/>
        </w:rPr>
        <w:lastRenderedPageBreak/>
        <w:t>邮件命名方式：公司名称+</w:t>
      </w:r>
      <w:r w:rsidRPr="009F65DE">
        <w:rPr>
          <w:rFonts w:asciiTheme="minorEastAsia" w:hAnsiTheme="minorEastAsia" w:hint="eastAsia"/>
          <w:szCs w:val="21"/>
        </w:rPr>
        <w:t>北京大学人民医院</w:t>
      </w:r>
      <w:r w:rsidRPr="009F65DE">
        <w:rPr>
          <w:rFonts w:asciiTheme="minorEastAsia" w:hAnsiTheme="minorEastAsia" w:hint="eastAsia"/>
          <w:szCs w:val="21"/>
          <w:u w:val="single"/>
        </w:rPr>
        <w:t>2025-2026年度通州重点科室机房空调维保</w:t>
      </w:r>
      <w:r w:rsidR="009F65DE">
        <w:rPr>
          <w:rFonts w:asciiTheme="minorEastAsia" w:hAnsiTheme="minorEastAsia" w:hint="eastAsia"/>
          <w:szCs w:val="21"/>
        </w:rPr>
        <w:t xml:space="preserve"> </w:t>
      </w:r>
      <w:r>
        <w:rPr>
          <w:rFonts w:asciiTheme="minorEastAsia" w:hAnsiTheme="minorEastAsia" w:hint="eastAsia"/>
          <w:szCs w:val="21"/>
        </w:rPr>
        <w:t>材料。</w:t>
      </w:r>
    </w:p>
    <w:p w14:paraId="2DB5D802"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邮件内需注明经办人姓名、联系方式、邮箱。</w:t>
      </w:r>
    </w:p>
    <w:p w14:paraId="342C9DF8" w14:textId="38E13788" w:rsidR="006A2E84" w:rsidRDefault="00000000">
      <w:pPr>
        <w:numPr>
          <w:ilvl w:val="0"/>
          <w:numId w:val="3"/>
        </w:numPr>
        <w:ind w:left="0" w:firstLine="420"/>
        <w:rPr>
          <w:rFonts w:asciiTheme="minorEastAsia" w:hAnsiTheme="minorEastAsia" w:hint="eastAsia"/>
          <w:szCs w:val="21"/>
        </w:rPr>
      </w:pPr>
      <w:r>
        <w:rPr>
          <w:rFonts w:asciiTheme="minorEastAsia" w:hAnsiTheme="minorEastAsia" w:hint="eastAsia"/>
          <w:szCs w:val="21"/>
        </w:rPr>
        <w:t>报名时间：</w:t>
      </w:r>
      <w:r w:rsidRPr="009F65DE">
        <w:rPr>
          <w:rFonts w:asciiTheme="minorEastAsia" w:hAnsiTheme="minorEastAsia" w:hint="eastAsia"/>
          <w:szCs w:val="21"/>
        </w:rPr>
        <w:t>2025年</w:t>
      </w:r>
      <w:r w:rsidR="009F65DE">
        <w:rPr>
          <w:rFonts w:asciiTheme="minorEastAsia" w:hAnsiTheme="minorEastAsia" w:hint="eastAsia"/>
          <w:szCs w:val="21"/>
        </w:rPr>
        <w:t>3</w:t>
      </w:r>
      <w:r w:rsidRPr="009F65DE">
        <w:rPr>
          <w:rFonts w:asciiTheme="minorEastAsia" w:hAnsiTheme="minorEastAsia" w:hint="eastAsia"/>
          <w:szCs w:val="21"/>
        </w:rPr>
        <w:t>月</w:t>
      </w:r>
      <w:r w:rsidR="009F65DE">
        <w:rPr>
          <w:rFonts w:asciiTheme="minorEastAsia" w:hAnsiTheme="minorEastAsia" w:hint="eastAsia"/>
          <w:szCs w:val="21"/>
        </w:rPr>
        <w:t>27</w:t>
      </w:r>
      <w:r w:rsidRPr="009F65DE">
        <w:rPr>
          <w:rFonts w:asciiTheme="minorEastAsia" w:hAnsiTheme="minorEastAsia" w:hint="eastAsia"/>
          <w:szCs w:val="21"/>
        </w:rPr>
        <w:t>日9:</w:t>
      </w:r>
      <w:r w:rsidR="009F65DE">
        <w:rPr>
          <w:rFonts w:asciiTheme="minorEastAsia" w:hAnsiTheme="minorEastAsia" w:hint="eastAsia"/>
          <w:szCs w:val="21"/>
        </w:rPr>
        <w:t>3</w:t>
      </w:r>
      <w:r w:rsidRPr="009F65DE">
        <w:rPr>
          <w:rFonts w:asciiTheme="minorEastAsia" w:hAnsiTheme="minorEastAsia" w:hint="eastAsia"/>
          <w:szCs w:val="21"/>
        </w:rPr>
        <w:t>0——2025年</w:t>
      </w:r>
      <w:r w:rsidR="009F65DE">
        <w:rPr>
          <w:rFonts w:asciiTheme="minorEastAsia" w:hAnsiTheme="minorEastAsia" w:hint="eastAsia"/>
          <w:szCs w:val="21"/>
        </w:rPr>
        <w:t>4</w:t>
      </w:r>
      <w:r w:rsidRPr="009F65DE">
        <w:rPr>
          <w:rFonts w:asciiTheme="minorEastAsia" w:hAnsiTheme="minorEastAsia" w:hint="eastAsia"/>
          <w:szCs w:val="21"/>
        </w:rPr>
        <w:t>月</w:t>
      </w:r>
      <w:r w:rsidR="009F65DE">
        <w:rPr>
          <w:rFonts w:asciiTheme="minorEastAsia" w:hAnsiTheme="minorEastAsia" w:hint="eastAsia"/>
          <w:szCs w:val="21"/>
        </w:rPr>
        <w:t>2</w:t>
      </w:r>
      <w:r w:rsidRPr="009F65DE">
        <w:rPr>
          <w:rFonts w:asciiTheme="minorEastAsia" w:hAnsiTheme="minorEastAsia" w:hint="eastAsia"/>
          <w:szCs w:val="21"/>
        </w:rPr>
        <w:t>日16:30</w:t>
      </w:r>
    </w:p>
    <w:p w14:paraId="2EB4F362" w14:textId="77777777" w:rsidR="006A2E84" w:rsidRDefault="00000000">
      <w:pPr>
        <w:numPr>
          <w:ilvl w:val="0"/>
          <w:numId w:val="3"/>
        </w:numPr>
        <w:ind w:left="0" w:firstLine="420"/>
        <w:rPr>
          <w:rFonts w:asciiTheme="minorEastAsia" w:hAnsiTheme="minorEastAsia" w:hint="eastAsia"/>
          <w:szCs w:val="21"/>
        </w:rPr>
      </w:pPr>
      <w:r>
        <w:rPr>
          <w:rFonts w:asciiTheme="minorEastAsia" w:hAnsiTheme="minorEastAsia" w:hint="eastAsia"/>
          <w:szCs w:val="21"/>
        </w:rPr>
        <w:t>如有疑问请联系：010-88325859苗老师</w:t>
      </w:r>
    </w:p>
    <w:p w14:paraId="6EE9CA98" w14:textId="77777777" w:rsidR="006A2E84" w:rsidRDefault="00000000">
      <w:pPr>
        <w:numPr>
          <w:ilvl w:val="0"/>
          <w:numId w:val="3"/>
        </w:numPr>
        <w:ind w:left="0" w:firstLine="420"/>
        <w:rPr>
          <w:rFonts w:asciiTheme="minorEastAsia" w:hAnsiTheme="minorEastAsia" w:hint="eastAsia"/>
          <w:szCs w:val="21"/>
        </w:rPr>
      </w:pPr>
      <w:r>
        <w:rPr>
          <w:rFonts w:asciiTheme="minorEastAsia" w:hAnsiTheme="minorEastAsia" w:hint="eastAsia"/>
          <w:szCs w:val="21"/>
        </w:rPr>
        <w:t>本项目不接受联合体响应。</w:t>
      </w:r>
    </w:p>
    <w:p w14:paraId="1A0E1AD0" w14:textId="77777777" w:rsidR="006A2E84" w:rsidRDefault="00000000">
      <w:pPr>
        <w:numPr>
          <w:ilvl w:val="0"/>
          <w:numId w:val="3"/>
        </w:numPr>
        <w:ind w:left="0" w:firstLine="420"/>
        <w:rPr>
          <w:rFonts w:asciiTheme="minorEastAsia" w:hAnsiTheme="minorEastAsia" w:hint="eastAsia"/>
          <w:szCs w:val="21"/>
        </w:rPr>
      </w:pPr>
      <w:r>
        <w:rPr>
          <w:rFonts w:asciiTheme="minorEastAsia" w:hAnsiTheme="minorEastAsia" w:hint="eastAsia"/>
          <w:szCs w:val="21"/>
        </w:rPr>
        <w:t>采购文件详见本公告附件，请直接下载。</w:t>
      </w:r>
    </w:p>
    <w:p w14:paraId="2A275F20" w14:textId="77777777" w:rsidR="006A2E84" w:rsidRDefault="00000000">
      <w:pPr>
        <w:numPr>
          <w:ilvl w:val="0"/>
          <w:numId w:val="3"/>
        </w:numPr>
        <w:ind w:left="0" w:firstLine="420"/>
        <w:rPr>
          <w:rFonts w:asciiTheme="minorEastAsia" w:hAnsiTheme="minorEastAsia" w:hint="eastAsia"/>
          <w:szCs w:val="21"/>
        </w:rPr>
      </w:pPr>
      <w:r>
        <w:rPr>
          <w:rFonts w:asciiTheme="minorEastAsia" w:hAnsiTheme="minorEastAsia" w:hint="eastAsia"/>
          <w:szCs w:val="21"/>
        </w:rPr>
        <w:t>本公告于北京大学人民医院官方网站发布，请以官方网站信息及附件为准。</w:t>
      </w:r>
    </w:p>
    <w:p w14:paraId="437925FE" w14:textId="77777777" w:rsidR="006A2E84" w:rsidRDefault="00000000">
      <w:pPr>
        <w:pStyle w:val="1"/>
        <w:spacing w:before="156" w:after="156"/>
        <w:rPr>
          <w:rFonts w:hint="eastAsia"/>
        </w:rPr>
      </w:pPr>
      <w:r>
        <w:rPr>
          <w:rFonts w:hint="eastAsia"/>
        </w:rPr>
        <w:t>二</w:t>
      </w:r>
      <w:r w:rsidRPr="009F65DE">
        <w:rPr>
          <w:rFonts w:asciiTheme="minorEastAsia" w:eastAsiaTheme="minorEastAsia" w:hAnsiTheme="minorEastAsia" w:cstheme="minorBidi" w:hint="eastAsia"/>
          <w:b w:val="0"/>
          <w:bCs w:val="0"/>
          <w:kern w:val="2"/>
          <w:sz w:val="21"/>
          <w:szCs w:val="21"/>
        </w:rPr>
        <w:t>、项目要求</w:t>
      </w:r>
    </w:p>
    <w:p w14:paraId="19B3532C" w14:textId="77777777" w:rsidR="006A2E84" w:rsidRDefault="00000000">
      <w:pPr>
        <w:numPr>
          <w:ilvl w:val="0"/>
          <w:numId w:val="4"/>
        </w:numPr>
        <w:ind w:left="0" w:firstLine="422"/>
        <w:rPr>
          <w:rFonts w:asciiTheme="minorEastAsia" w:hAnsiTheme="minorEastAsia" w:hint="eastAsia"/>
          <w:b/>
          <w:bCs/>
          <w:szCs w:val="21"/>
        </w:rPr>
      </w:pPr>
      <w:r>
        <w:rPr>
          <w:rFonts w:asciiTheme="minorEastAsia" w:hAnsiTheme="minorEastAsia" w:hint="eastAsia"/>
          <w:b/>
          <w:bCs/>
          <w:szCs w:val="21"/>
        </w:rPr>
        <w:t>维保范围</w:t>
      </w:r>
    </w:p>
    <w:p w14:paraId="0F8A86EB" w14:textId="77777777" w:rsidR="006A2E84" w:rsidRDefault="00000000">
      <w:pPr>
        <w:ind w:leftChars="200" w:left="420" w:firstLineChars="0" w:firstLine="0"/>
        <w:rPr>
          <w:rFonts w:asciiTheme="minorEastAsia" w:hAnsiTheme="minorEastAsia" w:hint="eastAsia"/>
          <w:szCs w:val="21"/>
        </w:rPr>
      </w:pPr>
      <w:r>
        <w:rPr>
          <w:rFonts w:asciiTheme="minorEastAsia" w:hAnsiTheme="minorEastAsia" w:hint="eastAsia"/>
          <w:szCs w:val="21"/>
        </w:rPr>
        <w:t>（1）通州院区中控室：华为精密空调NetCo18000-A013U4WEO 2台</w:t>
      </w:r>
    </w:p>
    <w:p w14:paraId="5066A73B" w14:textId="77777777" w:rsidR="006A2E84" w:rsidRDefault="00000000">
      <w:pPr>
        <w:ind w:leftChars="200" w:left="420" w:firstLineChars="0" w:firstLine="0"/>
        <w:rPr>
          <w:rFonts w:asciiTheme="minorEastAsia" w:hAnsiTheme="minorEastAsia" w:hint="eastAsia"/>
          <w:szCs w:val="21"/>
        </w:rPr>
      </w:pPr>
      <w:r>
        <w:rPr>
          <w:rFonts w:asciiTheme="minorEastAsia" w:hAnsiTheme="minorEastAsia" w:hint="eastAsia"/>
          <w:szCs w:val="21"/>
        </w:rPr>
        <w:t>（2）通州院区信息中心：华为精密空调NetCo18000-A013U4WEO 4台</w:t>
      </w:r>
    </w:p>
    <w:p w14:paraId="0D2A75AD" w14:textId="77777777" w:rsidR="006A2E84" w:rsidRDefault="00000000">
      <w:pPr>
        <w:ind w:leftChars="200" w:left="420" w:firstLineChars="0" w:firstLine="0"/>
        <w:rPr>
          <w:rFonts w:asciiTheme="minorEastAsia" w:hAnsiTheme="minorEastAsia" w:hint="eastAsia"/>
          <w:szCs w:val="21"/>
        </w:rPr>
      </w:pPr>
      <w:r>
        <w:rPr>
          <w:rFonts w:asciiTheme="minorEastAsia" w:hAnsiTheme="minorEastAsia" w:hint="eastAsia"/>
          <w:szCs w:val="21"/>
        </w:rPr>
        <w:t>（3）通州院区信息中心：华为精密空调NetCo15000-A042H412D2W120E2 12台</w:t>
      </w:r>
    </w:p>
    <w:p w14:paraId="30F12F43" w14:textId="77777777" w:rsidR="006A2E84" w:rsidRDefault="00000000">
      <w:pPr>
        <w:ind w:leftChars="200" w:left="420" w:firstLineChars="0" w:firstLine="0"/>
        <w:rPr>
          <w:rFonts w:asciiTheme="minorEastAsia" w:hAnsiTheme="minorEastAsia" w:hint="eastAsia"/>
          <w:szCs w:val="21"/>
        </w:rPr>
      </w:pPr>
      <w:r>
        <w:rPr>
          <w:rFonts w:asciiTheme="minorEastAsia" w:hAnsiTheme="minorEastAsia" w:hint="eastAsia"/>
          <w:szCs w:val="21"/>
        </w:rPr>
        <w:t>（4）通州院区核磁室二：STULZ精密空调ASU371A 1台</w:t>
      </w:r>
    </w:p>
    <w:p w14:paraId="2FAEE6C5" w14:textId="77777777" w:rsidR="006A2E84" w:rsidRDefault="00000000">
      <w:pPr>
        <w:numPr>
          <w:ilvl w:val="0"/>
          <w:numId w:val="4"/>
        </w:numPr>
        <w:ind w:left="0" w:firstLine="422"/>
        <w:rPr>
          <w:rFonts w:asciiTheme="minorEastAsia" w:hAnsiTheme="minorEastAsia" w:hint="eastAsia"/>
          <w:b/>
          <w:bCs/>
          <w:szCs w:val="21"/>
        </w:rPr>
      </w:pPr>
      <w:r>
        <w:rPr>
          <w:rFonts w:asciiTheme="minorEastAsia" w:hAnsiTheme="minorEastAsia" w:hint="eastAsia"/>
          <w:b/>
          <w:bCs/>
          <w:szCs w:val="21"/>
        </w:rPr>
        <w:t>资质要求</w:t>
      </w:r>
    </w:p>
    <w:p w14:paraId="63D7EDB4" w14:textId="77777777" w:rsidR="006A2E84" w:rsidRDefault="00000000">
      <w:pPr>
        <w:ind w:leftChars="200" w:left="420" w:firstLineChars="0" w:firstLine="0"/>
        <w:rPr>
          <w:rFonts w:asciiTheme="minorEastAsia" w:hAnsiTheme="minorEastAsia" w:hint="eastAsia"/>
          <w:b/>
          <w:bCs/>
          <w:szCs w:val="21"/>
        </w:rPr>
      </w:pPr>
      <w:r>
        <w:rPr>
          <w:rFonts w:asciiTheme="minorEastAsia" w:hAnsiTheme="minorEastAsia" w:hint="eastAsia"/>
          <w:szCs w:val="21"/>
        </w:rPr>
        <w:t>具备制冷空调设备维修安装A类Ⅱ级及以上资质、制冷资质证书D类I级资质</w:t>
      </w:r>
    </w:p>
    <w:p w14:paraId="6DC6FFEF" w14:textId="77777777" w:rsidR="006A2E84" w:rsidRDefault="00000000">
      <w:pPr>
        <w:numPr>
          <w:ilvl w:val="0"/>
          <w:numId w:val="4"/>
        </w:numPr>
        <w:ind w:left="0" w:firstLine="422"/>
        <w:rPr>
          <w:rFonts w:asciiTheme="minorEastAsia" w:hAnsiTheme="minorEastAsia" w:hint="eastAsia"/>
          <w:b/>
          <w:bCs/>
          <w:szCs w:val="21"/>
        </w:rPr>
      </w:pPr>
      <w:r>
        <w:rPr>
          <w:rFonts w:asciiTheme="minorEastAsia" w:hAnsiTheme="minorEastAsia" w:hint="eastAsia"/>
          <w:b/>
          <w:bCs/>
          <w:szCs w:val="21"/>
        </w:rPr>
        <w:t>维保服务内容标准</w:t>
      </w:r>
    </w:p>
    <w:p w14:paraId="06556319"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机房专用空调进行每年12次定期巡检，设备进行日常维护保养以及维修等服务，使设备安全、稳定的运行。在重大节日前(例如：五一、十一、春节前等)对机房空调进行巡检，保证空调运行正常。 </w:t>
      </w:r>
    </w:p>
    <w:p w14:paraId="14C75F85"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1）预防性检修服务：承诺在国家规定的长假节日(如五一、国庆节、春节等)前5日对机房专用空调进行一次全面运行维护。目的是为了减少设备在一年中总的报修次数和改善其运行情况，使其保持良好的正常运行状态； </w:t>
      </w:r>
    </w:p>
    <w:p w14:paraId="3FA835F3"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（2）每年定期更换4次空调过滤网，2次加湿罐：机房专用空调设备的易耗品(过滤网、加湿罐)进行定期免费更换。 </w:t>
      </w:r>
    </w:p>
    <w:p w14:paraId="332A93CE"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（3）室外冷凝器每年至少冲洗6次，保障室外风机正常运行，使机房空调能更可靠、高效的运行。大包方式即将巡检及各大中小不同程度的维修大包，包括设备备件更换费用、维修人工费、制冷剂费； </w:t>
      </w:r>
    </w:p>
    <w:p w14:paraId="0375083A"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（4）在进行空调维护时，应规范操作、注意安全</w:t>
      </w:r>
    </w:p>
    <w:p w14:paraId="3BC94A00"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（5）对机房空调进行维护作业完成后，及时提供详细的维护作业报告，报告必须经甲方相关人员和乙方维护人员双方签字认可，汇总后交于双方存档；</w:t>
      </w:r>
    </w:p>
    <w:p w14:paraId="3428ACEE" w14:textId="77777777" w:rsidR="006A2E84" w:rsidRDefault="00000000">
      <w:pPr>
        <w:ind w:firstLine="420"/>
        <w:rPr>
          <w:rFonts w:asciiTheme="minorEastAsia" w:hAnsiTheme="minorEastAsia" w:hint="eastAsia"/>
          <w:szCs w:val="21"/>
        </w:rPr>
      </w:pPr>
      <w:r>
        <w:rPr>
          <w:rFonts w:asciiTheme="minorEastAsia" w:hAnsiTheme="minorEastAsia" w:hint="eastAsia"/>
          <w:szCs w:val="21"/>
        </w:rPr>
        <w:lastRenderedPageBreak/>
        <w:t xml:space="preserve">（6）机组故障接到通知2小时内，派出的维修人员必须到达故障现场； </w:t>
      </w:r>
    </w:p>
    <w:p w14:paraId="177EF284"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（7）维护期间提供24*365不间断电话服务响应，提供完善的技术支持与咨询服务。维护期内随时排除空调系统上的任何突发故障； </w:t>
      </w:r>
    </w:p>
    <w:p w14:paraId="7C2A7370"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（8）乙方专用服务车接到甲方通知后2小时内达到甲方的现场，2小时至4小时内处理故障报警，48小时内处理严重故障，为甲方提供专业服务，保障甲方机房设备正常运行； </w:t>
      </w:r>
    </w:p>
    <w:p w14:paraId="039B8674"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（9）乙方免费对甲方机房维护人员进行现场技术培训，培训内容包括：简单故障处理、设备工作原理等； </w:t>
      </w:r>
    </w:p>
    <w:p w14:paraId="0081BFE0"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10）当设备出现紧急故障，通过电话支持仍无法排除故障、恢复运行时，乙方可以提供每年365天，每天24小时的现场紧急支持。乙方将根据故障级别确定不同的响应时间，派工程师前往现场，负责排除故障，恢复业务，写出故障分析报告，并对机房维护人员进行现场培训。 </w:t>
      </w:r>
    </w:p>
    <w:p w14:paraId="0CAA9C8A"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（11）如果因乙方维护不当，造成设备故障影响到甲方医疗活动而造成医疗事故的，由乙方承担全部责任。</w:t>
      </w:r>
    </w:p>
    <w:p w14:paraId="08441B66"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（12）维保涉及配件等费用均由乙方负责（包括压缩机等核心配件）。</w:t>
      </w:r>
    </w:p>
    <w:p w14:paraId="37DBDF0D" w14:textId="77777777" w:rsidR="006A2E84" w:rsidRDefault="00000000">
      <w:pPr>
        <w:numPr>
          <w:ilvl w:val="0"/>
          <w:numId w:val="4"/>
        </w:numPr>
        <w:ind w:left="0" w:firstLine="422"/>
        <w:rPr>
          <w:rFonts w:asciiTheme="minorEastAsia" w:hAnsiTheme="minorEastAsia" w:hint="eastAsia"/>
          <w:b/>
          <w:bCs/>
          <w:szCs w:val="21"/>
        </w:rPr>
      </w:pPr>
      <w:r>
        <w:rPr>
          <w:rFonts w:asciiTheme="minorEastAsia" w:hAnsiTheme="minorEastAsia" w:hint="eastAsia"/>
          <w:b/>
          <w:bCs/>
          <w:szCs w:val="21"/>
        </w:rPr>
        <w:t>空调巡检保养内容</w:t>
      </w:r>
    </w:p>
    <w:p w14:paraId="0908C064"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（1）日常维护保养，内容包括：</w:t>
      </w:r>
    </w:p>
    <w:p w14:paraId="2FC98336"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1）控制系统：</w:t>
      </w:r>
    </w:p>
    <w:p w14:paraId="60BB8203"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①检查显示单元是否正常，各设置参数是否正确； </w:t>
      </w:r>
    </w:p>
    <w:p w14:paraId="14778D4D"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②查看历史报警记录，对报警内容进行分析消除隐患。 </w:t>
      </w:r>
    </w:p>
    <w:p w14:paraId="49747F24"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2）空气过滤器：检查空气过滤器，如脏堵严重则建议更换。</w:t>
      </w:r>
    </w:p>
    <w:p w14:paraId="153E5C73"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3）加湿器</w:t>
      </w:r>
    </w:p>
    <w:p w14:paraId="146D6F7D"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检查蒸汽加湿器是否结垢，如有结垢需拆下加湿器进行清洗；如结垢严重则建议更换；</w:t>
      </w:r>
    </w:p>
    <w:p w14:paraId="455ABB5E"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①拆下蒸汽加湿器，检查三相加湿电极是否接触紧密，是否有破损，保证加湿时的电路安全。 </w:t>
      </w:r>
    </w:p>
    <w:p w14:paraId="44D2DE63"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②运用维修模式检查上水是否通畅且速度均衡。 </w:t>
      </w:r>
    </w:p>
    <w:p w14:paraId="68AA629D"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③运用维修模式检查排水是否通畅。 </w:t>
      </w:r>
    </w:p>
    <w:p w14:paraId="6B961B64"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④运用维修模式检查三相加湿电流是否平衡，且在正常工作范围之内。 </w:t>
      </w:r>
    </w:p>
    <w:p w14:paraId="78A5BCEB"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⑤检查蒸汽输出口是否紧密、漏汽。 </w:t>
      </w:r>
    </w:p>
    <w:p w14:paraId="094D6B4D"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⑥检查蒸汽输出量是否能够保证机房湿度。</w:t>
      </w:r>
    </w:p>
    <w:p w14:paraId="7A1A1A0C"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4）外部冷凝器：</w:t>
      </w:r>
    </w:p>
    <w:p w14:paraId="56663D96"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①检查冷凝器是否清洁，如需清洁需用专用的清洗工具清洗室外冷凝器。 </w:t>
      </w:r>
    </w:p>
    <w:p w14:paraId="2B558DD1"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②风扇：检查风扇转动，有无异常噪声，运行电路是否正常。 </w:t>
      </w:r>
    </w:p>
    <w:p w14:paraId="0C2E5B1A" w14:textId="77777777" w:rsidR="006A2E84" w:rsidRDefault="00000000">
      <w:pPr>
        <w:ind w:firstLine="420"/>
        <w:rPr>
          <w:rFonts w:asciiTheme="minorEastAsia" w:hAnsiTheme="minorEastAsia" w:hint="eastAsia"/>
          <w:szCs w:val="21"/>
        </w:rPr>
      </w:pPr>
      <w:r>
        <w:rPr>
          <w:rFonts w:asciiTheme="minorEastAsia" w:hAnsiTheme="minorEastAsia" w:hint="eastAsia"/>
          <w:szCs w:val="21"/>
        </w:rPr>
        <w:lastRenderedPageBreak/>
        <w:t xml:space="preserve">③检查室外冷凝器的电源开关，工作是否正常，绝缘是否可靠，电气接点是否紧固。 </w:t>
      </w:r>
    </w:p>
    <w:p w14:paraId="6969B58E"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④检查压力继电器，对室外风机的控制是否与设置的一致，并且根据当时的具体工作环境调整压力断电器。</w:t>
      </w:r>
    </w:p>
    <w:p w14:paraId="176702DF"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5）蒸发器：</w:t>
      </w:r>
    </w:p>
    <w:p w14:paraId="65E5E945"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检查蒸发器是否清洁，如有污垢需用药剂清洗，保证足够的热交换量</w:t>
      </w:r>
    </w:p>
    <w:p w14:paraId="4032E81D"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6）室内风机：</w:t>
      </w:r>
    </w:p>
    <w:p w14:paraId="7BFF7786"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①检查风机马达运转是否正常，有无异常噪音，并且轴承是否发热。</w:t>
      </w:r>
    </w:p>
    <w:p w14:paraId="12994B77"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②检查耗电量是否正常。</w:t>
      </w:r>
    </w:p>
    <w:p w14:paraId="1DF0CA68"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7）电加热器：</w:t>
      </w:r>
    </w:p>
    <w:p w14:paraId="3991B7C5"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①检查三级电加热器的各级加热电流及各电气接点是否正常。</w:t>
      </w:r>
    </w:p>
    <w:p w14:paraId="2643DF0E"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②检查电加热器的过热保护是否灵敏。</w:t>
      </w:r>
    </w:p>
    <w:p w14:paraId="14D0D170"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8）电路：</w:t>
      </w:r>
    </w:p>
    <w:p w14:paraId="29FF75C1"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①检查主电源及各支路的各相电压，电流： </w:t>
      </w:r>
    </w:p>
    <w:p w14:paraId="48552C34"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②检查所有的接触器，接触是否可靠，检测吸合的瞬间电流，对各接点进行紧固，确保安全； </w:t>
      </w:r>
    </w:p>
    <w:p w14:paraId="068D9E7C"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③对24V控制线路进行检测，确保控制的灵敏。</w:t>
      </w:r>
    </w:p>
    <w:p w14:paraId="0205BB7D"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④对各种的系统保护功能进行检测，(例如高压保护，低压保护，过热保护，相序保护等)保证设备的安全运转。</w:t>
      </w:r>
    </w:p>
    <w:p w14:paraId="30F665FB"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9）制冷系统：</w:t>
      </w:r>
    </w:p>
    <w:p w14:paraId="77B3112B"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①检查制冷系统运行压力(高压，低压)是否正常，并根据当时的室外环境对压力进行 适当的调节； </w:t>
      </w:r>
    </w:p>
    <w:p w14:paraId="2BA69E4D"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②检查压缩机的三相绕组是否平衡，绕组的绝缘是否可靠； </w:t>
      </w:r>
    </w:p>
    <w:p w14:paraId="3213B73B"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③进行过热度的测试，判断系统的运行效率是否能够达到指定的性能指标； </w:t>
      </w:r>
    </w:p>
    <w:p w14:paraId="3969224F"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④压缩机工作时的声音是否异常，以判定系统的润滑程度。</w:t>
      </w:r>
    </w:p>
    <w:p w14:paraId="1155FC4E"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10）排水系统：</w:t>
      </w:r>
    </w:p>
    <w:p w14:paraId="2ABCFA61"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①检查排水系统是否畅通。</w:t>
      </w:r>
    </w:p>
    <w:p w14:paraId="2EDE1E00"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②每次巡检完毕后，乙方填写《机房空调巡检报告》,由甲乙双方工程师签字、备案(双方各执一份)。</w:t>
      </w:r>
    </w:p>
    <w:p w14:paraId="1A31B9C6"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（2）特殊维修</w:t>
      </w:r>
    </w:p>
    <w:p w14:paraId="00B09742"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对于由于特殊原因、非正常因素引起的空调故障，对空调进行调试、检修工作需由熟练的制冷工程技术人员进行操作。</w:t>
      </w:r>
    </w:p>
    <w:p w14:paraId="11A7668B" w14:textId="77777777" w:rsidR="006A2E84" w:rsidRDefault="00000000">
      <w:pPr>
        <w:ind w:firstLine="420"/>
        <w:rPr>
          <w:rFonts w:asciiTheme="minorEastAsia" w:hAnsiTheme="minorEastAsia" w:hint="eastAsia"/>
          <w:szCs w:val="21"/>
        </w:rPr>
      </w:pPr>
      <w:r>
        <w:rPr>
          <w:rFonts w:asciiTheme="minorEastAsia" w:hAnsiTheme="minorEastAsia" w:hint="eastAsia"/>
          <w:szCs w:val="21"/>
        </w:rPr>
        <w:lastRenderedPageBreak/>
        <w:t>1）加注冷冻油</w:t>
      </w:r>
    </w:p>
    <w:p w14:paraId="5E159260"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当需加注冷冻油时加注冷冻油。</w:t>
      </w:r>
    </w:p>
    <w:p w14:paraId="7C9D54D6"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2）加注制冷剂</w:t>
      </w:r>
    </w:p>
    <w:p w14:paraId="3ACC83BD"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当有氟量损失时应补充制冷剂。</w:t>
      </w:r>
    </w:p>
    <w:p w14:paraId="52E6B603"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3）调整热力膨胀阀</w:t>
      </w:r>
    </w:p>
    <w:p w14:paraId="77E16E73"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4）对压力开关、风量开关等的校准</w:t>
      </w:r>
    </w:p>
    <w:p w14:paraId="1E57180F"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最后在维护完毕后应向甲方提交维修报告。对存在的问题提出解决方案，对使用上的问题提出合理性建议，以保证甲方设备的正常运行。</w:t>
      </w:r>
    </w:p>
    <w:p w14:paraId="0E42A8AE" w14:textId="77777777" w:rsidR="006A2E84" w:rsidRDefault="00000000">
      <w:pPr>
        <w:numPr>
          <w:ilvl w:val="0"/>
          <w:numId w:val="4"/>
        </w:numPr>
        <w:ind w:left="0" w:firstLine="422"/>
        <w:rPr>
          <w:rFonts w:asciiTheme="minorEastAsia" w:hAnsiTheme="minorEastAsia" w:hint="eastAsia"/>
          <w:b/>
          <w:bCs/>
          <w:szCs w:val="21"/>
        </w:rPr>
      </w:pPr>
      <w:r>
        <w:rPr>
          <w:rFonts w:asciiTheme="minorEastAsia" w:hAnsiTheme="minorEastAsia" w:hint="eastAsia"/>
          <w:b/>
          <w:bCs/>
          <w:szCs w:val="21"/>
        </w:rPr>
        <w:t>服务响应时间</w:t>
      </w:r>
    </w:p>
    <w:p w14:paraId="2E4DDBA7"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 xml:space="preserve">（1）甲方在日常工作中发现设备出现报警应及时通知乙方，乙方在接到故障电话后10分钟内做出响应，甲方应配合乙方先做简单的应急处理。 </w:t>
      </w:r>
    </w:p>
    <w:p w14:paraId="7BF0513C"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（2）甲方无能力处理该故障时，对于不影响运行的一般故障，乙方在4小时内到达现场进行故障处理。</w:t>
      </w:r>
    </w:p>
    <w:p w14:paraId="4D695425" w14:textId="77777777" w:rsidR="006A2E84" w:rsidRDefault="00000000">
      <w:pPr>
        <w:ind w:firstLine="420"/>
        <w:rPr>
          <w:rFonts w:asciiTheme="minorEastAsia" w:hAnsiTheme="minorEastAsia" w:hint="eastAsia"/>
          <w:szCs w:val="21"/>
        </w:rPr>
      </w:pPr>
      <w:r>
        <w:rPr>
          <w:rFonts w:asciiTheme="minorEastAsia" w:hAnsiTheme="minorEastAsia" w:hint="eastAsia"/>
          <w:szCs w:val="21"/>
        </w:rPr>
        <w:t>（3）对于严重故障(停机，不能制冷、漏水等情况),乙方在接到甲方通知后，在2小时内派工程师到达现场处理故障。</w:t>
      </w:r>
    </w:p>
    <w:p w14:paraId="5CCDF844" w14:textId="77777777" w:rsidR="006A2E84" w:rsidRDefault="00000000">
      <w:pPr>
        <w:numPr>
          <w:ilvl w:val="0"/>
          <w:numId w:val="4"/>
        </w:numPr>
        <w:ind w:left="0" w:firstLine="422"/>
        <w:rPr>
          <w:rFonts w:asciiTheme="minorEastAsia" w:hAnsiTheme="minorEastAsia" w:hint="eastAsia"/>
          <w:szCs w:val="21"/>
        </w:rPr>
      </w:pPr>
      <w:r>
        <w:rPr>
          <w:rFonts w:asciiTheme="minorEastAsia" w:hAnsiTheme="minorEastAsia" w:hint="eastAsia"/>
          <w:b/>
          <w:bCs/>
          <w:szCs w:val="21"/>
        </w:rPr>
        <w:t>服务期限：</w:t>
      </w:r>
      <w:r>
        <w:rPr>
          <w:rFonts w:asciiTheme="minorEastAsia" w:hAnsiTheme="minorEastAsia" w:hint="eastAsia"/>
          <w:szCs w:val="21"/>
        </w:rPr>
        <w:t>19个月，2025年6月1日至2026年12月31日。</w:t>
      </w:r>
    </w:p>
    <w:p w14:paraId="64BA26F6" w14:textId="77777777" w:rsidR="006A2E84" w:rsidRDefault="00000000">
      <w:pPr>
        <w:spacing w:beforeLines="50" w:before="156" w:afterLines="50" w:after="156"/>
        <w:ind w:firstLineChars="0" w:firstLine="0"/>
        <w:rPr>
          <w:rFonts w:asciiTheme="minorEastAsia" w:hAnsiTheme="minorEastAsia" w:hint="eastAsia"/>
          <w:szCs w:val="21"/>
        </w:rPr>
      </w:pPr>
      <w:r>
        <w:rPr>
          <w:rFonts w:ascii="宋体" w:eastAsia="宋体" w:hAnsi="宋体" w:cs="宋体" w:hint="eastAsia"/>
          <w:b/>
          <w:bCs/>
          <w:kern w:val="36"/>
          <w:sz w:val="24"/>
          <w:szCs w:val="48"/>
        </w:rPr>
        <w:t>三、项目控制价：</w:t>
      </w:r>
      <w:r>
        <w:rPr>
          <w:rFonts w:asciiTheme="minorEastAsia" w:hAnsiTheme="minorEastAsia" w:hint="eastAsia"/>
          <w:szCs w:val="21"/>
        </w:rPr>
        <w:t>319797元（资金来源：财政性资金）</w:t>
      </w:r>
    </w:p>
    <w:p w14:paraId="54759889" w14:textId="77777777" w:rsidR="006A2E84" w:rsidRDefault="00000000">
      <w:pPr>
        <w:pStyle w:val="1"/>
        <w:spacing w:before="156" w:after="156"/>
        <w:rPr>
          <w:rFonts w:hint="eastAsia"/>
        </w:rPr>
      </w:pPr>
      <w:r>
        <w:rPr>
          <w:rFonts w:hint="eastAsia"/>
        </w:rPr>
        <w:t>四、响应文件要求</w:t>
      </w:r>
    </w:p>
    <w:p w14:paraId="3E69B28F" w14:textId="77777777" w:rsidR="006A2E84" w:rsidRDefault="00000000">
      <w:pPr>
        <w:numPr>
          <w:ilvl w:val="0"/>
          <w:numId w:val="5"/>
        </w:numPr>
        <w:ind w:left="0" w:firstLine="422"/>
        <w:rPr>
          <w:rFonts w:asciiTheme="minorEastAsia" w:hAnsiTheme="minorEastAsia" w:cs="Times New Roman" w:hint="eastAsia"/>
          <w:bCs/>
          <w:szCs w:val="21"/>
        </w:rPr>
      </w:pPr>
      <w:r>
        <w:rPr>
          <w:rFonts w:asciiTheme="minorEastAsia" w:hAnsiTheme="minorEastAsia" w:hint="eastAsia"/>
          <w:b/>
          <w:szCs w:val="21"/>
        </w:rPr>
        <w:t>响应</w:t>
      </w:r>
      <w:r>
        <w:rPr>
          <w:rFonts w:asciiTheme="minorEastAsia" w:hAnsiTheme="minorEastAsia" w:cs="Times New Roman" w:hint="eastAsia"/>
          <w:b/>
          <w:szCs w:val="21"/>
        </w:rPr>
        <w:t xml:space="preserve">文件语言 </w:t>
      </w:r>
      <w:r>
        <w:rPr>
          <w:rFonts w:asciiTheme="minorEastAsia" w:hAnsiTheme="minorEastAsia" w:cs="Times New Roman" w:hint="eastAsia"/>
          <w:bCs/>
          <w:szCs w:val="21"/>
        </w:rPr>
        <w:t>中文（有关产品型号、专用名词等可除外）。</w:t>
      </w:r>
    </w:p>
    <w:p w14:paraId="77F3FC46" w14:textId="77777777" w:rsidR="006A2E84" w:rsidRDefault="00000000">
      <w:pPr>
        <w:numPr>
          <w:ilvl w:val="0"/>
          <w:numId w:val="5"/>
        </w:numPr>
        <w:ind w:left="0" w:firstLine="422"/>
        <w:rPr>
          <w:rFonts w:asciiTheme="minorEastAsia" w:hAnsiTheme="minorEastAsia" w:cs="Times New Roman" w:hint="eastAsia"/>
          <w:b/>
          <w:szCs w:val="21"/>
        </w:rPr>
      </w:pPr>
      <w:r>
        <w:rPr>
          <w:rFonts w:asciiTheme="minorEastAsia" w:hAnsiTheme="minorEastAsia" w:cs="Times New Roman" w:hint="eastAsia"/>
          <w:b/>
          <w:szCs w:val="21"/>
        </w:rPr>
        <w:t>响应文件组成</w:t>
      </w:r>
    </w:p>
    <w:p w14:paraId="662211F2" w14:textId="77777777" w:rsidR="006A2E84" w:rsidRDefault="00000000">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（1）企业营业执照复印件（加盖公章）</w:t>
      </w:r>
    </w:p>
    <w:p w14:paraId="44176F51" w14:textId="77777777" w:rsidR="006A2E84" w:rsidRDefault="00000000">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w:t>
      </w:r>
      <w:r>
        <w:rPr>
          <w:rFonts w:asciiTheme="minorEastAsia" w:hAnsiTheme="minorEastAsia" w:cs="Times New Roman"/>
          <w:bCs/>
          <w:szCs w:val="21"/>
        </w:rPr>
        <w:t>法定代表人证明书</w:t>
      </w:r>
      <w:r>
        <w:rPr>
          <w:rFonts w:asciiTheme="minorEastAsia" w:hAnsiTheme="minorEastAsia" w:cs="Times New Roman" w:hint="eastAsia"/>
          <w:bCs/>
          <w:szCs w:val="21"/>
        </w:rPr>
        <w:t>（法人签字或盖法人章）和</w:t>
      </w:r>
      <w:r>
        <w:rPr>
          <w:rFonts w:asciiTheme="minorEastAsia" w:hAnsiTheme="minorEastAsia" w:cs="Times New Roman"/>
          <w:bCs/>
          <w:szCs w:val="21"/>
        </w:rPr>
        <w:t>身份证复印件</w:t>
      </w:r>
      <w:r>
        <w:rPr>
          <w:rFonts w:asciiTheme="minorEastAsia" w:hAnsiTheme="minorEastAsia" w:cs="Times New Roman" w:hint="eastAsia"/>
          <w:bCs/>
          <w:szCs w:val="21"/>
        </w:rPr>
        <w:t>，</w:t>
      </w:r>
      <w:r>
        <w:rPr>
          <w:rFonts w:asciiTheme="minorEastAsia" w:hAnsiTheme="minorEastAsia" w:cs="Times New Roman"/>
          <w:bCs/>
          <w:szCs w:val="21"/>
        </w:rPr>
        <w:t>授权委托书和</w:t>
      </w:r>
      <w:r>
        <w:rPr>
          <w:rFonts w:asciiTheme="minorEastAsia" w:hAnsiTheme="minorEastAsia" w:cs="Times New Roman" w:hint="eastAsia"/>
          <w:bCs/>
          <w:szCs w:val="21"/>
        </w:rPr>
        <w:t>受委托</w:t>
      </w:r>
      <w:r>
        <w:rPr>
          <w:rFonts w:asciiTheme="minorEastAsia" w:hAnsiTheme="minorEastAsia" w:cs="Times New Roman"/>
          <w:bCs/>
          <w:szCs w:val="21"/>
        </w:rPr>
        <w:t>人身份证复印件</w:t>
      </w:r>
      <w:r>
        <w:rPr>
          <w:rFonts w:asciiTheme="minorEastAsia" w:hAnsiTheme="minorEastAsia" w:cs="Times New Roman" w:hint="eastAsia"/>
          <w:bCs/>
          <w:szCs w:val="21"/>
        </w:rPr>
        <w:t>（加盖公章，法人代表和受委托人签字，开启时携带身份证原件）</w:t>
      </w:r>
    </w:p>
    <w:p w14:paraId="521660AC" w14:textId="77777777" w:rsidR="006A2E84" w:rsidRDefault="00000000">
      <w:pPr>
        <w:ind w:firstLine="420"/>
        <w:rPr>
          <w:rFonts w:ascii="宋体" w:eastAsia="宋体" w:hAnsi="宋体" w:cs="Times New Roman" w:hint="eastAsia"/>
          <w:bCs/>
          <w:szCs w:val="21"/>
        </w:rPr>
      </w:pPr>
      <w:r>
        <w:rPr>
          <w:rFonts w:asciiTheme="minorEastAsia" w:hAnsiTheme="minorEastAsia" w:cs="Times New Roman" w:hint="eastAsia"/>
          <w:szCs w:val="21"/>
        </w:rPr>
        <w:t>（3）提供近三年内（2022年2月至今）类似服务项目业绩，提供业绩一览表（格式统一如下，并加盖公章），及对应的合同复印件（至少包含合同首页、签章页、并加盖公章）。</w:t>
      </w:r>
    </w:p>
    <w:p w14:paraId="3F87960E" w14:textId="77777777" w:rsidR="006A2E84" w:rsidRDefault="00000000">
      <w:pPr>
        <w:widowControl/>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项目业绩一览表</w:t>
      </w:r>
    </w:p>
    <w:tbl>
      <w:tblPr>
        <w:tblStyle w:val="ae"/>
        <w:tblW w:w="4907" w:type="pct"/>
        <w:tblInd w:w="108" w:type="dxa"/>
        <w:tblLook w:val="04A0" w:firstRow="1" w:lastRow="0" w:firstColumn="1" w:lastColumn="0" w:noHBand="0" w:noVBand="1"/>
      </w:tblPr>
      <w:tblGrid>
        <w:gridCol w:w="636"/>
        <w:gridCol w:w="2701"/>
        <w:gridCol w:w="3065"/>
        <w:gridCol w:w="2635"/>
      </w:tblGrid>
      <w:tr w:rsidR="006A2E84" w14:paraId="7F4C80B5" w14:textId="77777777">
        <w:tc>
          <w:tcPr>
            <w:tcW w:w="349" w:type="pct"/>
            <w:vAlign w:val="center"/>
          </w:tcPr>
          <w:p w14:paraId="4F945C52" w14:textId="77777777" w:rsidR="006A2E84" w:rsidRDefault="00000000">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序号</w:t>
            </w:r>
          </w:p>
        </w:tc>
        <w:tc>
          <w:tcPr>
            <w:tcW w:w="1495" w:type="pct"/>
            <w:vAlign w:val="center"/>
          </w:tcPr>
          <w:p w14:paraId="09A68956" w14:textId="77777777" w:rsidR="006A2E84" w:rsidRDefault="00000000">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合同名称</w:t>
            </w:r>
          </w:p>
        </w:tc>
        <w:tc>
          <w:tcPr>
            <w:tcW w:w="1696" w:type="pct"/>
            <w:vAlign w:val="center"/>
          </w:tcPr>
          <w:p w14:paraId="54EF7006" w14:textId="77777777" w:rsidR="006A2E84" w:rsidRDefault="00000000">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服务医院或单位名称</w:t>
            </w:r>
          </w:p>
        </w:tc>
        <w:tc>
          <w:tcPr>
            <w:tcW w:w="1458" w:type="pct"/>
            <w:vAlign w:val="center"/>
          </w:tcPr>
          <w:p w14:paraId="00A97079" w14:textId="77777777" w:rsidR="006A2E84" w:rsidRDefault="00000000">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服务期限</w:t>
            </w:r>
          </w:p>
        </w:tc>
      </w:tr>
      <w:tr w:rsidR="006A2E84" w14:paraId="77AD1929" w14:textId="77777777">
        <w:tc>
          <w:tcPr>
            <w:tcW w:w="349" w:type="pct"/>
            <w:vAlign w:val="center"/>
          </w:tcPr>
          <w:p w14:paraId="34F2AD25" w14:textId="77777777" w:rsidR="006A2E84" w:rsidRDefault="00000000">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1</w:t>
            </w:r>
          </w:p>
        </w:tc>
        <w:tc>
          <w:tcPr>
            <w:tcW w:w="1495" w:type="pct"/>
            <w:vAlign w:val="center"/>
          </w:tcPr>
          <w:p w14:paraId="5CE94087" w14:textId="77777777" w:rsidR="006A2E84" w:rsidRDefault="006A2E84">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7B5D5DF2" w14:textId="77777777" w:rsidR="006A2E84" w:rsidRDefault="006A2E84">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47EA0420" w14:textId="77777777" w:rsidR="006A2E84" w:rsidRDefault="006A2E84">
            <w:pPr>
              <w:widowControl/>
              <w:ind w:firstLineChars="0" w:firstLine="0"/>
              <w:jc w:val="center"/>
              <w:rPr>
                <w:rFonts w:asciiTheme="minorEastAsia" w:hAnsiTheme="minorEastAsia" w:cs="Times New Roman" w:hint="eastAsia"/>
                <w:bCs/>
                <w:kern w:val="0"/>
                <w:szCs w:val="21"/>
              </w:rPr>
            </w:pPr>
          </w:p>
        </w:tc>
      </w:tr>
      <w:tr w:rsidR="006A2E84" w14:paraId="32318107" w14:textId="77777777">
        <w:tc>
          <w:tcPr>
            <w:tcW w:w="349" w:type="pct"/>
            <w:vAlign w:val="center"/>
          </w:tcPr>
          <w:p w14:paraId="46AB3C6B" w14:textId="77777777" w:rsidR="006A2E84" w:rsidRDefault="00000000">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2</w:t>
            </w:r>
          </w:p>
        </w:tc>
        <w:tc>
          <w:tcPr>
            <w:tcW w:w="1495" w:type="pct"/>
            <w:vAlign w:val="center"/>
          </w:tcPr>
          <w:p w14:paraId="3239BEE5" w14:textId="77777777" w:rsidR="006A2E84" w:rsidRDefault="006A2E84">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6C5D31DA" w14:textId="77777777" w:rsidR="006A2E84" w:rsidRDefault="006A2E84">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4E4E7028" w14:textId="77777777" w:rsidR="006A2E84" w:rsidRDefault="006A2E84">
            <w:pPr>
              <w:widowControl/>
              <w:ind w:firstLineChars="0" w:firstLine="0"/>
              <w:jc w:val="center"/>
              <w:rPr>
                <w:rFonts w:asciiTheme="minorEastAsia" w:hAnsiTheme="minorEastAsia" w:cs="Times New Roman" w:hint="eastAsia"/>
                <w:bCs/>
                <w:kern w:val="0"/>
                <w:szCs w:val="21"/>
              </w:rPr>
            </w:pPr>
          </w:p>
        </w:tc>
      </w:tr>
      <w:tr w:rsidR="006A2E84" w14:paraId="4DC95C1F" w14:textId="77777777">
        <w:tc>
          <w:tcPr>
            <w:tcW w:w="349" w:type="pct"/>
            <w:vAlign w:val="center"/>
          </w:tcPr>
          <w:p w14:paraId="302FC2DC" w14:textId="77777777" w:rsidR="006A2E84" w:rsidRDefault="00000000">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lastRenderedPageBreak/>
              <w:t>3</w:t>
            </w:r>
          </w:p>
        </w:tc>
        <w:tc>
          <w:tcPr>
            <w:tcW w:w="1495" w:type="pct"/>
            <w:vAlign w:val="center"/>
          </w:tcPr>
          <w:p w14:paraId="3353392E" w14:textId="77777777" w:rsidR="006A2E84" w:rsidRDefault="006A2E84">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1AC56996" w14:textId="77777777" w:rsidR="006A2E84" w:rsidRDefault="006A2E84">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22706B19" w14:textId="77777777" w:rsidR="006A2E84" w:rsidRDefault="006A2E84">
            <w:pPr>
              <w:widowControl/>
              <w:ind w:firstLineChars="0" w:firstLine="0"/>
              <w:jc w:val="center"/>
              <w:rPr>
                <w:rFonts w:asciiTheme="minorEastAsia" w:hAnsiTheme="minorEastAsia" w:cs="Times New Roman" w:hint="eastAsia"/>
                <w:bCs/>
                <w:kern w:val="0"/>
                <w:szCs w:val="21"/>
              </w:rPr>
            </w:pPr>
          </w:p>
        </w:tc>
      </w:tr>
      <w:tr w:rsidR="006A2E84" w14:paraId="57293412" w14:textId="77777777">
        <w:tc>
          <w:tcPr>
            <w:tcW w:w="349" w:type="pct"/>
            <w:vAlign w:val="center"/>
          </w:tcPr>
          <w:p w14:paraId="40DFFA63" w14:textId="77777777" w:rsidR="006A2E84" w:rsidRDefault="00000000">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4</w:t>
            </w:r>
          </w:p>
        </w:tc>
        <w:tc>
          <w:tcPr>
            <w:tcW w:w="1495" w:type="pct"/>
            <w:vAlign w:val="center"/>
          </w:tcPr>
          <w:p w14:paraId="6B957BBB" w14:textId="77777777" w:rsidR="006A2E84" w:rsidRDefault="006A2E84">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60B8B7FB" w14:textId="77777777" w:rsidR="006A2E84" w:rsidRDefault="006A2E84">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29770C8D" w14:textId="77777777" w:rsidR="006A2E84" w:rsidRDefault="006A2E84">
            <w:pPr>
              <w:widowControl/>
              <w:ind w:firstLineChars="0" w:firstLine="0"/>
              <w:jc w:val="center"/>
              <w:rPr>
                <w:rFonts w:asciiTheme="minorEastAsia" w:hAnsiTheme="minorEastAsia" w:cs="Times New Roman" w:hint="eastAsia"/>
                <w:bCs/>
                <w:kern w:val="0"/>
                <w:szCs w:val="21"/>
              </w:rPr>
            </w:pPr>
          </w:p>
        </w:tc>
      </w:tr>
      <w:tr w:rsidR="006A2E84" w14:paraId="14E54183" w14:textId="77777777">
        <w:tc>
          <w:tcPr>
            <w:tcW w:w="349" w:type="pct"/>
            <w:vAlign w:val="center"/>
          </w:tcPr>
          <w:p w14:paraId="62BF6EE1" w14:textId="77777777" w:rsidR="006A2E84" w:rsidRDefault="00000000">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w:t>
            </w:r>
          </w:p>
        </w:tc>
        <w:tc>
          <w:tcPr>
            <w:tcW w:w="1495" w:type="pct"/>
            <w:vAlign w:val="center"/>
          </w:tcPr>
          <w:p w14:paraId="650D8D7F" w14:textId="77777777" w:rsidR="006A2E84" w:rsidRDefault="006A2E84">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53FA2038" w14:textId="77777777" w:rsidR="006A2E84" w:rsidRDefault="006A2E84">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3DB2F171" w14:textId="77777777" w:rsidR="006A2E84" w:rsidRDefault="006A2E84">
            <w:pPr>
              <w:widowControl/>
              <w:ind w:firstLineChars="0" w:firstLine="0"/>
              <w:jc w:val="center"/>
              <w:rPr>
                <w:rFonts w:asciiTheme="minorEastAsia" w:hAnsiTheme="minorEastAsia" w:cs="Times New Roman" w:hint="eastAsia"/>
                <w:bCs/>
                <w:kern w:val="0"/>
                <w:szCs w:val="21"/>
              </w:rPr>
            </w:pPr>
          </w:p>
        </w:tc>
      </w:tr>
    </w:tbl>
    <w:p w14:paraId="3A0F00AD" w14:textId="77777777" w:rsidR="006A2E84" w:rsidRDefault="00000000">
      <w:pPr>
        <w:widowControl/>
        <w:ind w:firstLine="420"/>
        <w:jc w:val="left"/>
        <w:rPr>
          <w:rFonts w:ascii="宋体" w:eastAsia="宋体" w:hAnsi="宋体" w:cs="Times New Roman" w:hint="eastAsia"/>
          <w:bCs/>
          <w:szCs w:val="21"/>
        </w:rPr>
      </w:pPr>
      <w:r>
        <w:rPr>
          <w:rFonts w:ascii="宋体" w:eastAsia="宋体" w:hAnsi="宋体" w:cs="宋体" w:hint="eastAsia"/>
          <w:bCs/>
          <w:szCs w:val="21"/>
          <w:lang w:bidi="ar"/>
        </w:rPr>
        <w:t>（4）响应人对本项目的服务承诺，响应采购文件中对各项服务的具体要求。</w:t>
      </w:r>
    </w:p>
    <w:p w14:paraId="6C99CEA0" w14:textId="77777777" w:rsidR="006A2E84" w:rsidRDefault="00000000">
      <w:pPr>
        <w:widowControl/>
        <w:ind w:firstLine="420"/>
        <w:jc w:val="left"/>
        <w:rPr>
          <w:rFonts w:ascii="宋体" w:eastAsia="宋体" w:hAnsi="宋体" w:cs="Times New Roman" w:hint="eastAsia"/>
          <w:szCs w:val="21"/>
        </w:rPr>
      </w:pPr>
      <w:r>
        <w:rPr>
          <w:rFonts w:ascii="宋体" w:eastAsia="宋体" w:hAnsi="宋体" w:cs="宋体" w:hint="eastAsia"/>
          <w:szCs w:val="21"/>
          <w:lang w:bidi="ar"/>
        </w:rPr>
        <w:t>（5）</w:t>
      </w:r>
      <w:r>
        <w:rPr>
          <w:rFonts w:ascii="宋体" w:eastAsia="宋体" w:hAnsi="宋体" w:cs="宋体" w:hint="eastAsia"/>
          <w:bCs/>
          <w:szCs w:val="21"/>
          <w:lang w:bidi="ar"/>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供应商在 “中国政府采购网”网站上的查询记录截图、</w:t>
      </w:r>
      <w:r>
        <w:rPr>
          <w:rFonts w:ascii="宋体" w:eastAsia="宋体" w:hAnsi="宋体" w:cs="宋体" w:hint="eastAsia"/>
          <w:szCs w:val="21"/>
          <w:lang w:bidi="ar"/>
        </w:rPr>
        <w:t>“信用中国”网站下载的信用信息报告</w:t>
      </w:r>
      <w:r>
        <w:rPr>
          <w:rFonts w:ascii="宋体" w:eastAsia="宋体" w:hAnsi="宋体" w:cs="宋体" w:hint="eastAsia"/>
          <w:bCs/>
          <w:szCs w:val="21"/>
          <w:lang w:bidi="ar"/>
        </w:rPr>
        <w:t>，查询截止时点为：本项目响应截止期前5个工作日内的查询记录截图，并加盖单位公章。</w:t>
      </w:r>
    </w:p>
    <w:p w14:paraId="6398D1E6" w14:textId="77777777" w:rsidR="006A2E84" w:rsidRDefault="00000000">
      <w:pPr>
        <w:widowControl/>
        <w:ind w:firstLine="420"/>
        <w:jc w:val="left"/>
        <w:rPr>
          <w:rFonts w:asciiTheme="minorEastAsia" w:hAnsiTheme="minorEastAsia" w:hint="eastAsia"/>
          <w:szCs w:val="21"/>
        </w:rPr>
      </w:pPr>
      <w:r>
        <w:rPr>
          <w:rFonts w:asciiTheme="minorEastAsia" w:hAnsiTheme="minorEastAsia" w:cs="Times New Roman" w:hint="eastAsia"/>
          <w:bCs/>
          <w:szCs w:val="21"/>
        </w:rPr>
        <w:t>（6）</w:t>
      </w:r>
      <w:r>
        <w:rPr>
          <w:rFonts w:hAnsi="宋体" w:hint="eastAsia"/>
          <w:szCs w:val="21"/>
        </w:rPr>
        <w:t>响应人提供有依法缴纳税收和社会保障资金的良好记录（近三个月内任意一个月）</w:t>
      </w:r>
      <w:r>
        <w:rPr>
          <w:rFonts w:asciiTheme="minorEastAsia" w:hAnsiTheme="minorEastAsia" w:hint="eastAsia"/>
          <w:szCs w:val="21"/>
        </w:rPr>
        <w:t>。</w:t>
      </w:r>
    </w:p>
    <w:p w14:paraId="78B95578" w14:textId="77777777" w:rsidR="006A2E84" w:rsidRDefault="00000000">
      <w:pPr>
        <w:widowControl/>
        <w:ind w:firstLine="420"/>
        <w:jc w:val="left"/>
        <w:rPr>
          <w:rFonts w:asciiTheme="minorEastAsia" w:hAnsiTheme="minorEastAsia" w:hint="eastAsia"/>
          <w:szCs w:val="21"/>
        </w:rPr>
      </w:pPr>
      <w:r>
        <w:rPr>
          <w:rFonts w:asciiTheme="minorEastAsia" w:hAnsiTheme="minorEastAsia" w:hint="eastAsia"/>
          <w:szCs w:val="21"/>
        </w:rPr>
        <w:t>（7）</w:t>
      </w:r>
      <w:r>
        <w:rPr>
          <w:rFonts w:asciiTheme="minorEastAsia" w:hAnsiTheme="minorEastAsia" w:hint="eastAsia"/>
          <w:bCs/>
          <w:szCs w:val="21"/>
        </w:rPr>
        <w:t>响应人提供</w:t>
      </w:r>
      <w:r>
        <w:rPr>
          <w:rFonts w:asciiTheme="minorEastAsia" w:hAnsiTheme="minorEastAsia" w:hint="eastAsia"/>
          <w:szCs w:val="21"/>
        </w:rPr>
        <w:t>需出具上一年度审计报告复印件或近半年任意一个月公司的财务报表（资产负债表、利润表、现金流量表），成立不满一年的，提供自成立至今的财务报表或近半年银行出具的资信证明材料。</w:t>
      </w:r>
    </w:p>
    <w:tbl>
      <w:tblPr>
        <w:tblpPr w:leftFromText="180" w:rightFromText="180" w:vertAnchor="text" w:horzAnchor="page" w:tblpXSpec="center" w:tblpY="687"/>
        <w:tblOverlap w:val="never"/>
        <w:tblW w:w="11472" w:type="dxa"/>
        <w:jc w:val="center"/>
        <w:shd w:val="clear" w:color="auto" w:fill="FFFFFF" w:themeFill="background1"/>
        <w:tblLayout w:type="fixed"/>
        <w:tblLook w:val="04A0" w:firstRow="1" w:lastRow="0" w:firstColumn="1" w:lastColumn="0" w:noHBand="0" w:noVBand="1"/>
      </w:tblPr>
      <w:tblGrid>
        <w:gridCol w:w="645"/>
        <w:gridCol w:w="1044"/>
        <w:gridCol w:w="1558"/>
        <w:gridCol w:w="645"/>
        <w:gridCol w:w="578"/>
        <w:gridCol w:w="1125"/>
        <w:gridCol w:w="2010"/>
        <w:gridCol w:w="1417"/>
        <w:gridCol w:w="1283"/>
        <w:gridCol w:w="1167"/>
      </w:tblGrid>
      <w:tr w:rsidR="006A2E84" w14:paraId="51C0EC3C" w14:textId="77777777">
        <w:trPr>
          <w:trHeight w:val="1071"/>
          <w:jc w:val="center"/>
        </w:trPr>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10D287"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序号</w:t>
            </w:r>
          </w:p>
        </w:tc>
        <w:tc>
          <w:tcPr>
            <w:tcW w:w="10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6981A7"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品牌</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9F99D8"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型号</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DDB376" w14:textId="77777777" w:rsidR="006A2E84" w:rsidRDefault="00000000">
            <w:pPr>
              <w:widowControl/>
              <w:ind w:firstLineChars="0" w:firstLine="0"/>
              <w:jc w:val="center"/>
              <w:textAlignment w:val="center"/>
              <w:rPr>
                <w:rFonts w:asciiTheme="minorEastAsia" w:hAnsiTheme="minorEastAsia" w:cs="宋体" w:hint="eastAsia"/>
                <w:color w:val="000000"/>
                <w:kern w:val="0"/>
                <w:sz w:val="18"/>
                <w:szCs w:val="18"/>
                <w:lang w:bidi="ar"/>
              </w:rPr>
            </w:pPr>
            <w:r>
              <w:rPr>
                <w:rFonts w:asciiTheme="minorEastAsia" w:hAnsiTheme="minorEastAsia" w:cs="宋体" w:hint="eastAsia"/>
                <w:color w:val="000000"/>
                <w:kern w:val="0"/>
                <w:sz w:val="18"/>
                <w:szCs w:val="18"/>
                <w:lang w:bidi="ar"/>
              </w:rPr>
              <w:t>单位</w:t>
            </w:r>
          </w:p>
        </w:tc>
        <w:tc>
          <w:tcPr>
            <w:tcW w:w="5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3A6DFD"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数量</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9A5EA0"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位置</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2CE031"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维护时间2025.6.1-2026.12.31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A176E5" w14:textId="77777777" w:rsidR="006A2E84" w:rsidRDefault="00000000">
            <w:pPr>
              <w:widowControl/>
              <w:ind w:firstLineChars="0" w:firstLine="0"/>
              <w:jc w:val="center"/>
              <w:textAlignment w:val="center"/>
              <w:rPr>
                <w:rFonts w:asciiTheme="minorEastAsia" w:hAnsiTheme="minorEastAsia" w:cs="宋体" w:hint="eastAsia"/>
                <w:color w:val="000000"/>
                <w:kern w:val="0"/>
                <w:sz w:val="18"/>
                <w:szCs w:val="18"/>
                <w:lang w:bidi="ar"/>
              </w:rPr>
            </w:pPr>
            <w:r>
              <w:rPr>
                <w:rFonts w:asciiTheme="minorEastAsia" w:hAnsiTheme="minorEastAsia" w:cs="宋体" w:hint="eastAsia"/>
                <w:color w:val="000000"/>
                <w:kern w:val="0"/>
                <w:sz w:val="18"/>
                <w:szCs w:val="18"/>
                <w:lang w:bidi="ar"/>
              </w:rPr>
              <w:t>全包报价</w:t>
            </w:r>
          </w:p>
          <w:p w14:paraId="4A5AE06B" w14:textId="77777777" w:rsidR="006A2E84" w:rsidRDefault="00000000">
            <w:pPr>
              <w:widowControl/>
              <w:ind w:firstLineChars="0" w:firstLine="0"/>
              <w:jc w:val="center"/>
              <w:textAlignment w:val="center"/>
              <w:rPr>
                <w:rFonts w:asciiTheme="minorEastAsia" w:hAnsiTheme="minorEastAsia" w:cs="宋体" w:hint="eastAsia"/>
                <w:color w:val="000000"/>
                <w:kern w:val="0"/>
                <w:sz w:val="18"/>
                <w:szCs w:val="18"/>
                <w:lang w:bidi="ar"/>
              </w:rPr>
            </w:pPr>
            <w:r>
              <w:rPr>
                <w:rFonts w:asciiTheme="minorEastAsia" w:hAnsiTheme="minorEastAsia" w:cs="宋体" w:hint="eastAsia"/>
                <w:color w:val="000000"/>
                <w:kern w:val="0"/>
                <w:sz w:val="18"/>
                <w:szCs w:val="18"/>
                <w:lang w:bidi="ar"/>
              </w:rPr>
              <w:t>单台（元）</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604FAD" w14:textId="77777777" w:rsidR="006A2E84" w:rsidRDefault="00000000">
            <w:pPr>
              <w:widowControl/>
              <w:ind w:firstLineChars="0" w:firstLine="0"/>
              <w:jc w:val="center"/>
              <w:textAlignment w:val="center"/>
              <w:rPr>
                <w:rFonts w:asciiTheme="minorEastAsia" w:hAnsiTheme="minorEastAsia" w:cs="宋体" w:hint="eastAsia"/>
                <w:color w:val="000000"/>
                <w:kern w:val="0"/>
                <w:sz w:val="18"/>
                <w:szCs w:val="18"/>
                <w:lang w:bidi="ar"/>
              </w:rPr>
            </w:pPr>
            <w:r>
              <w:rPr>
                <w:rFonts w:asciiTheme="minorEastAsia" w:hAnsiTheme="minorEastAsia" w:cs="宋体" w:hint="eastAsia"/>
                <w:color w:val="000000"/>
                <w:kern w:val="0"/>
                <w:sz w:val="18"/>
                <w:szCs w:val="18"/>
                <w:lang w:bidi="ar"/>
              </w:rPr>
              <w:t>全包</w:t>
            </w:r>
          </w:p>
          <w:p w14:paraId="58DD5B6A" w14:textId="77777777" w:rsidR="006A2E84" w:rsidRDefault="00000000">
            <w:pPr>
              <w:widowControl/>
              <w:ind w:firstLineChars="0" w:firstLine="0"/>
              <w:jc w:val="center"/>
              <w:textAlignment w:val="center"/>
              <w:rPr>
                <w:rFonts w:asciiTheme="minorEastAsia" w:hAnsiTheme="minorEastAsia" w:cs="宋体" w:hint="eastAsia"/>
                <w:color w:val="000000"/>
                <w:kern w:val="0"/>
                <w:sz w:val="18"/>
                <w:szCs w:val="18"/>
                <w:lang w:bidi="ar"/>
              </w:rPr>
            </w:pPr>
            <w:r>
              <w:rPr>
                <w:rFonts w:asciiTheme="minorEastAsia" w:hAnsiTheme="minorEastAsia" w:cs="宋体" w:hint="eastAsia"/>
                <w:color w:val="000000"/>
                <w:kern w:val="0"/>
                <w:sz w:val="18"/>
                <w:szCs w:val="18"/>
                <w:lang w:bidi="ar"/>
              </w:rPr>
              <w:t>小计（元）</w:t>
            </w:r>
          </w:p>
        </w:tc>
        <w:tc>
          <w:tcPr>
            <w:tcW w:w="11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F08DADB"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备注</w:t>
            </w:r>
          </w:p>
        </w:tc>
      </w:tr>
      <w:tr w:rsidR="006A2E84" w14:paraId="48DCA7C0" w14:textId="77777777">
        <w:trPr>
          <w:trHeight w:val="829"/>
          <w:jc w:val="center"/>
        </w:trPr>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1338A1E"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1</w:t>
            </w:r>
          </w:p>
        </w:tc>
        <w:tc>
          <w:tcPr>
            <w:tcW w:w="10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46964F" w14:textId="77777777" w:rsidR="006A2E84" w:rsidRDefault="00000000">
            <w:pPr>
              <w:widowControl/>
              <w:ind w:firstLineChars="0" w:firstLine="0"/>
              <w:jc w:val="center"/>
              <w:textAlignment w:val="center"/>
              <w:rPr>
                <w:rFonts w:asciiTheme="minorEastAsia" w:hAnsiTheme="minorEastAsia" w:cs="宋体" w:hint="eastAsia"/>
                <w:color w:val="000000"/>
                <w:kern w:val="0"/>
                <w:sz w:val="18"/>
                <w:szCs w:val="18"/>
                <w:lang w:bidi="ar"/>
              </w:rPr>
            </w:pPr>
            <w:r>
              <w:rPr>
                <w:rFonts w:asciiTheme="minorEastAsia" w:hAnsiTheme="minorEastAsia" w:cs="宋体" w:hint="eastAsia"/>
                <w:color w:val="000000"/>
                <w:kern w:val="0"/>
                <w:sz w:val="18"/>
                <w:szCs w:val="18"/>
                <w:lang w:bidi="ar"/>
              </w:rPr>
              <w:t>华为</w:t>
            </w:r>
          </w:p>
          <w:p w14:paraId="6C0146D0"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精密空调</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068BE8"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NetCol8000-A013U4WE0</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31FDF2" w14:textId="77777777" w:rsidR="006A2E84" w:rsidRDefault="006A2E84">
            <w:pPr>
              <w:widowControl/>
              <w:ind w:firstLineChars="0" w:firstLine="0"/>
              <w:jc w:val="center"/>
              <w:textAlignment w:val="center"/>
              <w:rPr>
                <w:rFonts w:asciiTheme="minorEastAsia" w:hAnsiTheme="minorEastAsia" w:cs="宋体" w:hint="eastAsia"/>
                <w:color w:val="000000"/>
                <w:kern w:val="0"/>
                <w:sz w:val="18"/>
                <w:szCs w:val="18"/>
                <w:lang w:bidi="ar"/>
              </w:rPr>
            </w:pPr>
          </w:p>
        </w:tc>
        <w:tc>
          <w:tcPr>
            <w:tcW w:w="57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E835BB"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2</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D623ADA"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中控室</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C787099"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19个月</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384684A" w14:textId="77777777" w:rsidR="006A2E84" w:rsidRDefault="006A2E84">
            <w:pPr>
              <w:ind w:firstLineChars="0" w:firstLine="0"/>
              <w:jc w:val="center"/>
              <w:rPr>
                <w:rFonts w:asciiTheme="minorEastAsia" w:hAnsiTheme="minorEastAsia" w:cs="宋体" w:hint="eastAsia"/>
                <w:color w:val="000000"/>
                <w:sz w:val="18"/>
                <w:szCs w:val="18"/>
              </w:rPr>
            </w:pPr>
          </w:p>
        </w:tc>
        <w:tc>
          <w:tcPr>
            <w:tcW w:w="128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9A19609" w14:textId="77777777" w:rsidR="006A2E84" w:rsidRDefault="006A2E84">
            <w:pPr>
              <w:ind w:firstLineChars="0" w:firstLine="0"/>
              <w:jc w:val="center"/>
              <w:rPr>
                <w:rFonts w:asciiTheme="minorEastAsia" w:hAnsiTheme="minorEastAsia" w:cs="宋体" w:hint="eastAsia"/>
                <w:color w:val="000000"/>
                <w:sz w:val="18"/>
                <w:szCs w:val="18"/>
              </w:rPr>
            </w:pPr>
          </w:p>
        </w:tc>
        <w:tc>
          <w:tcPr>
            <w:tcW w:w="116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057EC2" w14:textId="77777777" w:rsidR="006A2E84" w:rsidRDefault="00000000">
            <w:pPr>
              <w:widowControl/>
              <w:ind w:firstLineChars="0" w:firstLine="0"/>
              <w:jc w:val="left"/>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全包：包含月度维护，7*24应急服务，耗材及配件更换。</w:t>
            </w:r>
          </w:p>
        </w:tc>
      </w:tr>
      <w:tr w:rsidR="006A2E84" w14:paraId="2FF82DF8" w14:textId="77777777">
        <w:trPr>
          <w:trHeight w:val="9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41C5155"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2</w:t>
            </w:r>
          </w:p>
        </w:tc>
        <w:tc>
          <w:tcPr>
            <w:tcW w:w="10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D6908E3" w14:textId="77777777" w:rsidR="006A2E84" w:rsidRDefault="00000000">
            <w:pPr>
              <w:widowControl/>
              <w:ind w:firstLineChars="0" w:firstLine="0"/>
              <w:jc w:val="center"/>
              <w:textAlignment w:val="center"/>
              <w:rPr>
                <w:rFonts w:asciiTheme="minorEastAsia" w:hAnsiTheme="minorEastAsia" w:cs="宋体" w:hint="eastAsia"/>
                <w:color w:val="000000"/>
                <w:kern w:val="0"/>
                <w:sz w:val="18"/>
                <w:szCs w:val="18"/>
                <w:lang w:bidi="ar"/>
              </w:rPr>
            </w:pPr>
            <w:r>
              <w:rPr>
                <w:rFonts w:asciiTheme="minorEastAsia" w:hAnsiTheme="minorEastAsia" w:cs="宋体" w:hint="eastAsia"/>
                <w:color w:val="000000"/>
                <w:kern w:val="0"/>
                <w:sz w:val="18"/>
                <w:szCs w:val="18"/>
                <w:lang w:bidi="ar"/>
              </w:rPr>
              <w:t>华为</w:t>
            </w:r>
          </w:p>
          <w:p w14:paraId="2186D298"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精密空调</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49DACC"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NetCol8000-A013U4WE0</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85BAC2F" w14:textId="77777777" w:rsidR="006A2E84" w:rsidRDefault="006A2E84">
            <w:pPr>
              <w:widowControl/>
              <w:ind w:firstLineChars="0" w:firstLine="0"/>
              <w:jc w:val="center"/>
              <w:textAlignment w:val="center"/>
              <w:rPr>
                <w:rFonts w:asciiTheme="minorEastAsia" w:hAnsiTheme="minorEastAsia" w:cs="宋体" w:hint="eastAsia"/>
                <w:color w:val="000000"/>
                <w:kern w:val="0"/>
                <w:sz w:val="18"/>
                <w:szCs w:val="18"/>
                <w:lang w:bidi="ar"/>
              </w:rPr>
            </w:pPr>
          </w:p>
        </w:tc>
        <w:tc>
          <w:tcPr>
            <w:tcW w:w="57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E96C60"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4</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8EF8EE5"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信息中心</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949AFF2"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19个月</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AEFBF10" w14:textId="77777777" w:rsidR="006A2E84" w:rsidRDefault="006A2E84">
            <w:pPr>
              <w:ind w:firstLineChars="0" w:firstLine="0"/>
              <w:jc w:val="center"/>
              <w:rPr>
                <w:rFonts w:asciiTheme="minorEastAsia" w:hAnsiTheme="minorEastAsia" w:cs="宋体" w:hint="eastAsia"/>
                <w:color w:val="000000"/>
                <w:sz w:val="18"/>
                <w:szCs w:val="18"/>
              </w:rPr>
            </w:pPr>
          </w:p>
        </w:tc>
        <w:tc>
          <w:tcPr>
            <w:tcW w:w="128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A81B515" w14:textId="77777777" w:rsidR="006A2E84" w:rsidRDefault="006A2E84">
            <w:pPr>
              <w:ind w:firstLineChars="0" w:firstLine="0"/>
              <w:jc w:val="center"/>
              <w:rPr>
                <w:rFonts w:asciiTheme="minorEastAsia" w:hAnsiTheme="minorEastAsia" w:cs="宋体" w:hint="eastAsia"/>
                <w:color w:val="000000"/>
                <w:sz w:val="18"/>
                <w:szCs w:val="18"/>
              </w:rPr>
            </w:pPr>
          </w:p>
        </w:tc>
        <w:tc>
          <w:tcPr>
            <w:tcW w:w="116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0CD29A" w14:textId="77777777" w:rsidR="006A2E84" w:rsidRDefault="006A2E84">
            <w:pPr>
              <w:ind w:firstLineChars="0" w:firstLine="0"/>
              <w:jc w:val="center"/>
              <w:rPr>
                <w:rFonts w:asciiTheme="minorEastAsia" w:hAnsiTheme="minorEastAsia" w:cs="宋体" w:hint="eastAsia"/>
                <w:color w:val="000000"/>
                <w:sz w:val="18"/>
                <w:szCs w:val="18"/>
              </w:rPr>
            </w:pPr>
          </w:p>
        </w:tc>
      </w:tr>
      <w:tr w:rsidR="006A2E84" w14:paraId="7CF9CCC2" w14:textId="77777777">
        <w:trPr>
          <w:trHeight w:val="1103"/>
          <w:jc w:val="center"/>
        </w:trPr>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F085CA2"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3</w:t>
            </w:r>
          </w:p>
        </w:tc>
        <w:tc>
          <w:tcPr>
            <w:tcW w:w="10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D68F03" w14:textId="77777777" w:rsidR="006A2E84" w:rsidRDefault="00000000">
            <w:pPr>
              <w:widowControl/>
              <w:ind w:firstLineChars="0" w:firstLine="0"/>
              <w:jc w:val="center"/>
              <w:textAlignment w:val="center"/>
              <w:rPr>
                <w:rFonts w:asciiTheme="minorEastAsia" w:hAnsiTheme="minorEastAsia" w:cs="宋体" w:hint="eastAsia"/>
                <w:color w:val="000000"/>
                <w:kern w:val="0"/>
                <w:sz w:val="18"/>
                <w:szCs w:val="18"/>
                <w:lang w:bidi="ar"/>
              </w:rPr>
            </w:pPr>
            <w:r>
              <w:rPr>
                <w:rFonts w:asciiTheme="minorEastAsia" w:hAnsiTheme="minorEastAsia" w:cs="宋体" w:hint="eastAsia"/>
                <w:color w:val="000000"/>
                <w:kern w:val="0"/>
                <w:sz w:val="18"/>
                <w:szCs w:val="18"/>
                <w:lang w:bidi="ar"/>
              </w:rPr>
              <w:t>华为</w:t>
            </w:r>
          </w:p>
          <w:p w14:paraId="68394FF6"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精密空调</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BD8374"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NetCol5000-A042H412D2W120E2</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668F957" w14:textId="77777777" w:rsidR="006A2E84" w:rsidRDefault="006A2E84">
            <w:pPr>
              <w:widowControl/>
              <w:ind w:firstLineChars="0" w:firstLine="0"/>
              <w:jc w:val="center"/>
              <w:textAlignment w:val="center"/>
              <w:rPr>
                <w:rFonts w:asciiTheme="minorEastAsia" w:hAnsiTheme="minorEastAsia" w:cs="宋体" w:hint="eastAsia"/>
                <w:color w:val="000000"/>
                <w:kern w:val="0"/>
                <w:sz w:val="18"/>
                <w:szCs w:val="18"/>
                <w:lang w:bidi="ar"/>
              </w:rPr>
            </w:pPr>
          </w:p>
        </w:tc>
        <w:tc>
          <w:tcPr>
            <w:tcW w:w="57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43276B7"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12</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012AEB"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信息中心</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AD82415"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19个月</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0ED01A3" w14:textId="77777777" w:rsidR="006A2E84" w:rsidRDefault="006A2E84">
            <w:pPr>
              <w:ind w:firstLineChars="0" w:firstLine="0"/>
              <w:jc w:val="center"/>
              <w:rPr>
                <w:rFonts w:asciiTheme="minorEastAsia" w:hAnsiTheme="minorEastAsia" w:cs="宋体" w:hint="eastAsia"/>
                <w:color w:val="000000"/>
                <w:sz w:val="18"/>
                <w:szCs w:val="18"/>
              </w:rPr>
            </w:pPr>
          </w:p>
        </w:tc>
        <w:tc>
          <w:tcPr>
            <w:tcW w:w="128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F64930B" w14:textId="77777777" w:rsidR="006A2E84" w:rsidRDefault="006A2E84">
            <w:pPr>
              <w:ind w:firstLineChars="0" w:firstLine="0"/>
              <w:jc w:val="center"/>
              <w:rPr>
                <w:rFonts w:asciiTheme="minorEastAsia" w:hAnsiTheme="minorEastAsia" w:cs="宋体" w:hint="eastAsia"/>
                <w:color w:val="000000"/>
                <w:sz w:val="18"/>
                <w:szCs w:val="18"/>
              </w:rPr>
            </w:pPr>
          </w:p>
        </w:tc>
        <w:tc>
          <w:tcPr>
            <w:tcW w:w="116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69FC1E" w14:textId="77777777" w:rsidR="006A2E84" w:rsidRDefault="006A2E84">
            <w:pPr>
              <w:ind w:firstLineChars="0" w:firstLine="0"/>
              <w:jc w:val="center"/>
              <w:rPr>
                <w:rFonts w:asciiTheme="minorEastAsia" w:hAnsiTheme="minorEastAsia" w:cs="宋体" w:hint="eastAsia"/>
                <w:color w:val="000000"/>
                <w:sz w:val="18"/>
                <w:szCs w:val="18"/>
              </w:rPr>
            </w:pPr>
          </w:p>
        </w:tc>
      </w:tr>
      <w:tr w:rsidR="006A2E84" w14:paraId="35E629CB" w14:textId="77777777">
        <w:trPr>
          <w:trHeight w:val="829"/>
          <w:jc w:val="center"/>
        </w:trPr>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3121B8"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4</w:t>
            </w:r>
          </w:p>
        </w:tc>
        <w:tc>
          <w:tcPr>
            <w:tcW w:w="10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5E75FA4" w14:textId="77777777" w:rsidR="006A2E84" w:rsidRDefault="00000000">
            <w:pPr>
              <w:widowControl/>
              <w:ind w:firstLineChars="0" w:firstLine="0"/>
              <w:jc w:val="center"/>
              <w:textAlignment w:val="center"/>
              <w:rPr>
                <w:rFonts w:asciiTheme="minorEastAsia" w:hAnsiTheme="minorEastAsia" w:cs="宋体" w:hint="eastAsia"/>
                <w:color w:val="000000"/>
                <w:kern w:val="0"/>
                <w:sz w:val="18"/>
                <w:szCs w:val="18"/>
                <w:lang w:bidi="ar"/>
              </w:rPr>
            </w:pPr>
            <w:r>
              <w:rPr>
                <w:rFonts w:asciiTheme="minorEastAsia" w:hAnsiTheme="minorEastAsia" w:cs="宋体" w:hint="eastAsia"/>
                <w:color w:val="000000"/>
                <w:kern w:val="0"/>
                <w:sz w:val="18"/>
                <w:szCs w:val="18"/>
                <w:lang w:bidi="ar"/>
              </w:rPr>
              <w:t>STULZ</w:t>
            </w:r>
          </w:p>
          <w:p w14:paraId="484D0193"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精密空调</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D424CED"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ASU371A</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38E08DA" w14:textId="77777777" w:rsidR="006A2E84" w:rsidRDefault="006A2E84">
            <w:pPr>
              <w:widowControl/>
              <w:ind w:firstLineChars="0" w:firstLine="0"/>
              <w:jc w:val="center"/>
              <w:textAlignment w:val="center"/>
              <w:rPr>
                <w:rFonts w:asciiTheme="minorEastAsia" w:hAnsiTheme="minorEastAsia" w:cs="宋体" w:hint="eastAsia"/>
                <w:color w:val="000000"/>
                <w:kern w:val="0"/>
                <w:sz w:val="18"/>
                <w:szCs w:val="18"/>
                <w:lang w:bidi="ar"/>
              </w:rPr>
            </w:pPr>
          </w:p>
        </w:tc>
        <w:tc>
          <w:tcPr>
            <w:tcW w:w="57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AF6441F"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4A04A8D"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核磁室二</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458F5A4" w14:textId="77777777" w:rsidR="006A2E84" w:rsidRDefault="00000000">
            <w:pPr>
              <w:widowControl/>
              <w:ind w:firstLineChars="0" w:firstLine="0"/>
              <w:jc w:val="center"/>
              <w:textAlignment w:val="center"/>
              <w:rPr>
                <w:rFonts w:asciiTheme="minorEastAsia" w:hAnsiTheme="minorEastAsia" w:cs="宋体" w:hint="eastAsia"/>
                <w:color w:val="000000"/>
                <w:sz w:val="18"/>
                <w:szCs w:val="18"/>
              </w:rPr>
            </w:pPr>
            <w:r>
              <w:rPr>
                <w:rFonts w:asciiTheme="minorEastAsia" w:hAnsiTheme="minorEastAsia" w:cs="宋体" w:hint="eastAsia"/>
                <w:color w:val="000000"/>
                <w:kern w:val="0"/>
                <w:sz w:val="18"/>
                <w:szCs w:val="18"/>
                <w:lang w:bidi="ar"/>
              </w:rPr>
              <w:t>19个月</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3D45612" w14:textId="77777777" w:rsidR="006A2E84" w:rsidRDefault="006A2E84">
            <w:pPr>
              <w:ind w:firstLineChars="0" w:firstLine="0"/>
              <w:jc w:val="center"/>
              <w:rPr>
                <w:rFonts w:asciiTheme="minorEastAsia" w:hAnsiTheme="minorEastAsia" w:cs="宋体" w:hint="eastAsia"/>
                <w:color w:val="000000"/>
                <w:sz w:val="18"/>
                <w:szCs w:val="18"/>
              </w:rPr>
            </w:pPr>
          </w:p>
        </w:tc>
        <w:tc>
          <w:tcPr>
            <w:tcW w:w="128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3F69A94" w14:textId="77777777" w:rsidR="006A2E84" w:rsidRDefault="006A2E84">
            <w:pPr>
              <w:ind w:firstLineChars="0" w:firstLine="0"/>
              <w:jc w:val="center"/>
              <w:rPr>
                <w:rFonts w:asciiTheme="minorEastAsia" w:hAnsiTheme="minorEastAsia" w:cs="宋体" w:hint="eastAsia"/>
                <w:color w:val="000000"/>
                <w:sz w:val="18"/>
                <w:szCs w:val="18"/>
              </w:rPr>
            </w:pPr>
          </w:p>
        </w:tc>
        <w:tc>
          <w:tcPr>
            <w:tcW w:w="116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94CF6C" w14:textId="77777777" w:rsidR="006A2E84" w:rsidRDefault="006A2E84">
            <w:pPr>
              <w:ind w:firstLineChars="0" w:firstLine="0"/>
              <w:jc w:val="center"/>
              <w:rPr>
                <w:rFonts w:asciiTheme="minorEastAsia" w:hAnsiTheme="minorEastAsia" w:cs="宋体" w:hint="eastAsia"/>
                <w:color w:val="000000"/>
                <w:sz w:val="18"/>
                <w:szCs w:val="18"/>
              </w:rPr>
            </w:pPr>
          </w:p>
        </w:tc>
      </w:tr>
      <w:tr w:rsidR="006A2E84" w14:paraId="0A36306B" w14:textId="77777777">
        <w:trPr>
          <w:trHeight w:val="586"/>
          <w:jc w:val="center"/>
        </w:trPr>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9DE1621" w14:textId="77777777" w:rsidR="006A2E84" w:rsidRDefault="006A2E84">
            <w:pPr>
              <w:widowControl/>
              <w:ind w:firstLineChars="0" w:firstLine="0"/>
              <w:jc w:val="center"/>
              <w:textAlignment w:val="center"/>
              <w:rPr>
                <w:rFonts w:asciiTheme="minorEastAsia" w:hAnsiTheme="minorEastAsia" w:cs="宋体" w:hint="eastAsia"/>
                <w:color w:val="000000"/>
                <w:kern w:val="0"/>
                <w:sz w:val="18"/>
                <w:szCs w:val="18"/>
                <w:lang w:bidi="ar"/>
              </w:rPr>
            </w:pPr>
          </w:p>
        </w:tc>
        <w:tc>
          <w:tcPr>
            <w:tcW w:w="260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803D179" w14:textId="77777777" w:rsidR="006A2E84" w:rsidRDefault="00000000">
            <w:pPr>
              <w:ind w:firstLineChars="0" w:firstLine="0"/>
              <w:jc w:val="center"/>
              <w:rPr>
                <w:rFonts w:asciiTheme="minorEastAsia" w:hAnsiTheme="minorEastAsia" w:cs="宋体" w:hint="eastAsia"/>
                <w:color w:val="000000"/>
                <w:sz w:val="18"/>
                <w:szCs w:val="18"/>
              </w:rPr>
            </w:pPr>
            <w:r>
              <w:rPr>
                <w:rFonts w:asciiTheme="minorEastAsia" w:hAnsiTheme="minorEastAsia" w:cs="宋体" w:hint="eastAsia"/>
                <w:color w:val="000000"/>
                <w:sz w:val="18"/>
                <w:szCs w:val="18"/>
              </w:rPr>
              <w:t>合计</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587CE80" w14:textId="77777777" w:rsidR="006A2E84" w:rsidRDefault="00000000">
            <w:pPr>
              <w:ind w:firstLineChars="0" w:firstLine="0"/>
              <w:jc w:val="center"/>
              <w:rPr>
                <w:rFonts w:asciiTheme="minorEastAsia" w:hAnsiTheme="minorEastAsia" w:cs="宋体" w:hint="eastAsia"/>
                <w:color w:val="000000"/>
                <w:sz w:val="18"/>
                <w:szCs w:val="18"/>
              </w:rPr>
            </w:pPr>
            <w:r>
              <w:rPr>
                <w:rFonts w:asciiTheme="minorEastAsia" w:hAnsiTheme="minorEastAsia" w:cs="宋体" w:hint="eastAsia"/>
                <w:color w:val="000000"/>
                <w:sz w:val="18"/>
                <w:szCs w:val="18"/>
              </w:rPr>
              <w:t>台</w:t>
            </w:r>
          </w:p>
        </w:tc>
        <w:tc>
          <w:tcPr>
            <w:tcW w:w="57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609B92D" w14:textId="77777777" w:rsidR="006A2E84" w:rsidRDefault="00000000">
            <w:pPr>
              <w:ind w:firstLineChars="0" w:firstLine="0"/>
              <w:jc w:val="center"/>
              <w:rPr>
                <w:rFonts w:asciiTheme="minorEastAsia" w:hAnsiTheme="minorEastAsia" w:cs="宋体" w:hint="eastAsia"/>
                <w:color w:val="000000"/>
                <w:sz w:val="18"/>
                <w:szCs w:val="18"/>
              </w:rPr>
            </w:pPr>
            <w:r>
              <w:rPr>
                <w:rFonts w:asciiTheme="minorEastAsia" w:hAnsiTheme="minorEastAsia" w:cs="宋体" w:hint="eastAsia"/>
                <w:color w:val="000000"/>
                <w:sz w:val="18"/>
                <w:szCs w:val="18"/>
              </w:rPr>
              <w:t>19</w:t>
            </w:r>
          </w:p>
        </w:tc>
        <w:tc>
          <w:tcPr>
            <w:tcW w:w="7002"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11C16B" w14:textId="77777777" w:rsidR="006A2E84" w:rsidRDefault="00000000">
            <w:pPr>
              <w:ind w:firstLineChars="0" w:firstLine="0"/>
              <w:rPr>
                <w:rFonts w:asciiTheme="minorEastAsia" w:hAnsiTheme="minorEastAsia" w:cs="宋体" w:hint="eastAsia"/>
                <w:color w:val="000000"/>
                <w:sz w:val="18"/>
                <w:szCs w:val="18"/>
              </w:rPr>
            </w:pPr>
            <w:r>
              <w:rPr>
                <w:rFonts w:asciiTheme="minorEastAsia" w:hAnsiTheme="minorEastAsia" w:cs="宋体" w:hint="eastAsia"/>
                <w:color w:val="000000"/>
                <w:sz w:val="18"/>
                <w:szCs w:val="18"/>
              </w:rPr>
              <w:t>人民币大写：</w:t>
            </w:r>
          </w:p>
        </w:tc>
      </w:tr>
    </w:tbl>
    <w:p w14:paraId="5BEC26CD" w14:textId="77777777" w:rsidR="006A2E84" w:rsidRDefault="00000000">
      <w:pPr>
        <w:ind w:firstLine="420"/>
        <w:rPr>
          <w:rFonts w:ascii="宋体" w:eastAsia="宋体" w:hAnsi="宋体" w:cs="Times New Roman" w:hint="eastAsia"/>
          <w:szCs w:val="21"/>
        </w:rPr>
      </w:pPr>
      <w:r>
        <w:rPr>
          <w:rFonts w:asciiTheme="minorEastAsia" w:hAnsiTheme="minorEastAsia" w:cs="Times New Roman" w:hint="eastAsia"/>
          <w:bCs/>
          <w:szCs w:val="21"/>
        </w:rPr>
        <w:t>（8）报价单（报价应含人工费、材料费、检测费、利润、税金等全部费用）格式统一如下：</w:t>
      </w:r>
    </w:p>
    <w:p w14:paraId="0D996D94" w14:textId="77777777" w:rsidR="006A2E84" w:rsidRDefault="00000000">
      <w:pPr>
        <w:widowControl/>
        <w:ind w:firstLine="420"/>
        <w:jc w:val="left"/>
        <w:rPr>
          <w:rFonts w:ascii="宋体" w:eastAsia="宋体" w:hAnsi="宋体" w:cs="Times New Roman" w:hint="eastAsia"/>
          <w:bCs/>
          <w:szCs w:val="21"/>
        </w:rPr>
      </w:pPr>
      <w:r>
        <w:rPr>
          <w:rFonts w:ascii="宋体" w:eastAsia="宋体" w:hAnsi="宋体" w:cs="宋体" w:hint="eastAsia"/>
          <w:bCs/>
          <w:szCs w:val="21"/>
          <w:lang w:bidi="ar"/>
        </w:rPr>
        <w:t>（9）</w:t>
      </w:r>
      <w:r>
        <w:rPr>
          <w:rFonts w:asciiTheme="minorEastAsia" w:hAnsiTheme="minorEastAsia" w:cs="Times New Roman" w:hint="eastAsia"/>
          <w:bCs/>
          <w:szCs w:val="21"/>
        </w:rPr>
        <w:t>制冷空调设备维修安装A类Ⅱ级及以上资质、</w:t>
      </w:r>
      <w:r>
        <w:rPr>
          <w:rFonts w:ascii="宋体" w:eastAsia="宋体" w:hAnsi="宋体" w:cs="宋体" w:hint="eastAsia"/>
          <w:bCs/>
          <w:sz w:val="22"/>
        </w:rPr>
        <w:t>制冷资质证书D类I级资质</w:t>
      </w:r>
      <w:r>
        <w:rPr>
          <w:rFonts w:asciiTheme="minorEastAsia" w:hAnsiTheme="minorEastAsia" w:cs="Times New Roman" w:hint="eastAsia"/>
          <w:bCs/>
          <w:szCs w:val="21"/>
        </w:rPr>
        <w:t>。</w:t>
      </w:r>
    </w:p>
    <w:p w14:paraId="520D77D8" w14:textId="77777777" w:rsidR="006A2E84" w:rsidRDefault="00000000">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（10）提供服务需求响应偏离表，逐条响应。</w:t>
      </w:r>
    </w:p>
    <w:p w14:paraId="69BB7255" w14:textId="77777777" w:rsidR="006A2E84" w:rsidRDefault="00000000">
      <w:pPr>
        <w:numPr>
          <w:ilvl w:val="0"/>
          <w:numId w:val="5"/>
        </w:numPr>
        <w:ind w:left="0" w:firstLine="422"/>
        <w:rPr>
          <w:rFonts w:asciiTheme="minorEastAsia" w:hAnsiTheme="minorEastAsia" w:hint="eastAsia"/>
          <w:b/>
          <w:bCs/>
          <w:szCs w:val="21"/>
        </w:rPr>
      </w:pPr>
      <w:r>
        <w:rPr>
          <w:rFonts w:asciiTheme="minorEastAsia" w:hAnsiTheme="minorEastAsia" w:hint="eastAsia"/>
          <w:b/>
          <w:bCs/>
          <w:szCs w:val="21"/>
        </w:rPr>
        <w:t>响应文件份数、装订要求</w:t>
      </w:r>
    </w:p>
    <w:p w14:paraId="571E110D" w14:textId="77777777" w:rsidR="006A2E84" w:rsidRDefault="00000000">
      <w:pPr>
        <w:widowControl/>
        <w:ind w:firstLine="420"/>
        <w:jc w:val="left"/>
        <w:rPr>
          <w:rFonts w:asciiTheme="minorEastAsia" w:hAnsiTheme="minorEastAsia" w:cs="Times New Roman" w:hint="eastAsia"/>
          <w:bCs/>
          <w:szCs w:val="21"/>
        </w:rPr>
      </w:pPr>
      <w:r>
        <w:rPr>
          <w:rFonts w:asciiTheme="minorEastAsia" w:hAnsiTheme="minorEastAsia" w:hint="eastAsia"/>
          <w:szCs w:val="21"/>
        </w:rPr>
        <w:lastRenderedPageBreak/>
        <w:t>（1）纸质版响应文件：①正本（盖章原件）1份；②副本（正本复印件）4份。（请将</w:t>
      </w:r>
      <w:r>
        <w:rPr>
          <w:rFonts w:asciiTheme="minorEastAsia" w:hAnsiTheme="minorEastAsia" w:cs="Times New Roman" w:hint="eastAsia"/>
          <w:bCs/>
          <w:szCs w:val="21"/>
        </w:rPr>
        <w:t>响应文件的正本与副本分别封装，并加贴封条。响应文件封面分别注明“正本”或“副本”，并详细列明项目名称及响应人名称。同时，在封套的封口处加盖响应人单位的公章。）</w:t>
      </w:r>
    </w:p>
    <w:p w14:paraId="37810853" w14:textId="77777777" w:rsidR="006A2E84" w:rsidRDefault="00000000">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（2）电子版响应文件：1份（盖章扫描版），以U盘的形式单独封装。</w:t>
      </w:r>
    </w:p>
    <w:p w14:paraId="6C292181" w14:textId="77777777" w:rsidR="006A2E84" w:rsidRDefault="00000000">
      <w:pPr>
        <w:widowControl/>
        <w:ind w:firstLine="422"/>
        <w:jc w:val="left"/>
        <w:rPr>
          <w:rFonts w:asciiTheme="minorEastAsia" w:hAnsiTheme="minorEastAsia" w:cs="Times New Roman" w:hint="eastAsia"/>
          <w:bCs/>
          <w:szCs w:val="21"/>
        </w:rPr>
      </w:pPr>
      <w:r>
        <w:rPr>
          <w:rFonts w:asciiTheme="minorEastAsia" w:hAnsiTheme="minorEastAsia" w:cs="Times New Roman" w:hint="eastAsia"/>
          <w:b/>
          <w:color w:val="FF0000"/>
          <w:szCs w:val="21"/>
        </w:rPr>
        <w:t>（3）响应</w:t>
      </w:r>
      <w:r>
        <w:rPr>
          <w:rFonts w:asciiTheme="minorEastAsia" w:hAnsiTheme="minorEastAsia" w:hint="eastAsia"/>
          <w:b/>
          <w:color w:val="FF0000"/>
          <w:szCs w:val="21"/>
        </w:rPr>
        <w:t>人于响应文件目录前添加评分项目页码索引（参考评审办法内评分标准）。</w:t>
      </w:r>
    </w:p>
    <w:p w14:paraId="00F74B67" w14:textId="77777777" w:rsidR="006A2E84" w:rsidRDefault="00000000">
      <w:pPr>
        <w:numPr>
          <w:ilvl w:val="0"/>
          <w:numId w:val="5"/>
        </w:numPr>
        <w:ind w:left="0" w:firstLine="422"/>
        <w:rPr>
          <w:rFonts w:asciiTheme="minorEastAsia" w:hAnsiTheme="minorEastAsia" w:cs="Times New Roman" w:hint="eastAsia"/>
          <w:b/>
          <w:szCs w:val="21"/>
        </w:rPr>
      </w:pPr>
      <w:r>
        <w:rPr>
          <w:rFonts w:asciiTheme="minorEastAsia" w:hAnsiTheme="minorEastAsia" w:cs="Times New Roman" w:hint="eastAsia"/>
          <w:b/>
          <w:szCs w:val="21"/>
        </w:rPr>
        <w:t>下列情况之一者，响应文件（即响应）视为无效：</w:t>
      </w:r>
    </w:p>
    <w:p w14:paraId="2A145382" w14:textId="77777777" w:rsidR="006A2E84" w:rsidRDefault="00000000">
      <w:pPr>
        <w:widowControl/>
        <w:ind w:firstLine="420"/>
        <w:jc w:val="left"/>
        <w:rPr>
          <w:rFonts w:asciiTheme="minorEastAsia" w:hAnsiTheme="minorEastAsia" w:cs="Times New Roman" w:hint="eastAsia"/>
          <w:bCs/>
          <w:szCs w:val="21"/>
        </w:rPr>
      </w:pPr>
      <w:r>
        <w:rPr>
          <w:rFonts w:asciiTheme="minorEastAsia" w:hAnsiTheme="minorEastAsia" w:hint="eastAsia"/>
          <w:bCs/>
          <w:szCs w:val="21"/>
        </w:rPr>
        <w:t>（1）响应价高于控制价</w:t>
      </w:r>
    </w:p>
    <w:p w14:paraId="68D478B1" w14:textId="77777777" w:rsidR="006A2E84" w:rsidRDefault="00000000">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（2）响应文件未密封或逾期送达。</w:t>
      </w:r>
    </w:p>
    <w:p w14:paraId="3A271B2B" w14:textId="77777777" w:rsidR="006A2E84" w:rsidRDefault="00000000">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（3）响应文件未按规定加盖本单位公章。</w:t>
      </w:r>
    </w:p>
    <w:p w14:paraId="094A2255" w14:textId="77777777" w:rsidR="006A2E84" w:rsidRDefault="00000000">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（4）法人代表未在法定代表人证明书上签字（或盖人名章）；法人代表、受委托人未在授权委托书上签字（或盖人名章）。</w:t>
      </w:r>
    </w:p>
    <w:p w14:paraId="7C13C4F5" w14:textId="77777777" w:rsidR="006A2E84" w:rsidRDefault="00000000">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（5）对采购文件的相关要求无具体的承诺。</w:t>
      </w:r>
    </w:p>
    <w:p w14:paraId="1D77E00B" w14:textId="77777777" w:rsidR="006A2E84" w:rsidRDefault="00000000">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（6）未按采购文件要求制作响应文件。</w:t>
      </w:r>
    </w:p>
    <w:p w14:paraId="1ADAD559" w14:textId="77777777" w:rsidR="006A2E84" w:rsidRDefault="00000000">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（7）响应文件字迹模糊或内容自相矛盾。</w:t>
      </w:r>
    </w:p>
    <w:p w14:paraId="58377885" w14:textId="77777777" w:rsidR="006A2E84" w:rsidRDefault="00000000">
      <w:pPr>
        <w:pStyle w:val="1"/>
        <w:spacing w:before="156" w:after="156"/>
        <w:rPr>
          <w:rFonts w:hint="eastAsia"/>
        </w:rPr>
      </w:pPr>
      <w:r>
        <w:rPr>
          <w:rFonts w:hint="eastAsia"/>
        </w:rPr>
        <w:t>五、评审办法</w:t>
      </w:r>
    </w:p>
    <w:p w14:paraId="63176134" w14:textId="77777777" w:rsidR="006A2E84" w:rsidRDefault="00000000">
      <w:pPr>
        <w:widowControl/>
        <w:ind w:firstLine="420"/>
        <w:jc w:val="left"/>
        <w:rPr>
          <w:rFonts w:asciiTheme="minorEastAsia" w:hAnsiTheme="minorEastAsia" w:cs="Times New Roman" w:hint="eastAsia"/>
          <w:bCs/>
          <w:szCs w:val="21"/>
        </w:rPr>
      </w:pPr>
      <w:r>
        <w:rPr>
          <w:rFonts w:asciiTheme="minorEastAsia" w:hAnsiTheme="minorEastAsia" w:cs="Times New Roman"/>
          <w:bCs/>
          <w:szCs w:val="21"/>
        </w:rPr>
        <w:t>1</w:t>
      </w:r>
      <w:r>
        <w:rPr>
          <w:rFonts w:asciiTheme="minorEastAsia" w:hAnsiTheme="minorEastAsia" w:cs="Times New Roman" w:hint="eastAsia"/>
          <w:bCs/>
          <w:szCs w:val="21"/>
        </w:rPr>
        <w:t>.评审委员会组成：本项目评审委员会由院内科室随机抽取的5名专家组成。</w:t>
      </w:r>
    </w:p>
    <w:p w14:paraId="12F8EE65" w14:textId="77777777" w:rsidR="006A2E84" w:rsidRDefault="00000000">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采购评审办法：评审委员会将按照采购文件的有关要求和有关法律法规的规定，本着公平、公正、科学、择优的原则，采用综合评分法对初步审查合格的响应人的响应文件进行综合评分，具体评分标准详见下表。每位评审专家独立评分，所有评委的评分总分，即为每个响应人的最终得分。按照评审得分由高到低顺序推荐1名候选人（若出现总得分相同的情况，则依据价格部分的得分顺序进行排列）。采购部门根据评审委员会的推荐意见，按照评审得分由高到低的原则确定排名第一的响应人为中选人。</w:t>
      </w:r>
    </w:p>
    <w:p w14:paraId="72DE5EBF" w14:textId="77777777" w:rsidR="006A2E84" w:rsidRDefault="00000000">
      <w:pPr>
        <w:widowControl/>
        <w:ind w:firstLine="420"/>
        <w:jc w:val="left"/>
      </w:pPr>
      <w:r>
        <w:rPr>
          <w:rFonts w:asciiTheme="minorEastAsia" w:hAnsiTheme="minorEastAsia" w:cs="Times New Roman" w:hint="eastAsia"/>
          <w:bCs/>
          <w:szCs w:val="21"/>
        </w:rPr>
        <w:t>3.评分因素和评分标准（</w:t>
      </w:r>
      <w:r>
        <w:rPr>
          <w:rFonts w:asciiTheme="minorEastAsia" w:hAnsiTheme="minorEastAsia" w:cs="Times New Roman" w:hint="eastAsia"/>
          <w:b/>
          <w:szCs w:val="21"/>
        </w:rPr>
        <w:t>说明：以下表格为参考评分表格，满分为100分）</w:t>
      </w:r>
    </w:p>
    <w:tbl>
      <w:tblPr>
        <w:tblW w:w="508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7"/>
        <w:gridCol w:w="1252"/>
        <w:gridCol w:w="5261"/>
        <w:gridCol w:w="1042"/>
        <w:gridCol w:w="777"/>
      </w:tblGrid>
      <w:tr w:rsidR="006A2E84" w14:paraId="211E3D7E" w14:textId="77777777">
        <w:trPr>
          <w:trHeight w:val="650"/>
          <w:jc w:val="center"/>
        </w:trPr>
        <w:tc>
          <w:tcPr>
            <w:tcW w:w="1028" w:type="dxa"/>
            <w:tcBorders>
              <w:tl2br w:val="nil"/>
              <w:tr2bl w:val="nil"/>
            </w:tcBorders>
            <w:vAlign w:val="center"/>
          </w:tcPr>
          <w:p w14:paraId="57E5BF38" w14:textId="77777777" w:rsidR="006A2E84" w:rsidRDefault="00000000">
            <w:pPr>
              <w:autoSpaceDE w:val="0"/>
              <w:spacing w:line="360" w:lineRule="exact"/>
              <w:ind w:firstLineChars="0" w:firstLine="0"/>
              <w:jc w:val="center"/>
              <w:rPr>
                <w:rFonts w:asciiTheme="minorEastAsia" w:hAnsiTheme="minorEastAsia" w:cs="Times New Roman" w:hint="eastAsia"/>
                <w:b/>
                <w:sz w:val="18"/>
                <w:szCs w:val="18"/>
              </w:rPr>
            </w:pPr>
            <w:r>
              <w:rPr>
                <w:rFonts w:ascii="宋体" w:eastAsia="宋体" w:hAnsi="宋体" w:cs="宋体" w:hint="eastAsia"/>
                <w:b/>
                <w:sz w:val="20"/>
                <w:szCs w:val="20"/>
                <w:lang w:bidi="ar"/>
              </w:rPr>
              <w:t>评分模块</w:t>
            </w:r>
          </w:p>
        </w:tc>
        <w:tc>
          <w:tcPr>
            <w:tcW w:w="1282" w:type="dxa"/>
            <w:tcBorders>
              <w:tl2br w:val="nil"/>
              <w:tr2bl w:val="nil"/>
            </w:tcBorders>
            <w:vAlign w:val="center"/>
          </w:tcPr>
          <w:p w14:paraId="23E5AEAC" w14:textId="77777777" w:rsidR="006A2E84" w:rsidRDefault="00000000">
            <w:pPr>
              <w:autoSpaceDE w:val="0"/>
              <w:spacing w:line="360" w:lineRule="exact"/>
              <w:ind w:firstLineChars="0" w:firstLine="0"/>
              <w:jc w:val="center"/>
              <w:rPr>
                <w:rFonts w:asciiTheme="minorEastAsia" w:hAnsiTheme="minorEastAsia" w:cs="Times New Roman" w:hint="eastAsia"/>
                <w:b/>
                <w:sz w:val="18"/>
                <w:szCs w:val="18"/>
              </w:rPr>
            </w:pPr>
            <w:r>
              <w:rPr>
                <w:rFonts w:ascii="宋体" w:eastAsia="宋体" w:hAnsi="宋体" w:cs="宋体" w:hint="eastAsia"/>
                <w:b/>
                <w:sz w:val="20"/>
                <w:szCs w:val="20"/>
                <w:lang w:bidi="ar"/>
              </w:rPr>
              <w:t>评审因素</w:t>
            </w:r>
          </w:p>
        </w:tc>
        <w:tc>
          <w:tcPr>
            <w:tcW w:w="5423" w:type="dxa"/>
            <w:tcBorders>
              <w:tl2br w:val="nil"/>
              <w:tr2bl w:val="nil"/>
            </w:tcBorders>
            <w:vAlign w:val="center"/>
          </w:tcPr>
          <w:p w14:paraId="3D6AC278" w14:textId="77777777" w:rsidR="006A2E84" w:rsidRDefault="00000000">
            <w:pPr>
              <w:autoSpaceDE w:val="0"/>
              <w:spacing w:line="360" w:lineRule="exact"/>
              <w:ind w:firstLineChars="0" w:firstLine="0"/>
              <w:jc w:val="center"/>
              <w:rPr>
                <w:rFonts w:asciiTheme="minorEastAsia" w:hAnsiTheme="minorEastAsia" w:cs="Times New Roman" w:hint="eastAsia"/>
                <w:b/>
                <w:sz w:val="18"/>
                <w:szCs w:val="18"/>
              </w:rPr>
            </w:pPr>
            <w:r>
              <w:rPr>
                <w:rFonts w:ascii="宋体" w:eastAsia="宋体" w:hAnsi="宋体" w:cs="宋体" w:hint="eastAsia"/>
                <w:b/>
                <w:sz w:val="20"/>
                <w:szCs w:val="20"/>
                <w:lang w:bidi="ar"/>
              </w:rPr>
              <w:t>评分标准说明</w:t>
            </w:r>
          </w:p>
        </w:tc>
        <w:tc>
          <w:tcPr>
            <w:tcW w:w="1065" w:type="dxa"/>
            <w:tcBorders>
              <w:tl2br w:val="nil"/>
              <w:tr2bl w:val="nil"/>
            </w:tcBorders>
            <w:vAlign w:val="center"/>
          </w:tcPr>
          <w:p w14:paraId="43B34218" w14:textId="77777777" w:rsidR="006A2E84" w:rsidRDefault="00000000">
            <w:pPr>
              <w:autoSpaceDE w:val="0"/>
              <w:spacing w:line="360" w:lineRule="exact"/>
              <w:ind w:firstLineChars="0" w:firstLine="0"/>
              <w:jc w:val="center"/>
              <w:rPr>
                <w:rFonts w:asciiTheme="minorEastAsia" w:hAnsiTheme="minorEastAsia" w:cs="Times New Roman" w:hint="eastAsia"/>
                <w:b/>
                <w:sz w:val="18"/>
                <w:szCs w:val="18"/>
              </w:rPr>
            </w:pPr>
            <w:r>
              <w:rPr>
                <w:rFonts w:ascii="宋体" w:eastAsia="宋体" w:hAnsi="宋体" w:cs="宋体" w:hint="eastAsia"/>
                <w:b/>
                <w:sz w:val="20"/>
                <w:szCs w:val="20"/>
                <w:lang w:bidi="ar"/>
              </w:rPr>
              <w:t>标准分值</w:t>
            </w:r>
          </w:p>
        </w:tc>
        <w:tc>
          <w:tcPr>
            <w:tcW w:w="791" w:type="dxa"/>
            <w:tcBorders>
              <w:tl2br w:val="nil"/>
              <w:tr2bl w:val="nil"/>
            </w:tcBorders>
            <w:vAlign w:val="center"/>
          </w:tcPr>
          <w:p w14:paraId="4EFB7E04" w14:textId="77777777" w:rsidR="006A2E84" w:rsidRDefault="00000000">
            <w:pPr>
              <w:spacing w:line="360" w:lineRule="exact"/>
              <w:ind w:firstLineChars="0" w:firstLine="0"/>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得分</w:t>
            </w:r>
          </w:p>
        </w:tc>
      </w:tr>
      <w:tr w:rsidR="006A2E84" w14:paraId="16C95946" w14:textId="77777777">
        <w:trPr>
          <w:jc w:val="center"/>
        </w:trPr>
        <w:tc>
          <w:tcPr>
            <w:tcW w:w="1028" w:type="dxa"/>
            <w:tcBorders>
              <w:tl2br w:val="nil"/>
              <w:tr2bl w:val="nil"/>
            </w:tcBorders>
            <w:vAlign w:val="center"/>
          </w:tcPr>
          <w:p w14:paraId="2029BCAE" w14:textId="77777777" w:rsidR="006A2E84" w:rsidRDefault="00000000">
            <w:pPr>
              <w:spacing w:line="360" w:lineRule="exact"/>
              <w:ind w:firstLineChars="0" w:firstLine="0"/>
              <w:jc w:val="center"/>
              <w:rPr>
                <w:rFonts w:asciiTheme="minorEastAsia" w:hAnsiTheme="minorEastAsia" w:cs="微软雅黑" w:hint="eastAsia"/>
                <w:sz w:val="18"/>
                <w:szCs w:val="18"/>
              </w:rPr>
            </w:pPr>
            <w:r>
              <w:rPr>
                <w:rFonts w:asciiTheme="minorEastAsia" w:hAnsiTheme="minorEastAsia" w:cs="Times New Roman" w:hint="eastAsia"/>
                <w:sz w:val="18"/>
                <w:szCs w:val="18"/>
              </w:rPr>
              <w:t>价格部分</w:t>
            </w:r>
          </w:p>
        </w:tc>
        <w:tc>
          <w:tcPr>
            <w:tcW w:w="1282" w:type="dxa"/>
            <w:tcBorders>
              <w:tl2br w:val="nil"/>
              <w:tr2bl w:val="nil"/>
            </w:tcBorders>
            <w:vAlign w:val="center"/>
          </w:tcPr>
          <w:p w14:paraId="7C3811A2" w14:textId="77777777" w:rsidR="006A2E84" w:rsidRDefault="00000000">
            <w:pPr>
              <w:widowControl/>
              <w:spacing w:line="360" w:lineRule="exact"/>
              <w:ind w:firstLineChars="0" w:firstLine="0"/>
              <w:jc w:val="left"/>
              <w:rPr>
                <w:rFonts w:asciiTheme="minorEastAsia" w:hAnsiTheme="minorEastAsia" w:cs="微软雅黑" w:hint="eastAsia"/>
                <w:sz w:val="18"/>
                <w:szCs w:val="18"/>
              </w:rPr>
            </w:pPr>
            <w:r>
              <w:rPr>
                <w:rFonts w:asciiTheme="minorEastAsia" w:hAnsiTheme="minorEastAsia" w:cs="微软雅黑" w:hint="eastAsia"/>
                <w:sz w:val="18"/>
                <w:szCs w:val="18"/>
              </w:rPr>
              <w:t>价格分</w:t>
            </w:r>
          </w:p>
        </w:tc>
        <w:tc>
          <w:tcPr>
            <w:tcW w:w="5423" w:type="dxa"/>
            <w:tcBorders>
              <w:tl2br w:val="nil"/>
              <w:tr2bl w:val="nil"/>
            </w:tcBorders>
            <w:vAlign w:val="center"/>
          </w:tcPr>
          <w:p w14:paraId="0E097D6C" w14:textId="77777777" w:rsidR="006A2E84" w:rsidRDefault="00000000">
            <w:pPr>
              <w:widowControl/>
              <w:spacing w:line="360" w:lineRule="exact"/>
              <w:ind w:firstLineChars="0" w:firstLine="0"/>
              <w:jc w:val="left"/>
              <w:rPr>
                <w:rFonts w:asciiTheme="minorEastAsia" w:hAnsiTheme="minorEastAsia" w:cs="微软雅黑" w:hint="eastAsia"/>
                <w:sz w:val="18"/>
                <w:szCs w:val="18"/>
              </w:rPr>
            </w:pPr>
            <w:r>
              <w:rPr>
                <w:rFonts w:asciiTheme="minorEastAsia" w:hAnsiTheme="minorEastAsia" w:cs="微软雅黑" w:hint="eastAsia"/>
                <w:sz w:val="18"/>
                <w:szCs w:val="18"/>
              </w:rPr>
              <w:t>满足采购文件需求的最低响应报价为基准价，其价格为满分。</w:t>
            </w:r>
          </w:p>
          <w:p w14:paraId="1D1D5E98" w14:textId="77777777" w:rsidR="006A2E84" w:rsidRDefault="00000000">
            <w:pPr>
              <w:widowControl/>
              <w:spacing w:line="360" w:lineRule="exact"/>
              <w:ind w:firstLineChars="0" w:firstLine="0"/>
              <w:jc w:val="left"/>
              <w:rPr>
                <w:rFonts w:asciiTheme="minorEastAsia" w:hAnsiTheme="minorEastAsia" w:cs="微软雅黑" w:hint="eastAsia"/>
                <w:sz w:val="18"/>
                <w:szCs w:val="18"/>
              </w:rPr>
            </w:pPr>
            <w:r>
              <w:rPr>
                <w:rFonts w:asciiTheme="minorEastAsia" w:hAnsiTheme="minorEastAsia" w:cs="微软雅黑" w:hint="eastAsia"/>
                <w:sz w:val="18"/>
                <w:szCs w:val="18"/>
              </w:rPr>
              <w:t>其他合格响应人的价格分统一按照下列公式计算：</w:t>
            </w:r>
          </w:p>
          <w:p w14:paraId="0AC2B634" w14:textId="77777777" w:rsidR="006A2E84" w:rsidRDefault="00000000">
            <w:pPr>
              <w:widowControl/>
              <w:spacing w:line="360" w:lineRule="exact"/>
              <w:ind w:firstLineChars="0" w:firstLine="0"/>
              <w:jc w:val="left"/>
              <w:rPr>
                <w:rFonts w:asciiTheme="minorEastAsia" w:hAnsiTheme="minorEastAsia" w:cs="微软雅黑" w:hint="eastAsia"/>
                <w:sz w:val="18"/>
                <w:szCs w:val="18"/>
              </w:rPr>
            </w:pPr>
            <w:r>
              <w:rPr>
                <w:rFonts w:asciiTheme="minorEastAsia" w:hAnsiTheme="minorEastAsia" w:cs="微软雅黑" w:hint="eastAsia"/>
                <w:sz w:val="18"/>
                <w:szCs w:val="18"/>
              </w:rPr>
              <w:t>响应报价得分＝（基准价/响应报价）×30×100%。</w:t>
            </w:r>
          </w:p>
        </w:tc>
        <w:tc>
          <w:tcPr>
            <w:tcW w:w="1065" w:type="dxa"/>
            <w:tcBorders>
              <w:tl2br w:val="nil"/>
              <w:tr2bl w:val="nil"/>
            </w:tcBorders>
            <w:vAlign w:val="center"/>
          </w:tcPr>
          <w:p w14:paraId="6AD49938" w14:textId="77777777" w:rsidR="006A2E84" w:rsidRDefault="00000000">
            <w:pPr>
              <w:spacing w:line="360" w:lineRule="exact"/>
              <w:ind w:firstLineChars="0" w:firstLine="0"/>
              <w:jc w:val="center"/>
              <w:rPr>
                <w:rFonts w:asciiTheme="minorEastAsia" w:hAnsiTheme="minorEastAsia" w:cs="Times New Roman" w:hint="eastAsia"/>
                <w:sz w:val="18"/>
                <w:szCs w:val="18"/>
              </w:rPr>
            </w:pPr>
            <w:r>
              <w:rPr>
                <w:rFonts w:asciiTheme="minorEastAsia" w:hAnsiTheme="minorEastAsia" w:cs="微软雅黑" w:hint="eastAsia"/>
                <w:sz w:val="18"/>
                <w:szCs w:val="18"/>
              </w:rPr>
              <w:t>30</w:t>
            </w:r>
          </w:p>
        </w:tc>
        <w:tc>
          <w:tcPr>
            <w:tcW w:w="791" w:type="dxa"/>
            <w:tcBorders>
              <w:tl2br w:val="nil"/>
              <w:tr2bl w:val="nil"/>
            </w:tcBorders>
          </w:tcPr>
          <w:p w14:paraId="7906D940" w14:textId="77777777" w:rsidR="006A2E84" w:rsidRDefault="006A2E84">
            <w:pPr>
              <w:spacing w:line="360" w:lineRule="exact"/>
              <w:ind w:firstLineChars="0" w:firstLine="0"/>
              <w:jc w:val="center"/>
              <w:rPr>
                <w:rFonts w:asciiTheme="minorEastAsia" w:hAnsiTheme="minorEastAsia" w:cs="微软雅黑" w:hint="eastAsia"/>
                <w:sz w:val="18"/>
                <w:szCs w:val="18"/>
              </w:rPr>
            </w:pPr>
          </w:p>
        </w:tc>
      </w:tr>
      <w:tr w:rsidR="006A2E84" w14:paraId="1A55B2C4" w14:textId="77777777">
        <w:trPr>
          <w:trHeight w:hRule="exact" w:val="1420"/>
          <w:jc w:val="center"/>
        </w:trPr>
        <w:tc>
          <w:tcPr>
            <w:tcW w:w="1028" w:type="dxa"/>
            <w:vMerge w:val="restart"/>
            <w:tcBorders>
              <w:tl2br w:val="nil"/>
              <w:tr2bl w:val="nil"/>
            </w:tcBorders>
            <w:vAlign w:val="center"/>
          </w:tcPr>
          <w:p w14:paraId="457290FF" w14:textId="77777777" w:rsidR="006A2E84" w:rsidRDefault="00000000">
            <w:pPr>
              <w:spacing w:line="360" w:lineRule="exact"/>
              <w:ind w:firstLineChars="0" w:firstLine="0"/>
              <w:jc w:val="center"/>
              <w:rPr>
                <w:rFonts w:asciiTheme="minorEastAsia" w:hAnsiTheme="minorEastAsia" w:cs="Times New Roman" w:hint="eastAsia"/>
                <w:sz w:val="18"/>
                <w:szCs w:val="18"/>
              </w:rPr>
            </w:pPr>
            <w:r>
              <w:rPr>
                <w:rFonts w:asciiTheme="minorEastAsia" w:hAnsiTheme="minorEastAsia" w:cs="Times New Roman" w:hint="eastAsia"/>
                <w:sz w:val="18"/>
                <w:szCs w:val="18"/>
              </w:rPr>
              <w:lastRenderedPageBreak/>
              <w:t>商务部分</w:t>
            </w:r>
          </w:p>
        </w:tc>
        <w:tc>
          <w:tcPr>
            <w:tcW w:w="1282" w:type="dxa"/>
            <w:tcBorders>
              <w:tl2br w:val="nil"/>
              <w:tr2bl w:val="nil"/>
            </w:tcBorders>
            <w:vAlign w:val="center"/>
          </w:tcPr>
          <w:p w14:paraId="573153D0" w14:textId="77777777" w:rsidR="006A2E84" w:rsidRDefault="00000000">
            <w:pPr>
              <w:spacing w:line="360" w:lineRule="exact"/>
              <w:ind w:firstLineChars="0" w:firstLine="0"/>
              <w:jc w:val="left"/>
              <w:rPr>
                <w:rFonts w:asciiTheme="minorEastAsia" w:hAnsiTheme="minorEastAsia" w:cs="微软雅黑" w:hint="eastAsia"/>
                <w:sz w:val="18"/>
                <w:szCs w:val="18"/>
              </w:rPr>
            </w:pPr>
            <w:r>
              <w:rPr>
                <w:rFonts w:asciiTheme="minorEastAsia" w:hAnsiTheme="minorEastAsia" w:cs="微软雅黑" w:hint="eastAsia"/>
                <w:sz w:val="18"/>
                <w:szCs w:val="18"/>
              </w:rPr>
              <w:t>管理体系</w:t>
            </w:r>
          </w:p>
          <w:p w14:paraId="1A692FDA" w14:textId="77777777" w:rsidR="006A2E84" w:rsidRDefault="00000000">
            <w:pPr>
              <w:spacing w:line="360" w:lineRule="exact"/>
              <w:ind w:firstLineChars="0" w:firstLine="0"/>
              <w:jc w:val="left"/>
              <w:rPr>
                <w:rFonts w:asciiTheme="minorEastAsia" w:hAnsiTheme="minorEastAsia" w:cs="微软雅黑" w:hint="eastAsia"/>
                <w:sz w:val="18"/>
                <w:szCs w:val="18"/>
              </w:rPr>
            </w:pPr>
            <w:r>
              <w:rPr>
                <w:rFonts w:asciiTheme="minorEastAsia" w:hAnsiTheme="minorEastAsia" w:cs="微软雅黑" w:hint="eastAsia"/>
                <w:sz w:val="18"/>
                <w:szCs w:val="18"/>
              </w:rPr>
              <w:t>认证</w:t>
            </w:r>
          </w:p>
        </w:tc>
        <w:tc>
          <w:tcPr>
            <w:tcW w:w="5423" w:type="dxa"/>
            <w:tcBorders>
              <w:tl2br w:val="nil"/>
              <w:tr2bl w:val="nil"/>
            </w:tcBorders>
            <w:vAlign w:val="center"/>
          </w:tcPr>
          <w:p w14:paraId="505D7724" w14:textId="59CC243A" w:rsidR="006A2E84" w:rsidRDefault="00000000">
            <w:pPr>
              <w:widowControl/>
              <w:spacing w:line="360" w:lineRule="exact"/>
              <w:ind w:firstLineChars="0" w:firstLine="0"/>
              <w:jc w:val="left"/>
              <w:rPr>
                <w:rFonts w:asciiTheme="minorEastAsia" w:hAnsiTheme="minorEastAsia" w:cs="微软雅黑" w:hint="eastAsia"/>
                <w:sz w:val="18"/>
                <w:szCs w:val="18"/>
              </w:rPr>
            </w:pPr>
            <w:r>
              <w:rPr>
                <w:rFonts w:asciiTheme="minorEastAsia" w:hAnsiTheme="minorEastAsia" w:cs="微软雅黑" w:hint="eastAsia"/>
                <w:sz w:val="18"/>
                <w:szCs w:val="18"/>
              </w:rPr>
              <w:t>有效的质量管理体系、环境管理体系、职业健康安全管理体系认证证书扫描件，每有一项得2分，最高6分。</w:t>
            </w:r>
          </w:p>
        </w:tc>
        <w:tc>
          <w:tcPr>
            <w:tcW w:w="1065" w:type="dxa"/>
            <w:tcBorders>
              <w:tl2br w:val="nil"/>
              <w:tr2bl w:val="nil"/>
            </w:tcBorders>
            <w:vAlign w:val="center"/>
          </w:tcPr>
          <w:p w14:paraId="2CB07BB8" w14:textId="77777777" w:rsidR="006A2E84" w:rsidRDefault="00000000">
            <w:pPr>
              <w:spacing w:line="360" w:lineRule="exact"/>
              <w:ind w:firstLineChars="0" w:firstLine="0"/>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791" w:type="dxa"/>
            <w:tcBorders>
              <w:tl2br w:val="nil"/>
              <w:tr2bl w:val="nil"/>
            </w:tcBorders>
          </w:tcPr>
          <w:p w14:paraId="0986FAF1" w14:textId="77777777" w:rsidR="006A2E84" w:rsidRDefault="006A2E84">
            <w:pPr>
              <w:spacing w:line="360" w:lineRule="exact"/>
              <w:ind w:firstLineChars="0" w:firstLine="0"/>
              <w:jc w:val="center"/>
              <w:rPr>
                <w:rFonts w:asciiTheme="minorEastAsia" w:hAnsiTheme="minorEastAsia" w:cs="微软雅黑" w:hint="eastAsia"/>
                <w:sz w:val="18"/>
                <w:szCs w:val="18"/>
              </w:rPr>
            </w:pPr>
          </w:p>
        </w:tc>
      </w:tr>
      <w:tr w:rsidR="006A2E84" w14:paraId="6CDB1825" w14:textId="77777777">
        <w:trPr>
          <w:trHeight w:val="955"/>
          <w:jc w:val="center"/>
        </w:trPr>
        <w:tc>
          <w:tcPr>
            <w:tcW w:w="1028" w:type="dxa"/>
            <w:vMerge/>
            <w:tcBorders>
              <w:tl2br w:val="nil"/>
              <w:tr2bl w:val="nil"/>
            </w:tcBorders>
            <w:vAlign w:val="center"/>
          </w:tcPr>
          <w:p w14:paraId="64B7BA0E" w14:textId="77777777" w:rsidR="006A2E84" w:rsidRDefault="006A2E84">
            <w:pPr>
              <w:spacing w:line="360" w:lineRule="exact"/>
              <w:ind w:firstLineChars="0" w:firstLine="0"/>
              <w:jc w:val="center"/>
              <w:rPr>
                <w:rFonts w:asciiTheme="minorEastAsia" w:hAnsiTheme="minorEastAsia" w:cs="Times New Roman" w:hint="eastAsia"/>
                <w:sz w:val="18"/>
                <w:szCs w:val="18"/>
              </w:rPr>
            </w:pPr>
          </w:p>
        </w:tc>
        <w:tc>
          <w:tcPr>
            <w:tcW w:w="1282" w:type="dxa"/>
            <w:tcBorders>
              <w:tl2br w:val="nil"/>
              <w:tr2bl w:val="nil"/>
            </w:tcBorders>
            <w:vAlign w:val="center"/>
          </w:tcPr>
          <w:p w14:paraId="77699568" w14:textId="77777777" w:rsidR="006A2E84" w:rsidRDefault="00000000">
            <w:pPr>
              <w:spacing w:line="360" w:lineRule="exact"/>
              <w:ind w:firstLineChars="0" w:firstLine="0"/>
              <w:jc w:val="left"/>
              <w:rPr>
                <w:rFonts w:asciiTheme="minorEastAsia" w:hAnsiTheme="minorEastAsia" w:cs="微软雅黑" w:hint="eastAsia"/>
                <w:sz w:val="18"/>
                <w:szCs w:val="18"/>
              </w:rPr>
            </w:pPr>
            <w:r>
              <w:rPr>
                <w:rFonts w:asciiTheme="minorEastAsia" w:hAnsiTheme="minorEastAsia" w:cs="微软雅黑" w:hint="eastAsia"/>
                <w:sz w:val="18"/>
                <w:szCs w:val="18"/>
              </w:rPr>
              <w:t>投标公司类似项目案例</w:t>
            </w:r>
          </w:p>
        </w:tc>
        <w:tc>
          <w:tcPr>
            <w:tcW w:w="5423" w:type="dxa"/>
            <w:tcBorders>
              <w:tl2br w:val="nil"/>
              <w:tr2bl w:val="nil"/>
            </w:tcBorders>
            <w:vAlign w:val="center"/>
          </w:tcPr>
          <w:p w14:paraId="2895AD52" w14:textId="77777777" w:rsidR="006A2E84" w:rsidRDefault="00000000">
            <w:pPr>
              <w:spacing w:line="360" w:lineRule="exact"/>
              <w:ind w:firstLineChars="0" w:firstLine="0"/>
              <w:jc w:val="left"/>
              <w:rPr>
                <w:rFonts w:asciiTheme="minorEastAsia" w:hAnsiTheme="minorEastAsia" w:cs="微软雅黑" w:hint="eastAsia"/>
                <w:sz w:val="18"/>
                <w:szCs w:val="18"/>
              </w:rPr>
            </w:pPr>
            <w:r>
              <w:rPr>
                <w:rFonts w:asciiTheme="minorEastAsia" w:hAnsiTheme="minorEastAsia" w:cs="微软雅黑" w:hint="eastAsia"/>
                <w:sz w:val="18"/>
                <w:szCs w:val="18"/>
              </w:rPr>
              <w:t>提供近三年内(22年2月至今)</w:t>
            </w:r>
            <w:r>
              <w:rPr>
                <w:rFonts w:asciiTheme="minorEastAsia" w:hAnsiTheme="minorEastAsia" w:cs="微软雅黑"/>
                <w:sz w:val="18"/>
                <w:szCs w:val="18"/>
              </w:rPr>
              <w:t>承担过</w:t>
            </w:r>
            <w:r>
              <w:rPr>
                <w:rFonts w:asciiTheme="minorEastAsia" w:hAnsiTheme="minorEastAsia" w:cs="微软雅黑" w:hint="eastAsia"/>
                <w:sz w:val="18"/>
                <w:szCs w:val="18"/>
              </w:rPr>
              <w:t>类似机房空调系统维保服务服务业绩</w:t>
            </w:r>
            <w:r>
              <w:rPr>
                <w:rFonts w:asciiTheme="minorEastAsia" w:hAnsiTheme="minorEastAsia" w:cs="微软雅黑"/>
                <w:sz w:val="18"/>
                <w:szCs w:val="18"/>
              </w:rPr>
              <w:t>。</w:t>
            </w:r>
            <w:r>
              <w:rPr>
                <w:rFonts w:asciiTheme="minorEastAsia" w:hAnsiTheme="minorEastAsia" w:cs="微软雅黑" w:hint="eastAsia"/>
                <w:sz w:val="18"/>
                <w:szCs w:val="18"/>
              </w:rPr>
              <w:t>有一个得2分，最多得10分，没有不得分。</w:t>
            </w:r>
          </w:p>
        </w:tc>
        <w:tc>
          <w:tcPr>
            <w:tcW w:w="1065" w:type="dxa"/>
            <w:tcBorders>
              <w:tl2br w:val="nil"/>
              <w:tr2bl w:val="nil"/>
            </w:tcBorders>
            <w:vAlign w:val="center"/>
          </w:tcPr>
          <w:p w14:paraId="1126E40E" w14:textId="77777777" w:rsidR="006A2E84" w:rsidRDefault="00000000">
            <w:pPr>
              <w:spacing w:line="360" w:lineRule="exact"/>
              <w:ind w:firstLineChars="0" w:firstLine="0"/>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791" w:type="dxa"/>
            <w:tcBorders>
              <w:tl2br w:val="nil"/>
              <w:tr2bl w:val="nil"/>
            </w:tcBorders>
            <w:vAlign w:val="center"/>
          </w:tcPr>
          <w:p w14:paraId="1C07A895" w14:textId="77777777" w:rsidR="006A2E84" w:rsidRDefault="006A2E84">
            <w:pPr>
              <w:spacing w:line="360" w:lineRule="exact"/>
              <w:ind w:firstLineChars="0" w:firstLine="0"/>
              <w:jc w:val="center"/>
              <w:rPr>
                <w:rFonts w:asciiTheme="minorEastAsia" w:hAnsiTheme="minorEastAsia" w:cs="微软雅黑" w:hint="eastAsia"/>
                <w:sz w:val="18"/>
                <w:szCs w:val="18"/>
              </w:rPr>
            </w:pPr>
          </w:p>
        </w:tc>
      </w:tr>
      <w:tr w:rsidR="006A2E84" w14:paraId="6F344B5A" w14:textId="77777777">
        <w:trPr>
          <w:trHeight w:val="1110"/>
          <w:jc w:val="center"/>
        </w:trPr>
        <w:tc>
          <w:tcPr>
            <w:tcW w:w="1028" w:type="dxa"/>
            <w:vMerge w:val="restart"/>
            <w:tcBorders>
              <w:tl2br w:val="nil"/>
              <w:tr2bl w:val="nil"/>
            </w:tcBorders>
            <w:vAlign w:val="center"/>
          </w:tcPr>
          <w:p w14:paraId="2C3A303D" w14:textId="77777777" w:rsidR="006A2E84" w:rsidRDefault="00000000">
            <w:pPr>
              <w:spacing w:line="360" w:lineRule="exact"/>
              <w:ind w:firstLineChars="0" w:firstLine="0"/>
              <w:jc w:val="center"/>
              <w:rPr>
                <w:rFonts w:asciiTheme="minorEastAsia" w:hAnsiTheme="minorEastAsia" w:cs="微软雅黑" w:hint="eastAsia"/>
                <w:sz w:val="18"/>
                <w:szCs w:val="18"/>
              </w:rPr>
            </w:pPr>
            <w:r>
              <w:rPr>
                <w:rFonts w:asciiTheme="minorEastAsia" w:hAnsiTheme="minorEastAsia" w:cs="Times New Roman" w:hint="eastAsia"/>
                <w:sz w:val="18"/>
                <w:szCs w:val="18"/>
              </w:rPr>
              <w:t>技术部分</w:t>
            </w:r>
          </w:p>
        </w:tc>
        <w:tc>
          <w:tcPr>
            <w:tcW w:w="1282" w:type="dxa"/>
            <w:vMerge w:val="restart"/>
            <w:tcBorders>
              <w:tl2br w:val="nil"/>
              <w:tr2bl w:val="nil"/>
            </w:tcBorders>
            <w:vAlign w:val="center"/>
          </w:tcPr>
          <w:p w14:paraId="4F59641C" w14:textId="77777777" w:rsidR="006A2E84" w:rsidRDefault="00000000">
            <w:pPr>
              <w:spacing w:line="360" w:lineRule="exact"/>
              <w:ind w:firstLineChars="0" w:firstLine="0"/>
              <w:jc w:val="left"/>
              <w:rPr>
                <w:rFonts w:asciiTheme="minorEastAsia" w:hAnsiTheme="minorEastAsia" w:cs="微软雅黑" w:hint="eastAsia"/>
                <w:sz w:val="18"/>
                <w:szCs w:val="18"/>
              </w:rPr>
            </w:pPr>
            <w:r>
              <w:rPr>
                <w:rFonts w:asciiTheme="minorEastAsia" w:hAnsiTheme="minorEastAsia" w:cs="微软雅黑" w:hint="eastAsia"/>
                <w:sz w:val="18"/>
                <w:szCs w:val="18"/>
              </w:rPr>
              <w:t>项目方案</w:t>
            </w:r>
          </w:p>
        </w:tc>
        <w:tc>
          <w:tcPr>
            <w:tcW w:w="5423" w:type="dxa"/>
            <w:tcBorders>
              <w:tl2br w:val="nil"/>
              <w:tr2bl w:val="nil"/>
            </w:tcBorders>
            <w:vAlign w:val="center"/>
          </w:tcPr>
          <w:p w14:paraId="336258BE" w14:textId="77777777" w:rsidR="006A2E84" w:rsidRDefault="00000000">
            <w:pPr>
              <w:spacing w:line="360" w:lineRule="exact"/>
              <w:ind w:firstLineChars="0" w:firstLine="0"/>
              <w:jc w:val="left"/>
              <w:rPr>
                <w:rFonts w:asciiTheme="minorEastAsia" w:hAnsiTheme="minorEastAsia" w:cs="微软雅黑" w:hint="eastAsia"/>
                <w:sz w:val="18"/>
                <w:szCs w:val="18"/>
              </w:rPr>
            </w:pPr>
            <w:r>
              <w:rPr>
                <w:rFonts w:asciiTheme="minorEastAsia" w:hAnsiTheme="minorEastAsia" w:cs="微软雅黑" w:hint="eastAsia"/>
                <w:sz w:val="18"/>
                <w:szCs w:val="18"/>
              </w:rPr>
              <w:t>（1）服务方案（12分）：</w:t>
            </w:r>
          </w:p>
          <w:p w14:paraId="5EF3514E" w14:textId="77777777" w:rsidR="006A2E84" w:rsidRDefault="00000000">
            <w:pPr>
              <w:spacing w:line="360" w:lineRule="exact"/>
              <w:ind w:firstLineChars="0" w:firstLine="0"/>
              <w:jc w:val="left"/>
              <w:rPr>
                <w:rFonts w:asciiTheme="minorEastAsia" w:hAnsiTheme="minorEastAsia" w:cs="微软雅黑" w:hint="eastAsia"/>
                <w:sz w:val="18"/>
                <w:szCs w:val="18"/>
              </w:rPr>
            </w:pPr>
            <w:r>
              <w:rPr>
                <w:rFonts w:asciiTheme="minorEastAsia" w:hAnsiTheme="minorEastAsia" w:cs="微软雅黑" w:hint="eastAsia"/>
                <w:sz w:val="18"/>
                <w:szCs w:val="18"/>
              </w:rPr>
              <w:t>科学合理得12分，较为合理得8分，基本合理得4分，不合理或无方案0分。</w:t>
            </w:r>
          </w:p>
        </w:tc>
        <w:tc>
          <w:tcPr>
            <w:tcW w:w="1065" w:type="dxa"/>
            <w:tcBorders>
              <w:tl2br w:val="nil"/>
              <w:tr2bl w:val="nil"/>
            </w:tcBorders>
            <w:vAlign w:val="center"/>
          </w:tcPr>
          <w:p w14:paraId="378306D6" w14:textId="77777777" w:rsidR="006A2E84" w:rsidRDefault="00000000">
            <w:pPr>
              <w:spacing w:line="360" w:lineRule="exact"/>
              <w:ind w:firstLineChars="0" w:firstLine="0"/>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791" w:type="dxa"/>
            <w:tcBorders>
              <w:tl2br w:val="nil"/>
              <w:tr2bl w:val="nil"/>
            </w:tcBorders>
            <w:vAlign w:val="center"/>
          </w:tcPr>
          <w:p w14:paraId="38AA0FFE" w14:textId="77777777" w:rsidR="006A2E84" w:rsidRDefault="006A2E84">
            <w:pPr>
              <w:spacing w:line="360" w:lineRule="exact"/>
              <w:ind w:firstLineChars="0" w:firstLine="0"/>
              <w:jc w:val="center"/>
              <w:rPr>
                <w:rFonts w:asciiTheme="minorEastAsia" w:hAnsiTheme="minorEastAsia" w:cs="微软雅黑" w:hint="eastAsia"/>
                <w:sz w:val="18"/>
                <w:szCs w:val="18"/>
              </w:rPr>
            </w:pPr>
          </w:p>
        </w:tc>
      </w:tr>
      <w:tr w:rsidR="006A2E84" w14:paraId="0EA159CF" w14:textId="77777777">
        <w:trPr>
          <w:trHeight w:val="1050"/>
          <w:jc w:val="center"/>
        </w:trPr>
        <w:tc>
          <w:tcPr>
            <w:tcW w:w="1028" w:type="dxa"/>
            <w:vMerge/>
            <w:tcBorders>
              <w:tl2br w:val="nil"/>
              <w:tr2bl w:val="nil"/>
            </w:tcBorders>
            <w:vAlign w:val="center"/>
          </w:tcPr>
          <w:p w14:paraId="443BB1DB" w14:textId="77777777" w:rsidR="006A2E84" w:rsidRDefault="006A2E84">
            <w:pPr>
              <w:spacing w:line="360" w:lineRule="exact"/>
              <w:ind w:firstLineChars="0" w:firstLine="0"/>
              <w:jc w:val="center"/>
              <w:rPr>
                <w:rFonts w:asciiTheme="minorEastAsia" w:hAnsiTheme="minorEastAsia" w:cs="Times New Roman" w:hint="eastAsia"/>
                <w:sz w:val="18"/>
                <w:szCs w:val="18"/>
              </w:rPr>
            </w:pPr>
          </w:p>
        </w:tc>
        <w:tc>
          <w:tcPr>
            <w:tcW w:w="1282" w:type="dxa"/>
            <w:vMerge/>
            <w:tcBorders>
              <w:tl2br w:val="nil"/>
              <w:tr2bl w:val="nil"/>
            </w:tcBorders>
            <w:vAlign w:val="center"/>
          </w:tcPr>
          <w:p w14:paraId="412309A2" w14:textId="77777777" w:rsidR="006A2E84" w:rsidRDefault="006A2E84">
            <w:pPr>
              <w:spacing w:line="360" w:lineRule="exact"/>
              <w:ind w:firstLineChars="0" w:firstLine="0"/>
              <w:jc w:val="left"/>
              <w:rPr>
                <w:rFonts w:asciiTheme="minorEastAsia" w:hAnsiTheme="minorEastAsia" w:cs="微软雅黑" w:hint="eastAsia"/>
                <w:sz w:val="18"/>
                <w:szCs w:val="18"/>
              </w:rPr>
            </w:pPr>
          </w:p>
        </w:tc>
        <w:tc>
          <w:tcPr>
            <w:tcW w:w="5423" w:type="dxa"/>
            <w:tcBorders>
              <w:tl2br w:val="nil"/>
              <w:tr2bl w:val="nil"/>
            </w:tcBorders>
            <w:vAlign w:val="center"/>
          </w:tcPr>
          <w:p w14:paraId="783554FA" w14:textId="77777777" w:rsidR="006A2E84" w:rsidRDefault="00000000">
            <w:pPr>
              <w:spacing w:line="360" w:lineRule="exact"/>
              <w:ind w:firstLineChars="0" w:firstLine="0"/>
              <w:jc w:val="left"/>
              <w:rPr>
                <w:rFonts w:asciiTheme="minorEastAsia" w:hAnsiTheme="minorEastAsia" w:cs="微软雅黑" w:hint="eastAsia"/>
                <w:sz w:val="18"/>
                <w:szCs w:val="18"/>
              </w:rPr>
            </w:pPr>
            <w:r>
              <w:rPr>
                <w:rFonts w:asciiTheme="minorEastAsia" w:hAnsiTheme="minorEastAsia" w:cs="微软雅黑" w:hint="eastAsia"/>
                <w:sz w:val="18"/>
                <w:szCs w:val="18"/>
              </w:rPr>
              <w:t>（2）安全措施方案（5分）：</w:t>
            </w:r>
          </w:p>
          <w:p w14:paraId="310A05D0" w14:textId="77777777" w:rsidR="006A2E84" w:rsidRDefault="00000000">
            <w:pPr>
              <w:spacing w:line="360" w:lineRule="exact"/>
              <w:ind w:firstLineChars="0" w:firstLine="0"/>
              <w:jc w:val="left"/>
              <w:rPr>
                <w:rFonts w:asciiTheme="minorEastAsia" w:hAnsiTheme="minorEastAsia" w:cs="微软雅黑" w:hint="eastAsia"/>
                <w:sz w:val="18"/>
                <w:szCs w:val="18"/>
              </w:rPr>
            </w:pPr>
            <w:r>
              <w:rPr>
                <w:rFonts w:asciiTheme="minorEastAsia" w:hAnsiTheme="minorEastAsia" w:cs="微软雅黑" w:hint="eastAsia"/>
                <w:sz w:val="18"/>
                <w:szCs w:val="18"/>
              </w:rPr>
              <w:t>科学合理得5分，较为合理得3分，基本合理得1分，不合理或无方案0分。</w:t>
            </w:r>
          </w:p>
        </w:tc>
        <w:tc>
          <w:tcPr>
            <w:tcW w:w="1065" w:type="dxa"/>
            <w:tcBorders>
              <w:tl2br w:val="nil"/>
              <w:tr2bl w:val="nil"/>
            </w:tcBorders>
            <w:vAlign w:val="center"/>
          </w:tcPr>
          <w:p w14:paraId="688DD44D" w14:textId="77777777" w:rsidR="006A2E84" w:rsidRDefault="00000000">
            <w:pPr>
              <w:spacing w:line="360" w:lineRule="exact"/>
              <w:ind w:firstLineChars="0" w:firstLine="0"/>
              <w:jc w:val="center"/>
              <w:rPr>
                <w:rFonts w:asciiTheme="minorEastAsia" w:hAnsiTheme="minorEastAsia" w:cs="微软雅黑" w:hint="eastAsia"/>
                <w:sz w:val="18"/>
                <w:szCs w:val="18"/>
              </w:rPr>
            </w:pPr>
            <w:r>
              <w:rPr>
                <w:rFonts w:asciiTheme="minorEastAsia" w:hAnsiTheme="minorEastAsia" w:cs="微软雅黑" w:hint="eastAsia"/>
                <w:sz w:val="18"/>
                <w:szCs w:val="18"/>
              </w:rPr>
              <w:t>5</w:t>
            </w:r>
          </w:p>
        </w:tc>
        <w:tc>
          <w:tcPr>
            <w:tcW w:w="791" w:type="dxa"/>
            <w:tcBorders>
              <w:tl2br w:val="nil"/>
              <w:tr2bl w:val="nil"/>
            </w:tcBorders>
            <w:vAlign w:val="center"/>
          </w:tcPr>
          <w:p w14:paraId="241682B7" w14:textId="77777777" w:rsidR="006A2E84" w:rsidRDefault="006A2E84">
            <w:pPr>
              <w:spacing w:line="360" w:lineRule="exact"/>
              <w:ind w:firstLineChars="0" w:firstLine="0"/>
              <w:jc w:val="center"/>
              <w:rPr>
                <w:rFonts w:asciiTheme="minorEastAsia" w:hAnsiTheme="minorEastAsia" w:cs="微软雅黑" w:hint="eastAsia"/>
                <w:sz w:val="18"/>
                <w:szCs w:val="18"/>
              </w:rPr>
            </w:pPr>
          </w:p>
        </w:tc>
      </w:tr>
      <w:tr w:rsidR="006A2E84" w14:paraId="7FE8700F" w14:textId="77777777">
        <w:trPr>
          <w:trHeight w:val="1080"/>
          <w:jc w:val="center"/>
        </w:trPr>
        <w:tc>
          <w:tcPr>
            <w:tcW w:w="1028" w:type="dxa"/>
            <w:vMerge/>
            <w:tcBorders>
              <w:tl2br w:val="nil"/>
              <w:tr2bl w:val="nil"/>
            </w:tcBorders>
            <w:vAlign w:val="center"/>
          </w:tcPr>
          <w:p w14:paraId="5EFF1DEF" w14:textId="77777777" w:rsidR="006A2E84" w:rsidRDefault="006A2E84">
            <w:pPr>
              <w:spacing w:line="360" w:lineRule="exact"/>
              <w:ind w:firstLineChars="0" w:firstLine="0"/>
              <w:jc w:val="center"/>
              <w:rPr>
                <w:rFonts w:asciiTheme="minorEastAsia" w:hAnsiTheme="minorEastAsia" w:cs="Times New Roman" w:hint="eastAsia"/>
                <w:sz w:val="18"/>
                <w:szCs w:val="18"/>
              </w:rPr>
            </w:pPr>
          </w:p>
        </w:tc>
        <w:tc>
          <w:tcPr>
            <w:tcW w:w="1282" w:type="dxa"/>
            <w:vMerge/>
            <w:tcBorders>
              <w:tl2br w:val="nil"/>
              <w:tr2bl w:val="nil"/>
            </w:tcBorders>
            <w:vAlign w:val="center"/>
          </w:tcPr>
          <w:p w14:paraId="7C2C3B74" w14:textId="77777777" w:rsidR="006A2E84" w:rsidRDefault="006A2E84">
            <w:pPr>
              <w:spacing w:line="360" w:lineRule="exact"/>
              <w:ind w:firstLineChars="0" w:firstLine="0"/>
              <w:jc w:val="left"/>
              <w:rPr>
                <w:rFonts w:asciiTheme="minorEastAsia" w:hAnsiTheme="minorEastAsia" w:cs="微软雅黑" w:hint="eastAsia"/>
                <w:sz w:val="18"/>
                <w:szCs w:val="18"/>
              </w:rPr>
            </w:pPr>
          </w:p>
        </w:tc>
        <w:tc>
          <w:tcPr>
            <w:tcW w:w="5423" w:type="dxa"/>
            <w:tcBorders>
              <w:tl2br w:val="nil"/>
              <w:tr2bl w:val="nil"/>
            </w:tcBorders>
            <w:vAlign w:val="center"/>
          </w:tcPr>
          <w:p w14:paraId="47F1C4FB" w14:textId="77777777" w:rsidR="006A2E84" w:rsidRDefault="00000000">
            <w:pPr>
              <w:spacing w:line="360" w:lineRule="exact"/>
              <w:ind w:firstLineChars="0" w:firstLine="0"/>
              <w:jc w:val="left"/>
              <w:rPr>
                <w:rFonts w:asciiTheme="minorEastAsia" w:hAnsiTheme="minorEastAsia" w:hint="eastAsia"/>
                <w:sz w:val="18"/>
                <w:szCs w:val="18"/>
              </w:rPr>
            </w:pPr>
            <w:r>
              <w:rPr>
                <w:rFonts w:asciiTheme="minorEastAsia" w:hAnsiTheme="minorEastAsia" w:hint="eastAsia"/>
                <w:sz w:val="18"/>
                <w:szCs w:val="18"/>
              </w:rPr>
              <w:t>（3）人员安排（5分）：</w:t>
            </w:r>
          </w:p>
          <w:p w14:paraId="211EA422" w14:textId="77777777" w:rsidR="006A2E84" w:rsidRDefault="00000000">
            <w:pPr>
              <w:spacing w:line="360" w:lineRule="exact"/>
              <w:ind w:firstLineChars="0" w:firstLine="0"/>
              <w:jc w:val="left"/>
              <w:rPr>
                <w:rFonts w:asciiTheme="minorEastAsia" w:hAnsiTheme="minorEastAsia" w:cs="微软雅黑" w:hint="eastAsia"/>
                <w:sz w:val="18"/>
                <w:szCs w:val="18"/>
              </w:rPr>
            </w:pPr>
            <w:r>
              <w:rPr>
                <w:rFonts w:asciiTheme="minorEastAsia" w:hAnsiTheme="minorEastAsia" w:cs="微软雅黑" w:hint="eastAsia"/>
                <w:sz w:val="18"/>
                <w:szCs w:val="18"/>
              </w:rPr>
              <w:t>科学合理得5分，较为合理得3分，基本合理得1分，不合理或无方案0分。</w:t>
            </w:r>
          </w:p>
        </w:tc>
        <w:tc>
          <w:tcPr>
            <w:tcW w:w="1065" w:type="dxa"/>
            <w:tcBorders>
              <w:tl2br w:val="nil"/>
              <w:tr2bl w:val="nil"/>
            </w:tcBorders>
            <w:vAlign w:val="center"/>
          </w:tcPr>
          <w:p w14:paraId="2F8B62C0" w14:textId="77777777" w:rsidR="006A2E84" w:rsidRDefault="00000000">
            <w:pPr>
              <w:spacing w:line="360" w:lineRule="exact"/>
              <w:ind w:firstLineChars="0" w:firstLine="0"/>
              <w:jc w:val="center"/>
              <w:rPr>
                <w:rFonts w:asciiTheme="minorEastAsia" w:hAnsiTheme="minorEastAsia" w:cs="微软雅黑" w:hint="eastAsia"/>
                <w:sz w:val="18"/>
                <w:szCs w:val="18"/>
              </w:rPr>
            </w:pPr>
            <w:r>
              <w:rPr>
                <w:rFonts w:asciiTheme="minorEastAsia" w:hAnsiTheme="minorEastAsia" w:cs="微软雅黑" w:hint="eastAsia"/>
                <w:sz w:val="18"/>
                <w:szCs w:val="18"/>
              </w:rPr>
              <w:t>5</w:t>
            </w:r>
          </w:p>
        </w:tc>
        <w:tc>
          <w:tcPr>
            <w:tcW w:w="791" w:type="dxa"/>
            <w:tcBorders>
              <w:tl2br w:val="nil"/>
              <w:tr2bl w:val="nil"/>
            </w:tcBorders>
            <w:vAlign w:val="center"/>
          </w:tcPr>
          <w:p w14:paraId="115834A6" w14:textId="77777777" w:rsidR="006A2E84" w:rsidRDefault="006A2E84">
            <w:pPr>
              <w:spacing w:line="360" w:lineRule="exact"/>
              <w:ind w:firstLineChars="0" w:firstLine="0"/>
              <w:jc w:val="center"/>
              <w:rPr>
                <w:rFonts w:asciiTheme="minorEastAsia" w:hAnsiTheme="minorEastAsia" w:cs="微软雅黑" w:hint="eastAsia"/>
                <w:sz w:val="18"/>
                <w:szCs w:val="18"/>
              </w:rPr>
            </w:pPr>
          </w:p>
        </w:tc>
      </w:tr>
      <w:tr w:rsidR="006A2E84" w14:paraId="161068A4" w14:textId="77777777">
        <w:trPr>
          <w:trHeight w:val="1080"/>
          <w:jc w:val="center"/>
        </w:trPr>
        <w:tc>
          <w:tcPr>
            <w:tcW w:w="1028" w:type="dxa"/>
            <w:vMerge/>
            <w:tcBorders>
              <w:tl2br w:val="nil"/>
              <w:tr2bl w:val="nil"/>
            </w:tcBorders>
            <w:vAlign w:val="center"/>
          </w:tcPr>
          <w:p w14:paraId="131FF2A7" w14:textId="77777777" w:rsidR="006A2E84" w:rsidRDefault="006A2E84">
            <w:pPr>
              <w:spacing w:line="360" w:lineRule="exact"/>
              <w:ind w:firstLineChars="0" w:firstLine="0"/>
              <w:jc w:val="center"/>
              <w:rPr>
                <w:rFonts w:asciiTheme="minorEastAsia" w:hAnsiTheme="minorEastAsia" w:cs="Times New Roman" w:hint="eastAsia"/>
                <w:sz w:val="18"/>
                <w:szCs w:val="18"/>
              </w:rPr>
            </w:pPr>
          </w:p>
        </w:tc>
        <w:tc>
          <w:tcPr>
            <w:tcW w:w="1282" w:type="dxa"/>
            <w:vMerge/>
            <w:tcBorders>
              <w:tl2br w:val="nil"/>
              <w:tr2bl w:val="nil"/>
            </w:tcBorders>
            <w:vAlign w:val="center"/>
          </w:tcPr>
          <w:p w14:paraId="4BACA63E" w14:textId="77777777" w:rsidR="006A2E84" w:rsidRDefault="006A2E84">
            <w:pPr>
              <w:spacing w:line="360" w:lineRule="exact"/>
              <w:ind w:firstLineChars="0" w:firstLine="0"/>
              <w:jc w:val="left"/>
              <w:rPr>
                <w:rFonts w:asciiTheme="minorEastAsia" w:hAnsiTheme="minorEastAsia" w:cs="微软雅黑" w:hint="eastAsia"/>
                <w:sz w:val="18"/>
                <w:szCs w:val="18"/>
              </w:rPr>
            </w:pPr>
          </w:p>
        </w:tc>
        <w:tc>
          <w:tcPr>
            <w:tcW w:w="5423" w:type="dxa"/>
            <w:tcBorders>
              <w:tl2br w:val="nil"/>
              <w:tr2bl w:val="nil"/>
            </w:tcBorders>
            <w:vAlign w:val="center"/>
          </w:tcPr>
          <w:p w14:paraId="39726D7E" w14:textId="77777777" w:rsidR="006A2E84" w:rsidRDefault="00000000">
            <w:pPr>
              <w:spacing w:line="360" w:lineRule="exact"/>
              <w:ind w:firstLineChars="0" w:firstLine="0"/>
              <w:jc w:val="left"/>
              <w:rPr>
                <w:rFonts w:asciiTheme="minorEastAsia" w:hAnsiTheme="minorEastAsia" w:cs="微软雅黑" w:hint="eastAsia"/>
                <w:sz w:val="18"/>
                <w:szCs w:val="18"/>
              </w:rPr>
            </w:pPr>
            <w:r>
              <w:rPr>
                <w:rFonts w:asciiTheme="minorEastAsia" w:hAnsiTheme="minorEastAsia" w:cs="微软雅黑" w:hint="eastAsia"/>
                <w:sz w:val="18"/>
                <w:szCs w:val="18"/>
              </w:rPr>
              <w:t>（4）应急响应方案（8分）：</w:t>
            </w:r>
          </w:p>
          <w:p w14:paraId="75DF53DC" w14:textId="77777777" w:rsidR="006A2E84" w:rsidRDefault="00000000">
            <w:pPr>
              <w:spacing w:line="360" w:lineRule="exact"/>
              <w:ind w:firstLineChars="0" w:firstLine="0"/>
              <w:jc w:val="left"/>
              <w:rPr>
                <w:rFonts w:asciiTheme="minorEastAsia" w:hAnsiTheme="minorEastAsia" w:hint="eastAsia"/>
                <w:sz w:val="18"/>
                <w:szCs w:val="18"/>
              </w:rPr>
            </w:pPr>
            <w:r>
              <w:rPr>
                <w:rFonts w:asciiTheme="minorEastAsia" w:hAnsiTheme="minorEastAsia" w:cs="微软雅黑" w:hint="eastAsia"/>
                <w:sz w:val="18"/>
                <w:szCs w:val="18"/>
              </w:rPr>
              <w:t>科学合理得8分，较为合理得4分，基本合理得2分，不合理或无方案0分。</w:t>
            </w:r>
          </w:p>
        </w:tc>
        <w:tc>
          <w:tcPr>
            <w:tcW w:w="1065" w:type="dxa"/>
            <w:tcBorders>
              <w:tl2br w:val="nil"/>
              <w:tr2bl w:val="nil"/>
            </w:tcBorders>
            <w:vAlign w:val="center"/>
          </w:tcPr>
          <w:p w14:paraId="13A11E01" w14:textId="77777777" w:rsidR="006A2E84" w:rsidRDefault="00000000">
            <w:pPr>
              <w:spacing w:line="360" w:lineRule="exact"/>
              <w:ind w:firstLineChars="0" w:firstLine="0"/>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791" w:type="dxa"/>
            <w:tcBorders>
              <w:tl2br w:val="nil"/>
              <w:tr2bl w:val="nil"/>
            </w:tcBorders>
            <w:vAlign w:val="center"/>
          </w:tcPr>
          <w:p w14:paraId="2708C23D" w14:textId="77777777" w:rsidR="006A2E84" w:rsidRDefault="006A2E84">
            <w:pPr>
              <w:spacing w:line="360" w:lineRule="exact"/>
              <w:ind w:firstLineChars="0" w:firstLine="0"/>
              <w:jc w:val="center"/>
              <w:rPr>
                <w:rFonts w:asciiTheme="minorEastAsia" w:hAnsiTheme="minorEastAsia" w:cs="微软雅黑" w:hint="eastAsia"/>
                <w:sz w:val="18"/>
                <w:szCs w:val="18"/>
              </w:rPr>
            </w:pPr>
          </w:p>
        </w:tc>
      </w:tr>
      <w:tr w:rsidR="006A2E84" w14:paraId="22C76C1E" w14:textId="77777777">
        <w:trPr>
          <w:trHeight w:val="565"/>
          <w:jc w:val="center"/>
        </w:trPr>
        <w:tc>
          <w:tcPr>
            <w:tcW w:w="1028" w:type="dxa"/>
            <w:vMerge/>
            <w:tcBorders>
              <w:tl2br w:val="nil"/>
              <w:tr2bl w:val="nil"/>
            </w:tcBorders>
            <w:vAlign w:val="center"/>
          </w:tcPr>
          <w:p w14:paraId="0E8B2430" w14:textId="77777777" w:rsidR="006A2E84" w:rsidRDefault="006A2E84">
            <w:pPr>
              <w:spacing w:line="360" w:lineRule="exact"/>
              <w:ind w:firstLineChars="0" w:firstLine="0"/>
              <w:jc w:val="center"/>
              <w:rPr>
                <w:rFonts w:asciiTheme="minorEastAsia" w:hAnsiTheme="minorEastAsia" w:cs="微软雅黑" w:hint="eastAsia"/>
                <w:sz w:val="18"/>
                <w:szCs w:val="18"/>
              </w:rPr>
            </w:pPr>
          </w:p>
        </w:tc>
        <w:tc>
          <w:tcPr>
            <w:tcW w:w="1282" w:type="dxa"/>
            <w:tcBorders>
              <w:tl2br w:val="nil"/>
              <w:tr2bl w:val="nil"/>
            </w:tcBorders>
            <w:vAlign w:val="center"/>
          </w:tcPr>
          <w:p w14:paraId="0AF7F94B" w14:textId="77777777" w:rsidR="006A2E84" w:rsidRDefault="00000000">
            <w:pPr>
              <w:spacing w:line="360" w:lineRule="exact"/>
              <w:ind w:firstLineChars="0" w:firstLine="0"/>
              <w:jc w:val="left"/>
              <w:rPr>
                <w:rFonts w:asciiTheme="minorEastAsia" w:hAnsiTheme="minorEastAsia" w:cs="微软雅黑" w:hint="eastAsia"/>
                <w:sz w:val="18"/>
                <w:szCs w:val="18"/>
              </w:rPr>
            </w:pPr>
            <w:r>
              <w:rPr>
                <w:rFonts w:asciiTheme="minorEastAsia" w:hAnsiTheme="minorEastAsia" w:cs="微软雅黑" w:hint="eastAsia"/>
                <w:sz w:val="18"/>
                <w:szCs w:val="18"/>
              </w:rPr>
              <w:t>服务质量的控制与管理</w:t>
            </w:r>
          </w:p>
        </w:tc>
        <w:tc>
          <w:tcPr>
            <w:tcW w:w="5423" w:type="dxa"/>
            <w:tcBorders>
              <w:tl2br w:val="nil"/>
              <w:tr2bl w:val="nil"/>
            </w:tcBorders>
            <w:vAlign w:val="center"/>
          </w:tcPr>
          <w:p w14:paraId="66235A08" w14:textId="77777777" w:rsidR="006A2E84" w:rsidRDefault="00000000">
            <w:pPr>
              <w:spacing w:line="360" w:lineRule="exact"/>
              <w:ind w:firstLineChars="0" w:firstLine="0"/>
              <w:jc w:val="left"/>
              <w:rPr>
                <w:rFonts w:asciiTheme="minorEastAsia" w:hAnsiTheme="minorEastAsia" w:cs="微软雅黑" w:hint="eastAsia"/>
                <w:sz w:val="18"/>
                <w:szCs w:val="18"/>
              </w:rPr>
            </w:pPr>
            <w:r>
              <w:rPr>
                <w:rFonts w:asciiTheme="minorEastAsia" w:hAnsiTheme="minorEastAsia" w:cs="微软雅黑" w:hint="eastAsia"/>
                <w:sz w:val="18"/>
                <w:szCs w:val="18"/>
              </w:rPr>
              <w:t>科学、全面、合理、有效得12分；较合理、较有效得8分；</w:t>
            </w:r>
          </w:p>
          <w:p w14:paraId="7541D00D" w14:textId="77777777" w:rsidR="006A2E84" w:rsidRDefault="00000000">
            <w:pPr>
              <w:spacing w:line="360" w:lineRule="exact"/>
              <w:ind w:firstLineChars="0" w:firstLine="0"/>
              <w:jc w:val="left"/>
              <w:rPr>
                <w:rFonts w:asciiTheme="minorEastAsia" w:hAnsiTheme="minorEastAsia" w:cs="微软雅黑" w:hint="eastAsia"/>
                <w:sz w:val="18"/>
                <w:szCs w:val="18"/>
              </w:rPr>
            </w:pPr>
            <w:r>
              <w:rPr>
                <w:rFonts w:asciiTheme="minorEastAsia" w:hAnsiTheme="minorEastAsia" w:cs="微软雅黑" w:hint="eastAsia"/>
                <w:sz w:val="18"/>
                <w:szCs w:val="18"/>
              </w:rPr>
              <w:t>基本合理得4分；不合理或无方案得0分。</w:t>
            </w:r>
          </w:p>
        </w:tc>
        <w:tc>
          <w:tcPr>
            <w:tcW w:w="1065" w:type="dxa"/>
            <w:tcBorders>
              <w:tl2br w:val="nil"/>
              <w:tr2bl w:val="nil"/>
            </w:tcBorders>
            <w:vAlign w:val="center"/>
          </w:tcPr>
          <w:p w14:paraId="78D7792E" w14:textId="77777777" w:rsidR="006A2E84" w:rsidRDefault="00000000">
            <w:pPr>
              <w:spacing w:line="360" w:lineRule="exact"/>
              <w:ind w:firstLineChars="0" w:firstLine="0"/>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791" w:type="dxa"/>
            <w:tcBorders>
              <w:tl2br w:val="nil"/>
              <w:tr2bl w:val="nil"/>
            </w:tcBorders>
            <w:vAlign w:val="center"/>
          </w:tcPr>
          <w:p w14:paraId="7D50E0A7" w14:textId="77777777" w:rsidR="006A2E84" w:rsidRDefault="006A2E84">
            <w:pPr>
              <w:spacing w:line="360" w:lineRule="exact"/>
              <w:ind w:firstLineChars="0" w:firstLine="0"/>
              <w:jc w:val="center"/>
              <w:rPr>
                <w:rFonts w:asciiTheme="minorEastAsia" w:hAnsiTheme="minorEastAsia" w:cs="微软雅黑" w:hint="eastAsia"/>
                <w:sz w:val="18"/>
                <w:szCs w:val="18"/>
              </w:rPr>
            </w:pPr>
          </w:p>
        </w:tc>
      </w:tr>
      <w:tr w:rsidR="006A2E84" w14:paraId="2ACF11BE" w14:textId="77777777">
        <w:trPr>
          <w:trHeight w:val="1125"/>
          <w:jc w:val="center"/>
        </w:trPr>
        <w:tc>
          <w:tcPr>
            <w:tcW w:w="1028" w:type="dxa"/>
            <w:vMerge/>
            <w:tcBorders>
              <w:tl2br w:val="nil"/>
              <w:tr2bl w:val="nil"/>
            </w:tcBorders>
            <w:vAlign w:val="center"/>
          </w:tcPr>
          <w:p w14:paraId="578B81B4" w14:textId="77777777" w:rsidR="006A2E84" w:rsidRDefault="006A2E84">
            <w:pPr>
              <w:spacing w:line="360" w:lineRule="exact"/>
              <w:ind w:firstLineChars="0" w:firstLine="0"/>
              <w:jc w:val="center"/>
              <w:rPr>
                <w:rFonts w:asciiTheme="minorEastAsia" w:hAnsiTheme="minorEastAsia" w:cs="微软雅黑" w:hint="eastAsia"/>
                <w:sz w:val="18"/>
                <w:szCs w:val="18"/>
              </w:rPr>
            </w:pPr>
          </w:p>
        </w:tc>
        <w:tc>
          <w:tcPr>
            <w:tcW w:w="1282" w:type="dxa"/>
            <w:tcBorders>
              <w:tl2br w:val="nil"/>
              <w:tr2bl w:val="nil"/>
            </w:tcBorders>
            <w:vAlign w:val="center"/>
          </w:tcPr>
          <w:p w14:paraId="1DFBC92F" w14:textId="77777777" w:rsidR="006A2E84" w:rsidRDefault="00000000">
            <w:pPr>
              <w:spacing w:line="360" w:lineRule="exact"/>
              <w:ind w:firstLineChars="0" w:firstLine="0"/>
              <w:jc w:val="left"/>
              <w:rPr>
                <w:rFonts w:asciiTheme="minorEastAsia" w:hAnsiTheme="minorEastAsia" w:cs="微软雅黑" w:hint="eastAsia"/>
                <w:sz w:val="18"/>
                <w:szCs w:val="18"/>
              </w:rPr>
            </w:pPr>
            <w:r>
              <w:rPr>
                <w:rFonts w:asciiTheme="minorEastAsia" w:hAnsiTheme="minorEastAsia" w:cs="微软雅黑" w:hint="eastAsia"/>
                <w:sz w:val="18"/>
                <w:szCs w:val="18"/>
              </w:rPr>
              <w:t>投标文件与招标文件所要求的技术符合程度</w:t>
            </w:r>
          </w:p>
        </w:tc>
        <w:tc>
          <w:tcPr>
            <w:tcW w:w="5423" w:type="dxa"/>
            <w:tcBorders>
              <w:tl2br w:val="nil"/>
              <w:tr2bl w:val="nil"/>
            </w:tcBorders>
            <w:vAlign w:val="center"/>
          </w:tcPr>
          <w:p w14:paraId="5F61CE0A" w14:textId="77777777" w:rsidR="006A2E84" w:rsidRDefault="00000000">
            <w:pPr>
              <w:spacing w:line="360" w:lineRule="exact"/>
              <w:ind w:firstLineChars="0" w:firstLine="0"/>
              <w:jc w:val="left"/>
              <w:rPr>
                <w:rFonts w:asciiTheme="minorEastAsia" w:hAnsiTheme="minorEastAsia" w:cs="微软雅黑" w:hint="eastAsia"/>
                <w:sz w:val="18"/>
                <w:szCs w:val="18"/>
              </w:rPr>
            </w:pPr>
            <w:r>
              <w:rPr>
                <w:rFonts w:asciiTheme="minorEastAsia" w:hAnsiTheme="minorEastAsia" w:cs="微软雅黑" w:hint="eastAsia"/>
                <w:sz w:val="18"/>
                <w:szCs w:val="18"/>
              </w:rPr>
              <w:t>投标文件相对招标文件的方案及技术要求没有偏离或高于招标文件的技术要求则为满分12分；如果有偏离，评委视为偏离情况，每有一项负偏离减2分，酌情扣分；（根据技术服务响应偏离表）</w:t>
            </w:r>
          </w:p>
        </w:tc>
        <w:tc>
          <w:tcPr>
            <w:tcW w:w="1065" w:type="dxa"/>
            <w:tcBorders>
              <w:tl2br w:val="nil"/>
              <w:tr2bl w:val="nil"/>
            </w:tcBorders>
            <w:vAlign w:val="center"/>
          </w:tcPr>
          <w:p w14:paraId="462A37CA" w14:textId="77777777" w:rsidR="006A2E84" w:rsidRDefault="00000000">
            <w:pPr>
              <w:spacing w:line="360" w:lineRule="exact"/>
              <w:ind w:firstLineChars="0" w:firstLine="0"/>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791" w:type="dxa"/>
            <w:tcBorders>
              <w:tl2br w:val="nil"/>
              <w:tr2bl w:val="nil"/>
            </w:tcBorders>
          </w:tcPr>
          <w:p w14:paraId="5CAB1846" w14:textId="77777777" w:rsidR="006A2E84" w:rsidRDefault="006A2E84">
            <w:pPr>
              <w:spacing w:line="360" w:lineRule="exact"/>
              <w:ind w:firstLineChars="0" w:firstLine="0"/>
              <w:jc w:val="center"/>
              <w:rPr>
                <w:rFonts w:asciiTheme="minorEastAsia" w:hAnsiTheme="minorEastAsia" w:cs="微软雅黑" w:hint="eastAsia"/>
                <w:sz w:val="18"/>
                <w:szCs w:val="18"/>
              </w:rPr>
            </w:pPr>
          </w:p>
        </w:tc>
      </w:tr>
    </w:tbl>
    <w:p w14:paraId="64E87778" w14:textId="77777777" w:rsidR="006A2E84" w:rsidRDefault="00000000">
      <w:pPr>
        <w:pStyle w:val="1"/>
        <w:spacing w:before="156" w:after="156"/>
        <w:rPr>
          <w:rFonts w:hint="eastAsia"/>
        </w:rPr>
      </w:pPr>
      <w:r>
        <w:rPr>
          <w:rFonts w:hint="eastAsia"/>
        </w:rPr>
        <w:t>六、递交文件及开启</w:t>
      </w:r>
    </w:p>
    <w:p w14:paraId="453C2171" w14:textId="6BE0DE9A" w:rsidR="006A2E84" w:rsidRPr="009F65DE" w:rsidRDefault="00000000">
      <w:pPr>
        <w:widowControl/>
        <w:numPr>
          <w:ilvl w:val="0"/>
          <w:numId w:val="6"/>
        </w:numPr>
        <w:ind w:left="0" w:firstLine="420"/>
        <w:jc w:val="left"/>
        <w:rPr>
          <w:rFonts w:ascii="宋体" w:hAnsi="宋体" w:hint="eastAsia"/>
          <w:bCs/>
          <w:szCs w:val="21"/>
        </w:rPr>
      </w:pPr>
      <w:r w:rsidRPr="009F65DE">
        <w:rPr>
          <w:rFonts w:ascii="宋体" w:hAnsi="宋体" w:hint="eastAsia"/>
          <w:bCs/>
          <w:szCs w:val="21"/>
        </w:rPr>
        <w:t>响应文件递交时间：</w:t>
      </w:r>
      <w:bookmarkStart w:id="0" w:name="OLE_LINK5"/>
      <w:r w:rsidRPr="009F65DE">
        <w:rPr>
          <w:rFonts w:ascii="宋体" w:hAnsi="宋体" w:hint="eastAsia"/>
          <w:bCs/>
          <w:szCs w:val="21"/>
        </w:rPr>
        <w:t>2025年</w:t>
      </w:r>
      <w:r w:rsidR="009F65DE" w:rsidRPr="009F65DE">
        <w:rPr>
          <w:rFonts w:ascii="宋体" w:hAnsi="宋体" w:hint="eastAsia"/>
          <w:bCs/>
          <w:szCs w:val="21"/>
        </w:rPr>
        <w:t>4</w:t>
      </w:r>
      <w:r w:rsidRPr="009F65DE">
        <w:rPr>
          <w:rFonts w:ascii="宋体" w:hAnsi="宋体" w:hint="eastAsia"/>
          <w:bCs/>
          <w:szCs w:val="21"/>
        </w:rPr>
        <w:t>月</w:t>
      </w:r>
      <w:r w:rsidR="009F65DE" w:rsidRPr="009F65DE">
        <w:rPr>
          <w:rFonts w:ascii="宋体" w:hAnsi="宋体" w:hint="eastAsia"/>
          <w:bCs/>
          <w:szCs w:val="21"/>
        </w:rPr>
        <w:t>3</w:t>
      </w:r>
      <w:r w:rsidRPr="009F65DE">
        <w:rPr>
          <w:rFonts w:ascii="宋体" w:hAnsi="宋体" w:hint="eastAsia"/>
          <w:bCs/>
          <w:szCs w:val="21"/>
        </w:rPr>
        <w:t>日</w:t>
      </w:r>
      <w:bookmarkEnd w:id="0"/>
      <w:r w:rsidRPr="009F65DE">
        <w:rPr>
          <w:rFonts w:ascii="宋体" w:hAnsi="宋体" w:hint="eastAsia"/>
          <w:bCs/>
          <w:szCs w:val="21"/>
        </w:rPr>
        <w:t>下午13:00至13:30</w:t>
      </w:r>
      <w:r w:rsidR="009F65DE" w:rsidRPr="009F65DE">
        <w:rPr>
          <w:rFonts w:ascii="宋体" w:hAnsi="宋体" w:hint="eastAsia"/>
          <w:bCs/>
          <w:szCs w:val="21"/>
        </w:rPr>
        <w:t xml:space="preserve">。 </w:t>
      </w:r>
    </w:p>
    <w:p w14:paraId="2EDBC6A4" w14:textId="30EE6B87" w:rsidR="006A2E84" w:rsidRPr="009F65DE" w:rsidRDefault="00000000">
      <w:pPr>
        <w:widowControl/>
        <w:numPr>
          <w:ilvl w:val="0"/>
          <w:numId w:val="6"/>
        </w:numPr>
        <w:ind w:left="0" w:firstLine="420"/>
        <w:jc w:val="left"/>
        <w:rPr>
          <w:rFonts w:ascii="宋体" w:hAnsi="宋体" w:hint="eastAsia"/>
          <w:bCs/>
          <w:szCs w:val="21"/>
        </w:rPr>
      </w:pPr>
      <w:r w:rsidRPr="009F65DE">
        <w:rPr>
          <w:rFonts w:ascii="宋体" w:hAnsi="宋体" w:hint="eastAsia"/>
          <w:bCs/>
          <w:szCs w:val="21"/>
        </w:rPr>
        <w:t>响应文件递交地点：北京市西城区西直门外大街6号中仪大厦10层</w:t>
      </w:r>
      <w:r w:rsidR="009F65DE" w:rsidRPr="009F65DE">
        <w:rPr>
          <w:rFonts w:ascii="宋体" w:hAnsi="宋体" w:hint="eastAsia"/>
          <w:bCs/>
          <w:szCs w:val="21"/>
        </w:rPr>
        <w:t>1002</w:t>
      </w:r>
      <w:r w:rsidRPr="009F65DE">
        <w:rPr>
          <w:rFonts w:ascii="宋体" w:hAnsi="宋体" w:hint="eastAsia"/>
          <w:bCs/>
          <w:szCs w:val="21"/>
        </w:rPr>
        <w:t>会议室</w:t>
      </w:r>
    </w:p>
    <w:p w14:paraId="40604C35" w14:textId="013B43AD" w:rsidR="006A2E84" w:rsidRPr="009F65DE" w:rsidRDefault="00000000">
      <w:pPr>
        <w:widowControl/>
        <w:numPr>
          <w:ilvl w:val="0"/>
          <w:numId w:val="6"/>
        </w:numPr>
        <w:ind w:left="0" w:firstLine="420"/>
        <w:jc w:val="left"/>
        <w:rPr>
          <w:rFonts w:ascii="宋体" w:hAnsi="宋体" w:hint="eastAsia"/>
          <w:bCs/>
          <w:szCs w:val="21"/>
        </w:rPr>
      </w:pPr>
      <w:r w:rsidRPr="009F65DE">
        <w:rPr>
          <w:rFonts w:ascii="宋体" w:hAnsi="宋体" w:hint="eastAsia"/>
          <w:bCs/>
          <w:szCs w:val="21"/>
        </w:rPr>
        <w:t>评审时间：</w:t>
      </w:r>
      <w:r w:rsidR="009F65DE" w:rsidRPr="009F65DE">
        <w:rPr>
          <w:rFonts w:ascii="宋体" w:hAnsi="宋体" w:hint="eastAsia"/>
          <w:bCs/>
          <w:szCs w:val="21"/>
        </w:rPr>
        <w:t>2025年4月3日下午</w:t>
      </w:r>
      <w:r w:rsidRPr="009F65DE">
        <w:rPr>
          <w:rFonts w:ascii="宋体" w:hAnsi="宋体" w:hint="eastAsia"/>
          <w:bCs/>
          <w:szCs w:val="21"/>
        </w:rPr>
        <w:t>14:00</w:t>
      </w:r>
    </w:p>
    <w:p w14:paraId="495863CC" w14:textId="01804E5E" w:rsidR="006A2E84" w:rsidRPr="009F65DE" w:rsidRDefault="00000000">
      <w:pPr>
        <w:widowControl/>
        <w:numPr>
          <w:ilvl w:val="0"/>
          <w:numId w:val="6"/>
        </w:numPr>
        <w:ind w:left="0" w:firstLine="420"/>
        <w:jc w:val="left"/>
      </w:pPr>
      <w:r w:rsidRPr="009F65DE">
        <w:rPr>
          <w:rFonts w:ascii="宋体" w:hAnsi="宋体" w:hint="eastAsia"/>
          <w:bCs/>
          <w:szCs w:val="21"/>
        </w:rPr>
        <w:t>评审地点：北京市西城区西直门外大街6号中仪大厦10层</w:t>
      </w:r>
      <w:r w:rsidR="009F65DE" w:rsidRPr="009F65DE">
        <w:rPr>
          <w:rFonts w:ascii="宋体" w:hAnsi="宋体" w:hint="eastAsia"/>
          <w:bCs/>
          <w:szCs w:val="21"/>
        </w:rPr>
        <w:t>1002</w:t>
      </w:r>
      <w:r w:rsidRPr="009F65DE">
        <w:rPr>
          <w:rFonts w:ascii="宋体" w:hAnsi="宋体" w:hint="eastAsia"/>
          <w:bCs/>
          <w:szCs w:val="21"/>
        </w:rPr>
        <w:t>会议室</w:t>
      </w:r>
    </w:p>
    <w:p w14:paraId="5EF95B14" w14:textId="77777777" w:rsidR="006A2E84" w:rsidRDefault="00000000">
      <w:pPr>
        <w:widowControl/>
        <w:numPr>
          <w:ilvl w:val="0"/>
          <w:numId w:val="6"/>
        </w:numPr>
        <w:ind w:left="0" w:firstLine="420"/>
        <w:jc w:val="left"/>
        <w:rPr>
          <w:rFonts w:ascii="宋体" w:eastAsia="宋体" w:hAnsi="宋体" w:cs="Times New Roman" w:hint="eastAsia"/>
          <w:bCs/>
          <w:szCs w:val="21"/>
        </w:rPr>
      </w:pPr>
      <w:r>
        <w:rPr>
          <w:rFonts w:hint="eastAsia"/>
        </w:rPr>
        <w:t>注意事项：请参加公司被授权人于文件内注明的递交文件时间到场。</w:t>
      </w:r>
    </w:p>
    <w:sectPr w:rsidR="006A2E84">
      <w:footerReference w:type="default" r:id="rId8"/>
      <w:pgSz w:w="11906" w:h="16838"/>
      <w:pgMar w:top="1344" w:right="1344" w:bottom="1344" w:left="13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A954" w14:textId="77777777" w:rsidR="00D80EA0" w:rsidRDefault="00D80EA0">
      <w:pPr>
        <w:spacing w:line="240" w:lineRule="auto"/>
        <w:ind w:firstLine="420"/>
      </w:pPr>
      <w:r>
        <w:separator/>
      </w:r>
    </w:p>
  </w:endnote>
  <w:endnote w:type="continuationSeparator" w:id="0">
    <w:p w14:paraId="18CFCE61" w14:textId="77777777" w:rsidR="00D80EA0" w:rsidRDefault="00D80EA0">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sdtPr>
    <w:sdtContent>
      <w:p w14:paraId="6B1207DB" w14:textId="77777777" w:rsidR="006A2E84" w:rsidRDefault="00000000">
        <w:pPr>
          <w:pStyle w:val="a7"/>
          <w:ind w:firstLine="360"/>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BF631" w14:textId="77777777" w:rsidR="00D80EA0" w:rsidRDefault="00D80EA0">
      <w:pPr>
        <w:ind w:firstLine="420"/>
      </w:pPr>
      <w:r>
        <w:separator/>
      </w:r>
    </w:p>
  </w:footnote>
  <w:footnote w:type="continuationSeparator" w:id="0">
    <w:p w14:paraId="766A82B9" w14:textId="77777777" w:rsidR="00D80EA0" w:rsidRDefault="00D80EA0">
      <w:pPr>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393705"/>
    <w:multiLevelType w:val="singleLevel"/>
    <w:tmpl w:val="E6393705"/>
    <w:lvl w:ilvl="0">
      <w:start w:val="1"/>
      <w:numFmt w:val="chineseCounting"/>
      <w:suff w:val="nothing"/>
      <w:lvlText w:val="%1、"/>
      <w:lvlJc w:val="left"/>
      <w:rPr>
        <w:rFonts w:hint="eastAsia"/>
      </w:rPr>
    </w:lvl>
  </w:abstractNum>
  <w:abstractNum w:abstractNumId="1" w15:restartNumberingAfterBreak="0">
    <w:nsid w:val="FEA63FE5"/>
    <w:multiLevelType w:val="singleLevel"/>
    <w:tmpl w:val="FEA63FE5"/>
    <w:lvl w:ilvl="0">
      <w:start w:val="1"/>
      <w:numFmt w:val="decimal"/>
      <w:suff w:val="nothing"/>
      <w:lvlText w:val="%1."/>
      <w:lvlJc w:val="left"/>
      <w:pPr>
        <w:ind w:left="425" w:hanging="425"/>
      </w:pPr>
      <w:rPr>
        <w:rFonts w:ascii="宋体" w:eastAsia="宋体" w:hAnsi="宋体" w:cs="宋体" w:hint="default"/>
      </w:rPr>
    </w:lvl>
  </w:abstractNum>
  <w:abstractNum w:abstractNumId="2" w15:restartNumberingAfterBreak="0">
    <w:nsid w:val="2A3E394B"/>
    <w:multiLevelType w:val="singleLevel"/>
    <w:tmpl w:val="2A3E394B"/>
    <w:lvl w:ilvl="0">
      <w:start w:val="1"/>
      <w:numFmt w:val="decimal"/>
      <w:suff w:val="nothing"/>
      <w:lvlText w:val="%1."/>
      <w:lvlJc w:val="left"/>
      <w:pPr>
        <w:ind w:left="425" w:hanging="425"/>
      </w:pPr>
      <w:rPr>
        <w:rFonts w:ascii="宋体" w:eastAsia="宋体" w:hAnsi="宋体" w:cs="宋体" w:hint="default"/>
        <w:b/>
        <w:bCs/>
      </w:rPr>
    </w:lvl>
  </w:abstractNum>
  <w:abstractNum w:abstractNumId="3" w15:restartNumberingAfterBreak="0">
    <w:nsid w:val="2A5E33A5"/>
    <w:multiLevelType w:val="singleLevel"/>
    <w:tmpl w:val="2A5E33A5"/>
    <w:lvl w:ilvl="0">
      <w:start w:val="1"/>
      <w:numFmt w:val="decimal"/>
      <w:suff w:val="nothing"/>
      <w:lvlText w:val="%1."/>
      <w:lvlJc w:val="left"/>
      <w:pPr>
        <w:ind w:left="425" w:hanging="425"/>
      </w:pPr>
      <w:rPr>
        <w:rFonts w:ascii="宋体" w:eastAsia="宋体" w:hAnsi="宋体" w:cs="宋体" w:hint="default"/>
      </w:rPr>
    </w:lvl>
  </w:abstractNum>
  <w:abstractNum w:abstractNumId="4" w15:restartNumberingAfterBreak="0">
    <w:nsid w:val="31D3B0C5"/>
    <w:multiLevelType w:val="singleLevel"/>
    <w:tmpl w:val="31D3B0C5"/>
    <w:lvl w:ilvl="0">
      <w:start w:val="1"/>
      <w:numFmt w:val="decimal"/>
      <w:suff w:val="nothing"/>
      <w:lvlText w:val="%1."/>
      <w:lvlJc w:val="left"/>
      <w:pPr>
        <w:ind w:left="425" w:hanging="425"/>
      </w:pPr>
      <w:rPr>
        <w:rFonts w:ascii="宋体" w:eastAsia="宋体" w:hAnsi="宋体" w:cs="宋体" w:hint="default"/>
        <w:b/>
        <w:bCs/>
      </w:rPr>
    </w:lvl>
  </w:abstractNum>
  <w:abstractNum w:abstractNumId="5" w15:restartNumberingAfterBreak="0">
    <w:nsid w:val="7BFC2F16"/>
    <w:multiLevelType w:val="singleLevel"/>
    <w:tmpl w:val="7BFC2F16"/>
    <w:lvl w:ilvl="0">
      <w:start w:val="1"/>
      <w:numFmt w:val="decimal"/>
      <w:suff w:val="nothing"/>
      <w:lvlText w:val="%1."/>
      <w:lvlJc w:val="left"/>
      <w:pPr>
        <w:ind w:left="425" w:hanging="425"/>
      </w:pPr>
      <w:rPr>
        <w:rFonts w:ascii="宋体" w:eastAsia="宋体" w:hAnsi="宋体" w:cs="宋体" w:hint="default"/>
      </w:rPr>
    </w:lvl>
  </w:abstractNum>
  <w:num w:numId="1" w16cid:durableId="308021939">
    <w:abstractNumId w:val="0"/>
  </w:num>
  <w:num w:numId="2" w16cid:durableId="1922716333">
    <w:abstractNumId w:val="5"/>
  </w:num>
  <w:num w:numId="3" w16cid:durableId="1602488961">
    <w:abstractNumId w:val="1"/>
  </w:num>
  <w:num w:numId="4" w16cid:durableId="1842893038">
    <w:abstractNumId w:val="4"/>
  </w:num>
  <w:num w:numId="5" w16cid:durableId="2043820055">
    <w:abstractNumId w:val="2"/>
  </w:num>
  <w:num w:numId="6" w16cid:durableId="23671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4028A"/>
    <w:rsid w:val="000435C7"/>
    <w:rsid w:val="00060742"/>
    <w:rsid w:val="00076A61"/>
    <w:rsid w:val="0008330E"/>
    <w:rsid w:val="000865C9"/>
    <w:rsid w:val="000900BD"/>
    <w:rsid w:val="00096BC8"/>
    <w:rsid w:val="000A187D"/>
    <w:rsid w:val="000A47F5"/>
    <w:rsid w:val="000C2C79"/>
    <w:rsid w:val="000D3A75"/>
    <w:rsid w:val="000D6A11"/>
    <w:rsid w:val="000E0315"/>
    <w:rsid w:val="000E2273"/>
    <w:rsid w:val="00100CAF"/>
    <w:rsid w:val="001049CF"/>
    <w:rsid w:val="00105D4D"/>
    <w:rsid w:val="00137028"/>
    <w:rsid w:val="00142AD5"/>
    <w:rsid w:val="001457E6"/>
    <w:rsid w:val="001541D5"/>
    <w:rsid w:val="00156B38"/>
    <w:rsid w:val="00161BA6"/>
    <w:rsid w:val="00164634"/>
    <w:rsid w:val="00172A27"/>
    <w:rsid w:val="00175F20"/>
    <w:rsid w:val="00190814"/>
    <w:rsid w:val="00197556"/>
    <w:rsid w:val="001A6F43"/>
    <w:rsid w:val="001B0629"/>
    <w:rsid w:val="001C5DBB"/>
    <w:rsid w:val="001D4A4D"/>
    <w:rsid w:val="001D4D16"/>
    <w:rsid w:val="001E13B4"/>
    <w:rsid w:val="001E3D00"/>
    <w:rsid w:val="001E4492"/>
    <w:rsid w:val="001F52A4"/>
    <w:rsid w:val="00203E58"/>
    <w:rsid w:val="00207852"/>
    <w:rsid w:val="00216093"/>
    <w:rsid w:val="002520F7"/>
    <w:rsid w:val="00281AFC"/>
    <w:rsid w:val="00286334"/>
    <w:rsid w:val="0029571A"/>
    <w:rsid w:val="00296EE0"/>
    <w:rsid w:val="002A3847"/>
    <w:rsid w:val="002B3D02"/>
    <w:rsid w:val="002D75EE"/>
    <w:rsid w:val="002F63D4"/>
    <w:rsid w:val="003150E2"/>
    <w:rsid w:val="00327EEE"/>
    <w:rsid w:val="00332502"/>
    <w:rsid w:val="00337E87"/>
    <w:rsid w:val="00341AB8"/>
    <w:rsid w:val="00347403"/>
    <w:rsid w:val="00347B37"/>
    <w:rsid w:val="00352473"/>
    <w:rsid w:val="00352584"/>
    <w:rsid w:val="00353F7F"/>
    <w:rsid w:val="00355271"/>
    <w:rsid w:val="0035537F"/>
    <w:rsid w:val="00357E90"/>
    <w:rsid w:val="00370D16"/>
    <w:rsid w:val="003800D7"/>
    <w:rsid w:val="00396A45"/>
    <w:rsid w:val="003B4F63"/>
    <w:rsid w:val="003C0044"/>
    <w:rsid w:val="003D46E9"/>
    <w:rsid w:val="003E319B"/>
    <w:rsid w:val="003F5E6A"/>
    <w:rsid w:val="00403232"/>
    <w:rsid w:val="00405F4D"/>
    <w:rsid w:val="0041608F"/>
    <w:rsid w:val="0042718B"/>
    <w:rsid w:val="004354CF"/>
    <w:rsid w:val="00443DDD"/>
    <w:rsid w:val="00447863"/>
    <w:rsid w:val="00457E43"/>
    <w:rsid w:val="00460A99"/>
    <w:rsid w:val="00467BA9"/>
    <w:rsid w:val="00491FB6"/>
    <w:rsid w:val="004A5DE7"/>
    <w:rsid w:val="004B62A1"/>
    <w:rsid w:val="004C39CC"/>
    <w:rsid w:val="004E1D0F"/>
    <w:rsid w:val="004E24ED"/>
    <w:rsid w:val="004E2959"/>
    <w:rsid w:val="005079EB"/>
    <w:rsid w:val="00511928"/>
    <w:rsid w:val="005230C0"/>
    <w:rsid w:val="00524258"/>
    <w:rsid w:val="00536AF5"/>
    <w:rsid w:val="00543EB6"/>
    <w:rsid w:val="0055093F"/>
    <w:rsid w:val="005522F5"/>
    <w:rsid w:val="005728D1"/>
    <w:rsid w:val="00574743"/>
    <w:rsid w:val="00580B22"/>
    <w:rsid w:val="00583E89"/>
    <w:rsid w:val="00596FEF"/>
    <w:rsid w:val="005972E3"/>
    <w:rsid w:val="005A255A"/>
    <w:rsid w:val="005B190B"/>
    <w:rsid w:val="005C42E9"/>
    <w:rsid w:val="005C5CF2"/>
    <w:rsid w:val="005E1561"/>
    <w:rsid w:val="005E29AD"/>
    <w:rsid w:val="005E3093"/>
    <w:rsid w:val="00603D71"/>
    <w:rsid w:val="006158E7"/>
    <w:rsid w:val="00620C58"/>
    <w:rsid w:val="00652ADC"/>
    <w:rsid w:val="00655A01"/>
    <w:rsid w:val="00660A18"/>
    <w:rsid w:val="0067026C"/>
    <w:rsid w:val="00670DAA"/>
    <w:rsid w:val="00686BA2"/>
    <w:rsid w:val="006A2E84"/>
    <w:rsid w:val="006A5F6C"/>
    <w:rsid w:val="006C1852"/>
    <w:rsid w:val="006F0334"/>
    <w:rsid w:val="007049A2"/>
    <w:rsid w:val="00704AFC"/>
    <w:rsid w:val="00707203"/>
    <w:rsid w:val="00711DA3"/>
    <w:rsid w:val="007205FC"/>
    <w:rsid w:val="00721F14"/>
    <w:rsid w:val="007365D5"/>
    <w:rsid w:val="00742C56"/>
    <w:rsid w:val="0074593A"/>
    <w:rsid w:val="00757497"/>
    <w:rsid w:val="0076058F"/>
    <w:rsid w:val="00763BF2"/>
    <w:rsid w:val="00770A56"/>
    <w:rsid w:val="00774088"/>
    <w:rsid w:val="007813D5"/>
    <w:rsid w:val="007900B6"/>
    <w:rsid w:val="00792C2C"/>
    <w:rsid w:val="007A0631"/>
    <w:rsid w:val="007C14F6"/>
    <w:rsid w:val="007C508A"/>
    <w:rsid w:val="007E2181"/>
    <w:rsid w:val="007F3ABF"/>
    <w:rsid w:val="008019B9"/>
    <w:rsid w:val="0080286E"/>
    <w:rsid w:val="0080786A"/>
    <w:rsid w:val="00817FA8"/>
    <w:rsid w:val="008277A3"/>
    <w:rsid w:val="00830BB9"/>
    <w:rsid w:val="008321E6"/>
    <w:rsid w:val="00833952"/>
    <w:rsid w:val="008339E4"/>
    <w:rsid w:val="00845F31"/>
    <w:rsid w:val="00850B0F"/>
    <w:rsid w:val="00861BF1"/>
    <w:rsid w:val="00887A9C"/>
    <w:rsid w:val="00891AF4"/>
    <w:rsid w:val="008B1C9E"/>
    <w:rsid w:val="008B4CDF"/>
    <w:rsid w:val="008B7C8E"/>
    <w:rsid w:val="008C3AD4"/>
    <w:rsid w:val="008C7E6E"/>
    <w:rsid w:val="008C7E8D"/>
    <w:rsid w:val="008D5747"/>
    <w:rsid w:val="008F449B"/>
    <w:rsid w:val="008F4725"/>
    <w:rsid w:val="009102CF"/>
    <w:rsid w:val="00935F7A"/>
    <w:rsid w:val="00943730"/>
    <w:rsid w:val="009511A3"/>
    <w:rsid w:val="009662D0"/>
    <w:rsid w:val="009772CD"/>
    <w:rsid w:val="00987606"/>
    <w:rsid w:val="009A68E2"/>
    <w:rsid w:val="009B2026"/>
    <w:rsid w:val="009C5F4D"/>
    <w:rsid w:val="009D1359"/>
    <w:rsid w:val="009D156C"/>
    <w:rsid w:val="009E3445"/>
    <w:rsid w:val="009F65DE"/>
    <w:rsid w:val="009F6643"/>
    <w:rsid w:val="009F68EF"/>
    <w:rsid w:val="009F777D"/>
    <w:rsid w:val="00A01676"/>
    <w:rsid w:val="00A26A78"/>
    <w:rsid w:val="00A36155"/>
    <w:rsid w:val="00A431C3"/>
    <w:rsid w:val="00A5672C"/>
    <w:rsid w:val="00A608E8"/>
    <w:rsid w:val="00A67B81"/>
    <w:rsid w:val="00A74203"/>
    <w:rsid w:val="00A76CF0"/>
    <w:rsid w:val="00AB53A4"/>
    <w:rsid w:val="00AD0E08"/>
    <w:rsid w:val="00AD1A53"/>
    <w:rsid w:val="00AE37FF"/>
    <w:rsid w:val="00AE58E9"/>
    <w:rsid w:val="00AE5D94"/>
    <w:rsid w:val="00AE73B7"/>
    <w:rsid w:val="00B12C54"/>
    <w:rsid w:val="00B2348D"/>
    <w:rsid w:val="00B2537B"/>
    <w:rsid w:val="00B2634B"/>
    <w:rsid w:val="00B308DC"/>
    <w:rsid w:val="00B37751"/>
    <w:rsid w:val="00B4440E"/>
    <w:rsid w:val="00B46C4F"/>
    <w:rsid w:val="00B50F12"/>
    <w:rsid w:val="00B65057"/>
    <w:rsid w:val="00B81BD2"/>
    <w:rsid w:val="00BB02AE"/>
    <w:rsid w:val="00BB3B7E"/>
    <w:rsid w:val="00BD17D3"/>
    <w:rsid w:val="00C02FEA"/>
    <w:rsid w:val="00C038EF"/>
    <w:rsid w:val="00C04C9E"/>
    <w:rsid w:val="00C12664"/>
    <w:rsid w:val="00C35962"/>
    <w:rsid w:val="00C4505F"/>
    <w:rsid w:val="00C51F87"/>
    <w:rsid w:val="00C64792"/>
    <w:rsid w:val="00C6601E"/>
    <w:rsid w:val="00C70045"/>
    <w:rsid w:val="00C73B6E"/>
    <w:rsid w:val="00C85D73"/>
    <w:rsid w:val="00C90A49"/>
    <w:rsid w:val="00C92019"/>
    <w:rsid w:val="00CA15C5"/>
    <w:rsid w:val="00CA5521"/>
    <w:rsid w:val="00CA7A5F"/>
    <w:rsid w:val="00CB2876"/>
    <w:rsid w:val="00CC1F90"/>
    <w:rsid w:val="00CC3B5C"/>
    <w:rsid w:val="00CC666C"/>
    <w:rsid w:val="00CD2D3F"/>
    <w:rsid w:val="00CE5FF6"/>
    <w:rsid w:val="00CF7BB4"/>
    <w:rsid w:val="00D16BF6"/>
    <w:rsid w:val="00D207F0"/>
    <w:rsid w:val="00D21058"/>
    <w:rsid w:val="00D25503"/>
    <w:rsid w:val="00D300E9"/>
    <w:rsid w:val="00D465B7"/>
    <w:rsid w:val="00D51007"/>
    <w:rsid w:val="00D54F97"/>
    <w:rsid w:val="00D65F5E"/>
    <w:rsid w:val="00D72C03"/>
    <w:rsid w:val="00D80EA0"/>
    <w:rsid w:val="00D80F9A"/>
    <w:rsid w:val="00D83FD9"/>
    <w:rsid w:val="00DA2958"/>
    <w:rsid w:val="00DA487C"/>
    <w:rsid w:val="00DB56A5"/>
    <w:rsid w:val="00DB7302"/>
    <w:rsid w:val="00DB7537"/>
    <w:rsid w:val="00DD58A6"/>
    <w:rsid w:val="00DD5E12"/>
    <w:rsid w:val="00DD691B"/>
    <w:rsid w:val="00E22BC9"/>
    <w:rsid w:val="00E233F5"/>
    <w:rsid w:val="00E44C56"/>
    <w:rsid w:val="00E508FF"/>
    <w:rsid w:val="00E54517"/>
    <w:rsid w:val="00E64F5E"/>
    <w:rsid w:val="00E72230"/>
    <w:rsid w:val="00E77787"/>
    <w:rsid w:val="00E8232D"/>
    <w:rsid w:val="00E84523"/>
    <w:rsid w:val="00E939D2"/>
    <w:rsid w:val="00E97033"/>
    <w:rsid w:val="00EB265D"/>
    <w:rsid w:val="00EB5937"/>
    <w:rsid w:val="00EC3FDA"/>
    <w:rsid w:val="00EC6DC2"/>
    <w:rsid w:val="00ED2B75"/>
    <w:rsid w:val="00ED718B"/>
    <w:rsid w:val="00ED79DB"/>
    <w:rsid w:val="00EE1D8B"/>
    <w:rsid w:val="00EE2174"/>
    <w:rsid w:val="00F0695D"/>
    <w:rsid w:val="00F10EAA"/>
    <w:rsid w:val="00F24C40"/>
    <w:rsid w:val="00F3050D"/>
    <w:rsid w:val="00F324E5"/>
    <w:rsid w:val="00F42BF9"/>
    <w:rsid w:val="00F562B0"/>
    <w:rsid w:val="00F65692"/>
    <w:rsid w:val="00F90C12"/>
    <w:rsid w:val="00F92D41"/>
    <w:rsid w:val="00F93578"/>
    <w:rsid w:val="00FA223D"/>
    <w:rsid w:val="00FA34F1"/>
    <w:rsid w:val="00FC15A6"/>
    <w:rsid w:val="00FC5E2E"/>
    <w:rsid w:val="00FC6268"/>
    <w:rsid w:val="00FF2659"/>
    <w:rsid w:val="00FF28AC"/>
    <w:rsid w:val="04B24273"/>
    <w:rsid w:val="091219D0"/>
    <w:rsid w:val="1AE17EB2"/>
    <w:rsid w:val="1E4E4CBF"/>
    <w:rsid w:val="2A3B0346"/>
    <w:rsid w:val="2DC575CF"/>
    <w:rsid w:val="5E587521"/>
    <w:rsid w:val="62411194"/>
    <w:rsid w:val="62992362"/>
    <w:rsid w:val="77985D7D"/>
    <w:rsid w:val="7B80502B"/>
    <w:rsid w:val="7D43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D3CA"/>
  <w15:docId w15:val="{B9CF5F78-B1DE-4C14-8EFD-8DD3696D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723"/>
      <w:jc w:val="both"/>
    </w:pPr>
    <w:rPr>
      <w:rFonts w:asciiTheme="minorHAnsi" w:eastAsiaTheme="minorEastAsia" w:hAnsiTheme="minorHAnsi" w:cstheme="minorBidi"/>
      <w:kern w:val="2"/>
      <w:sz w:val="21"/>
      <w:szCs w:val="22"/>
    </w:rPr>
  </w:style>
  <w:style w:type="paragraph" w:styleId="1">
    <w:name w:val="heading 1"/>
    <w:basedOn w:val="a"/>
    <w:link w:val="10"/>
    <w:uiPriority w:val="9"/>
    <w:qFormat/>
    <w:pPr>
      <w:widowControl/>
      <w:spacing w:beforeLines="50" w:before="50" w:afterLines="50" w:after="50"/>
      <w:ind w:firstLineChars="0" w:firstLine="0"/>
      <w:jc w:val="left"/>
      <w:outlineLvl w:val="0"/>
    </w:pPr>
    <w:rPr>
      <w:rFonts w:ascii="宋体" w:eastAsia="宋体" w:hAnsi="宋体" w:cs="宋体"/>
      <w:b/>
      <w:bCs/>
      <w:kern w:val="36"/>
      <w:sz w:val="24"/>
      <w:szCs w:val="48"/>
    </w:rPr>
  </w:style>
  <w:style w:type="paragraph" w:styleId="2">
    <w:name w:val="heading 2"/>
    <w:basedOn w:val="a"/>
    <w:next w:val="a"/>
    <w:uiPriority w:val="9"/>
    <w:unhideWhenUsed/>
    <w:qFormat/>
    <w:pPr>
      <w:keepNext/>
      <w:keepLines/>
      <w:spacing w:before="120" w:after="120" w:line="240" w:lineRule="auto"/>
      <w:outlineLvl w:val="1"/>
    </w:pPr>
    <w:rPr>
      <w:rFonts w:ascii="Arial" w:eastAsia="宋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ind w:firstLine="200"/>
      <w:jc w:val="left"/>
    </w:pPr>
    <w:rPr>
      <w:rFonts w:ascii="Calibri" w:eastAsia="宋体" w:hAnsi="Calibri" w:cs="Times New Roman"/>
    </w:rPr>
  </w:style>
  <w:style w:type="paragraph" w:styleId="a5">
    <w:name w:val="Balloon Text"/>
    <w:basedOn w:val="a"/>
    <w:link w:val="a6"/>
    <w:uiPriority w:val="99"/>
    <w:semiHidden/>
    <w:unhideWhenUsed/>
    <w:qFormat/>
    <w:pPr>
      <w:ind w:firstLine="200"/>
    </w:pPr>
    <w:rPr>
      <w:rFonts w:ascii="Calibri" w:eastAsia="宋体" w:hAnsi="Calibri" w:cs="Times New Roman"/>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Strong"/>
    <w:basedOn w:val="a0"/>
    <w:uiPriority w:val="22"/>
    <w:qFormat/>
    <w:rPr>
      <w:b/>
      <w:bCs/>
    </w:rPr>
  </w:style>
  <w:style w:type="character" w:styleId="af0">
    <w:name w:val="Hyperlink"/>
    <w:uiPriority w:val="99"/>
    <w:unhideWhenUsed/>
    <w:qFormat/>
    <w:rPr>
      <w:color w:val="0000FF" w:themeColor="hyperlink"/>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d">
    <w:name w:val="批注主题 字符"/>
    <w:basedOn w:val="a4"/>
    <w:link w:val="ac"/>
    <w:uiPriority w:val="99"/>
    <w:semiHidden/>
    <w:qFormat/>
    <w:rPr>
      <w:rFonts w:ascii="Calibri" w:eastAsia="宋体" w:hAnsi="Calibri" w:cs="Times New Roman"/>
      <w:b/>
      <w:bCs/>
    </w:rPr>
  </w:style>
  <w:style w:type="paragraph" w:styleId="af1">
    <w:name w:val="List Paragraph"/>
    <w:basedOn w:val="a"/>
    <w:uiPriority w:val="99"/>
    <w:qFormat/>
    <w:pPr>
      <w:ind w:firstLine="420"/>
    </w:pPr>
    <w:rPr>
      <w:rFonts w:ascii="Calibri" w:eastAsia="宋体" w:hAnsi="Calibri" w:cs="Times New Roman"/>
    </w:rPr>
  </w:style>
  <w:style w:type="paragraph" w:styleId="af2">
    <w:name w:val="No Spacing"/>
    <w:uiPriority w:val="1"/>
    <w:qFormat/>
    <w:pPr>
      <w:widowControl w:val="0"/>
      <w:ind w:firstLineChars="200" w:firstLine="200"/>
      <w:jc w:val="both"/>
    </w:pPr>
    <w:rPr>
      <w:rFonts w:ascii="Calibri" w:hAnsi="Calibri"/>
      <w:kern w:val="2"/>
      <w:sz w:val="21"/>
      <w:szCs w:val="22"/>
    </w:rPr>
  </w:style>
  <w:style w:type="character" w:customStyle="1" w:styleId="10">
    <w:name w:val="标题 1 字符"/>
    <w:basedOn w:val="a0"/>
    <w:link w:val="1"/>
    <w:uiPriority w:val="9"/>
    <w:qFormat/>
    <w:rPr>
      <w:rFonts w:ascii="宋体" w:eastAsia="宋体" w:hAnsi="宋体" w:cs="宋体"/>
      <w:b/>
      <w:bCs/>
      <w:kern w:val="36"/>
      <w:sz w:val="24"/>
      <w:szCs w:val="4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933</Words>
  <Characters>5320</Characters>
  <Application>Microsoft Office Word</Application>
  <DocSecurity>0</DocSecurity>
  <Lines>44</Lines>
  <Paragraphs>12</Paragraphs>
  <ScaleCrop>false</ScaleCrop>
  <Company>Microsoft</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3</cp:revision>
  <cp:lastPrinted>2022-03-31T05:42:00Z</cp:lastPrinted>
  <dcterms:created xsi:type="dcterms:W3CDTF">2024-08-25T08:27:00Z</dcterms:created>
  <dcterms:modified xsi:type="dcterms:W3CDTF">2025-03-27T00:37:00Z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eyJoZGlkIjoiMjJkYzBiMmMzZTJmNWZhNTVkY2NmOTg5ODNkNzlhMzEiLCJ1c2VySWQiOiIyODMyNzI0MzQifQ==</vt:lpwstr>
  </property>
  <property fmtid="{D5CDD505-2E9C-101B-9397-08002B2CF9AE}" pid="3" name="KSOProductBuildVer">
    <vt:lpwstr>2052-12.1.0.20305</vt:lpwstr>
  </property>
  <property fmtid="{D5CDD505-2E9C-101B-9397-08002B2CF9AE}" pid="4" name="ICV">
    <vt:lpwstr>EE0B2F7DAD354A42936036330A0EEF07_13</vt:lpwstr>
  </property>
</Properties>
</file>