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673CA" w14:textId="64336F51" w:rsidR="00013B75" w:rsidRDefault="00343CCF">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3145E8">
        <w:rPr>
          <w:rFonts w:asciiTheme="minorEastAsia" w:hAnsiTheme="minorEastAsia" w:hint="eastAsia"/>
          <w:sz w:val="28"/>
          <w:szCs w:val="28"/>
        </w:rPr>
        <w:t>北京大学人民医院</w:t>
      </w:r>
      <w:r w:rsidR="009309BA">
        <w:rPr>
          <w:rFonts w:asciiTheme="minorEastAsia" w:hAnsiTheme="minorEastAsia" w:hint="eastAsia"/>
          <w:sz w:val="28"/>
          <w:szCs w:val="28"/>
        </w:rPr>
        <w:t>2</w:t>
      </w:r>
      <w:r w:rsidR="009309BA">
        <w:rPr>
          <w:rFonts w:asciiTheme="minorEastAsia" w:hAnsiTheme="minorEastAsia"/>
          <w:sz w:val="28"/>
          <w:szCs w:val="28"/>
        </w:rPr>
        <w:t>025-2026</w:t>
      </w:r>
      <w:r w:rsidR="009309BA">
        <w:rPr>
          <w:rFonts w:asciiTheme="minorEastAsia" w:hAnsiTheme="minorEastAsia" w:hint="eastAsia"/>
          <w:sz w:val="28"/>
          <w:szCs w:val="28"/>
        </w:rPr>
        <w:t>年</w:t>
      </w:r>
      <w:r w:rsidR="003145E8" w:rsidRPr="003145E8">
        <w:rPr>
          <w:rFonts w:asciiTheme="minorEastAsia" w:hAnsiTheme="minorEastAsia" w:hint="eastAsia"/>
          <w:sz w:val="28"/>
          <w:szCs w:val="28"/>
        </w:rPr>
        <w:t>通州院区污染物检测项目</w:t>
      </w:r>
      <w:r w:rsidR="00F96225">
        <w:rPr>
          <w:rFonts w:asciiTheme="minorEastAsia" w:hAnsiTheme="minorEastAsia" w:hint="eastAsia"/>
          <w:sz w:val="28"/>
          <w:szCs w:val="28"/>
        </w:rPr>
        <w:t xml:space="preserve"> 院内采购文件</w:t>
      </w:r>
    </w:p>
    <w:p w14:paraId="4A74EF83" w14:textId="77777777" w:rsidR="00013B75" w:rsidRDefault="00F96225">
      <w:pPr>
        <w:spacing w:line="400" w:lineRule="exact"/>
        <w:rPr>
          <w:rFonts w:asciiTheme="minorEastAsia" w:hAnsiTheme="minorEastAsia" w:hint="eastAsia"/>
          <w:b/>
          <w:szCs w:val="21"/>
        </w:rPr>
      </w:pPr>
      <w:r>
        <w:rPr>
          <w:rFonts w:asciiTheme="minorEastAsia" w:hAnsiTheme="minorEastAsia" w:hint="eastAsia"/>
          <w:b/>
          <w:szCs w:val="21"/>
        </w:rPr>
        <w:t>一、采购公告</w:t>
      </w:r>
    </w:p>
    <w:p w14:paraId="03155A59" w14:textId="6AFFC15C"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项目名称：</w:t>
      </w:r>
      <w:r w:rsidR="003145E8" w:rsidRPr="003145E8">
        <w:rPr>
          <w:rFonts w:asciiTheme="minorEastAsia" w:hAnsiTheme="minorEastAsia" w:hint="eastAsia"/>
          <w:bCs/>
          <w:szCs w:val="21"/>
        </w:rPr>
        <w:t>北</w:t>
      </w:r>
      <w:r w:rsidR="003145E8" w:rsidRPr="00343CCF">
        <w:rPr>
          <w:rFonts w:asciiTheme="minorEastAsia" w:hAnsiTheme="minorEastAsia" w:cs="Times New Roman" w:hint="eastAsia"/>
          <w:bCs/>
          <w:szCs w:val="21"/>
        </w:rPr>
        <w:t>京大学人民医院</w:t>
      </w:r>
      <w:r w:rsidR="00343CCF" w:rsidRPr="00343CCF">
        <w:rPr>
          <w:rFonts w:asciiTheme="minorEastAsia" w:hAnsiTheme="minorEastAsia" w:cs="Times New Roman" w:hint="eastAsia"/>
          <w:bCs/>
          <w:szCs w:val="21"/>
        </w:rPr>
        <w:t>2</w:t>
      </w:r>
      <w:r w:rsidR="00343CCF" w:rsidRPr="00343CCF">
        <w:rPr>
          <w:rFonts w:asciiTheme="minorEastAsia" w:hAnsiTheme="minorEastAsia" w:cs="Times New Roman"/>
          <w:bCs/>
          <w:szCs w:val="21"/>
        </w:rPr>
        <w:t>025-2026</w:t>
      </w:r>
      <w:r w:rsidR="00343CCF" w:rsidRPr="00343CCF">
        <w:rPr>
          <w:rFonts w:asciiTheme="minorEastAsia" w:hAnsiTheme="minorEastAsia" w:cs="Times New Roman" w:hint="eastAsia"/>
          <w:bCs/>
          <w:szCs w:val="21"/>
        </w:rPr>
        <w:t>年通州院区污染物检测项目</w:t>
      </w:r>
    </w:p>
    <w:p w14:paraId="6537AF11"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项目地点：北京大学人民医院</w:t>
      </w:r>
      <w:r w:rsidR="003145E8">
        <w:rPr>
          <w:rFonts w:asciiTheme="minorEastAsia" w:hAnsiTheme="minorEastAsia" w:hint="eastAsia"/>
          <w:bCs/>
          <w:szCs w:val="21"/>
        </w:rPr>
        <w:t>通州</w:t>
      </w:r>
      <w:r>
        <w:rPr>
          <w:rFonts w:asciiTheme="minorEastAsia" w:hAnsiTheme="minorEastAsia" w:hint="eastAsia"/>
          <w:bCs/>
          <w:szCs w:val="21"/>
        </w:rPr>
        <w:t>院区。</w:t>
      </w:r>
    </w:p>
    <w:p w14:paraId="24441BDC" w14:textId="77777777" w:rsidR="00013B75" w:rsidRDefault="00F96225">
      <w:r>
        <w:rPr>
          <w:rFonts w:asciiTheme="minorEastAsia" w:hAnsiTheme="minorEastAsia" w:hint="eastAsia"/>
          <w:bCs/>
          <w:szCs w:val="21"/>
        </w:rPr>
        <w:t>项目概况：</w:t>
      </w:r>
      <w:r>
        <w:rPr>
          <w:rFonts w:asciiTheme="minorEastAsia" w:hAnsiTheme="minorEastAsia" w:cs="Times New Roman" w:hint="eastAsia"/>
          <w:bCs/>
          <w:szCs w:val="21"/>
        </w:rPr>
        <w:t>北京大学人民医院需要委托北京市环保局认可的具有相应资质的社会环境监测机构进行污染物排放监测。包括：</w:t>
      </w:r>
      <w:r w:rsidR="00335F3D">
        <w:rPr>
          <w:rFonts w:asciiTheme="minorEastAsia" w:hAnsiTheme="minorEastAsia" w:cs="Times New Roman" w:hint="eastAsia"/>
          <w:bCs/>
          <w:szCs w:val="21"/>
        </w:rPr>
        <w:t>二氧化碳、颗粒物、氮氧化物等</w:t>
      </w:r>
      <w:r>
        <w:rPr>
          <w:rFonts w:asciiTheme="minorEastAsia" w:hAnsiTheme="minorEastAsia" w:cs="Times New Roman" w:hint="eastAsia"/>
          <w:bCs/>
          <w:szCs w:val="21"/>
        </w:rPr>
        <w:t>。</w:t>
      </w:r>
      <w:r>
        <w:rPr>
          <w:rFonts w:hint="eastAsia"/>
        </w:rPr>
        <w:t>严格按照</w:t>
      </w:r>
      <w:r w:rsidR="003145E8">
        <w:rPr>
          <w:rFonts w:hint="eastAsia"/>
        </w:rPr>
        <w:t>通州</w:t>
      </w:r>
      <w:r>
        <w:rPr>
          <w:rFonts w:hint="eastAsia"/>
        </w:rPr>
        <w:t>区排污许可证要求的，取样要求，检测方法，检测周期进行检测。</w:t>
      </w:r>
    </w:p>
    <w:p w14:paraId="63ED9AFD" w14:textId="77777777" w:rsidR="009309BA" w:rsidRDefault="00F96225">
      <w:pPr>
        <w:spacing w:line="360" w:lineRule="exact"/>
        <w:rPr>
          <w:rFonts w:asciiTheme="minorEastAsia" w:hAnsiTheme="minorEastAsia" w:hint="eastAsia"/>
          <w:bCs/>
          <w:szCs w:val="21"/>
        </w:rPr>
      </w:pPr>
      <w:r>
        <w:rPr>
          <w:rFonts w:asciiTheme="minorEastAsia" w:hAnsiTheme="minorEastAsia" w:hint="eastAsia"/>
          <w:bCs/>
          <w:szCs w:val="21"/>
        </w:rPr>
        <w:t>采购控制价：</w:t>
      </w:r>
      <w:r w:rsidR="009309BA">
        <w:rPr>
          <w:rFonts w:asciiTheme="minorEastAsia" w:hAnsiTheme="minorEastAsia"/>
          <w:bCs/>
          <w:szCs w:val="21"/>
        </w:rPr>
        <w:t>15.1</w:t>
      </w:r>
      <w:r>
        <w:rPr>
          <w:rFonts w:asciiTheme="minorEastAsia" w:hAnsiTheme="minorEastAsia" w:hint="eastAsia"/>
          <w:bCs/>
          <w:szCs w:val="21"/>
        </w:rPr>
        <w:t>万元；</w:t>
      </w:r>
    </w:p>
    <w:p w14:paraId="2D5FD479"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资金来源：财政性资金。</w:t>
      </w:r>
    </w:p>
    <w:p w14:paraId="5066E366" w14:textId="77777777" w:rsidR="009309BA" w:rsidRDefault="009309BA">
      <w:pPr>
        <w:spacing w:line="360" w:lineRule="exact"/>
        <w:rPr>
          <w:rFonts w:asciiTheme="minorEastAsia" w:hAnsiTheme="minorEastAsia" w:hint="eastAsia"/>
          <w:bCs/>
          <w:szCs w:val="21"/>
        </w:rPr>
      </w:pPr>
      <w:r>
        <w:rPr>
          <w:rFonts w:asciiTheme="minorEastAsia" w:hAnsiTheme="minorEastAsia" w:hint="eastAsia"/>
          <w:bCs/>
          <w:szCs w:val="21"/>
        </w:rPr>
        <w:t>服务期限：2年</w:t>
      </w:r>
    </w:p>
    <w:p w14:paraId="162E97CC"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采购须知：</w:t>
      </w:r>
    </w:p>
    <w:p w14:paraId="14823B7D" w14:textId="77777777" w:rsidR="00013B75" w:rsidRDefault="00F96225">
      <w:pPr>
        <w:widowControl/>
        <w:shd w:val="clear" w:color="auto" w:fill="FFFFFF"/>
        <w:spacing w:before="240" w:after="240"/>
        <w:jc w:val="left"/>
        <w:rPr>
          <w:rFonts w:hAnsi="宋体" w:hint="eastAsia"/>
          <w:szCs w:val="21"/>
        </w:rPr>
      </w:pPr>
      <w:r>
        <w:rPr>
          <w:rFonts w:hAnsi="宋体"/>
          <w:szCs w:val="21"/>
        </w:rPr>
        <w:t>1</w:t>
      </w:r>
      <w:r>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330DDBC"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 xml:space="preserve">2 </w:t>
      </w:r>
      <w:r>
        <w:rPr>
          <w:rFonts w:hAnsi="宋体" w:hint="eastAsia"/>
          <w:szCs w:val="21"/>
        </w:rPr>
        <w:t>投标人须具有相关经营范围及同类项目经验；具有履行合同所必须的专业技术、设备和经济能力。</w:t>
      </w:r>
    </w:p>
    <w:p w14:paraId="64B75F65"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 xml:space="preserve">3 </w:t>
      </w:r>
      <w:r>
        <w:rPr>
          <w:rFonts w:hAnsi="宋体"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9D38752"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4</w:t>
      </w:r>
      <w:r>
        <w:rPr>
          <w:rFonts w:hAnsi="宋体"/>
          <w:szCs w:val="21"/>
        </w:rPr>
        <w:t xml:space="preserve"> </w:t>
      </w:r>
      <w:r>
        <w:rPr>
          <w:rFonts w:hAnsi="宋体" w:hint="eastAsia"/>
          <w:szCs w:val="21"/>
        </w:rPr>
        <w:t>投标人有依法缴纳税收和社会保障资金的良好记录（近三个月内任意一个月）。</w:t>
      </w:r>
    </w:p>
    <w:p w14:paraId="72FB48A0"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5</w:t>
      </w:r>
      <w:r>
        <w:rPr>
          <w:rFonts w:hAnsi="宋体"/>
          <w:szCs w:val="21"/>
        </w:rPr>
        <w:t xml:space="preserve"> </w:t>
      </w:r>
      <w:r>
        <w:rPr>
          <w:rFonts w:hAnsi="宋体" w:hint="eastAsia"/>
          <w:szCs w:val="21"/>
        </w:rPr>
        <w:t>投标人提供报名近</w:t>
      </w:r>
      <w:r>
        <w:rPr>
          <w:rFonts w:hAnsi="宋体"/>
          <w:szCs w:val="21"/>
        </w:rPr>
        <w:t>3</w:t>
      </w:r>
      <w:r>
        <w:rPr>
          <w:rFonts w:hAnsi="宋体" w:hint="eastAsia"/>
          <w:szCs w:val="21"/>
        </w:rPr>
        <w:t>日内“信用中国”网站下载的信用报告及中国政府采购网</w:t>
      </w:r>
      <w:hyperlink r:id="rId7" w:tgtFrame="_blank" w:tooltip="政府采购严重违法失信行为记录管理系统" w:history="1">
        <w:r>
          <w:rPr>
            <w:rFonts w:asciiTheme="minorEastAsia" w:hAnsiTheme="minorEastAsia" w:cs="Times New Roman" w:hint="eastAsia"/>
            <w:bCs/>
          </w:rPr>
          <w:t>政府采购严重违法失信行为记录管理系统</w:t>
        </w:r>
      </w:hyperlink>
      <w:r>
        <w:rPr>
          <w:rFonts w:hAnsi="宋体" w:hint="eastAsia"/>
          <w:szCs w:val="21"/>
        </w:rPr>
        <w:t>截图，且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p>
    <w:p w14:paraId="2D1E1B49" w14:textId="77777777" w:rsidR="00013B75" w:rsidRDefault="00F96225">
      <w:pPr>
        <w:spacing w:line="360" w:lineRule="exact"/>
        <w:rPr>
          <w:rFonts w:hAnsi="宋体" w:hint="eastAsia"/>
          <w:szCs w:val="21"/>
        </w:rPr>
      </w:pPr>
      <w:r>
        <w:rPr>
          <w:rFonts w:hAnsi="宋体" w:hint="eastAsia"/>
          <w:szCs w:val="21"/>
        </w:rPr>
        <w:t>6</w:t>
      </w:r>
      <w:r>
        <w:rPr>
          <w:rFonts w:hAnsi="宋体" w:hint="eastAsia"/>
          <w:szCs w:val="21"/>
        </w:rPr>
        <w:t>投标人须提供在近三年内</w:t>
      </w:r>
      <w:r>
        <w:rPr>
          <w:rFonts w:hAnsi="宋体"/>
          <w:szCs w:val="21"/>
        </w:rPr>
        <w:t>(20</w:t>
      </w:r>
      <w:r w:rsidR="000E3126">
        <w:rPr>
          <w:rFonts w:hAnsi="宋体"/>
          <w:szCs w:val="21"/>
        </w:rPr>
        <w:t>21</w:t>
      </w:r>
      <w:r>
        <w:rPr>
          <w:rFonts w:hAnsi="宋体" w:hint="eastAsia"/>
          <w:szCs w:val="21"/>
        </w:rPr>
        <w:t>年</w:t>
      </w:r>
      <w:r>
        <w:rPr>
          <w:rFonts w:hAnsi="宋体" w:hint="eastAsia"/>
          <w:szCs w:val="21"/>
        </w:rPr>
        <w:t>11</w:t>
      </w:r>
      <w:r>
        <w:rPr>
          <w:rFonts w:hAnsi="宋体" w:hint="eastAsia"/>
          <w:szCs w:val="21"/>
        </w:rPr>
        <w:t>月至今</w:t>
      </w:r>
      <w:r>
        <w:rPr>
          <w:rFonts w:hAnsi="宋体"/>
          <w:szCs w:val="21"/>
        </w:rPr>
        <w:t>)</w:t>
      </w:r>
      <w:r>
        <w:rPr>
          <w:rFonts w:hAnsi="宋体" w:hint="eastAsia"/>
          <w:szCs w:val="21"/>
        </w:rPr>
        <w:t>承担过类似项目的业绩。（提供合同复印件，至少包含首页、服务内容页及签字页）</w:t>
      </w:r>
    </w:p>
    <w:p w14:paraId="77098E6A"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7 报名需准备材料：①法人授权委托书、②法定代表人身份证复印件、③经办人身份证、④营业执照、⑤业绩证明，及投标须知内要求提供的其他资料。以上内容复印件加盖公章。</w:t>
      </w:r>
    </w:p>
    <w:p w14:paraId="44A982FA"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8报名方式：投标人请将上述需提供的所有材料复印件加盖公章，以扫描件的形式发送到以下邮箱：rmyyzcbm@163.com。</w:t>
      </w:r>
    </w:p>
    <w:p w14:paraId="36127E13" w14:textId="2E19DE1A"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邮件命名方式：公司名称+北京大学人民医院</w:t>
      </w:r>
      <w:r>
        <w:rPr>
          <w:rFonts w:asciiTheme="minorEastAsia" w:hAnsiTheme="minorEastAsia" w:hint="eastAsia"/>
          <w:bCs/>
          <w:szCs w:val="21"/>
          <w:u w:val="single"/>
        </w:rPr>
        <w:t xml:space="preserve">  </w:t>
      </w:r>
      <w:r w:rsidR="00343CCF" w:rsidRPr="00343CCF">
        <w:rPr>
          <w:rFonts w:asciiTheme="minorEastAsia" w:hAnsiTheme="minorEastAsia" w:hint="eastAsia"/>
          <w:bCs/>
          <w:szCs w:val="21"/>
          <w:u w:val="single"/>
        </w:rPr>
        <w:t>2</w:t>
      </w:r>
      <w:r w:rsidR="00343CCF" w:rsidRPr="00343CCF">
        <w:rPr>
          <w:rFonts w:asciiTheme="minorEastAsia" w:hAnsiTheme="minorEastAsia"/>
          <w:bCs/>
          <w:szCs w:val="21"/>
          <w:u w:val="single"/>
        </w:rPr>
        <w:t>025-2026</w:t>
      </w:r>
      <w:r w:rsidR="00343CCF" w:rsidRPr="00343CCF">
        <w:rPr>
          <w:rFonts w:asciiTheme="minorEastAsia" w:hAnsiTheme="minorEastAsia" w:hint="eastAsia"/>
          <w:bCs/>
          <w:szCs w:val="21"/>
          <w:u w:val="single"/>
        </w:rPr>
        <w:t>年通州院区污染物检测项目</w:t>
      </w:r>
      <w:r>
        <w:rPr>
          <w:rFonts w:asciiTheme="minorEastAsia" w:hAnsiTheme="minorEastAsia" w:hint="eastAsia"/>
          <w:bCs/>
          <w:szCs w:val="21"/>
          <w:u w:val="single"/>
        </w:rPr>
        <w:t xml:space="preserve">  </w:t>
      </w:r>
      <w:r>
        <w:rPr>
          <w:rFonts w:asciiTheme="minorEastAsia" w:hAnsiTheme="minorEastAsia" w:hint="eastAsia"/>
          <w:bCs/>
          <w:szCs w:val="21"/>
        </w:rPr>
        <w:t>材料。</w:t>
      </w:r>
    </w:p>
    <w:p w14:paraId="7E7B5CCA"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邮件内需注明经办人姓名、联系方式、邮箱。</w:t>
      </w:r>
    </w:p>
    <w:p w14:paraId="5DA3B2EF" w14:textId="093C93C1"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9报名时间：202</w:t>
      </w:r>
      <w:r w:rsidR="001261A2">
        <w:rPr>
          <w:rFonts w:asciiTheme="minorEastAsia" w:hAnsiTheme="minorEastAsia"/>
          <w:bCs/>
          <w:szCs w:val="21"/>
        </w:rPr>
        <w:t>4年</w:t>
      </w:r>
      <w:r w:rsidR="00B515AE">
        <w:rPr>
          <w:rFonts w:asciiTheme="minorEastAsia" w:hAnsiTheme="minorEastAsia" w:hint="eastAsia"/>
          <w:bCs/>
          <w:szCs w:val="21"/>
        </w:rPr>
        <w:t>11</w:t>
      </w:r>
      <w:r>
        <w:rPr>
          <w:rFonts w:asciiTheme="minorEastAsia" w:hAnsiTheme="minorEastAsia" w:hint="eastAsia"/>
          <w:bCs/>
          <w:szCs w:val="21"/>
        </w:rPr>
        <w:t>月</w:t>
      </w:r>
      <w:r w:rsidR="00343CCF">
        <w:rPr>
          <w:rFonts w:asciiTheme="minorEastAsia" w:hAnsiTheme="minorEastAsia" w:hint="eastAsia"/>
          <w:bCs/>
          <w:szCs w:val="21"/>
        </w:rPr>
        <w:t>28</w:t>
      </w:r>
      <w:r>
        <w:rPr>
          <w:rFonts w:asciiTheme="minorEastAsia" w:hAnsiTheme="minorEastAsia" w:hint="eastAsia"/>
          <w:bCs/>
          <w:szCs w:val="21"/>
        </w:rPr>
        <w:t>日9:00——202</w:t>
      </w:r>
      <w:r w:rsidR="00B515AE">
        <w:rPr>
          <w:rFonts w:asciiTheme="minorEastAsia" w:hAnsiTheme="minorEastAsia" w:hint="eastAsia"/>
          <w:bCs/>
          <w:szCs w:val="21"/>
        </w:rPr>
        <w:t>4</w:t>
      </w:r>
      <w:r>
        <w:rPr>
          <w:rFonts w:asciiTheme="minorEastAsia" w:hAnsiTheme="minorEastAsia" w:hint="eastAsia"/>
          <w:bCs/>
          <w:szCs w:val="21"/>
        </w:rPr>
        <w:t>年</w:t>
      </w:r>
      <w:r w:rsidR="00B515AE">
        <w:rPr>
          <w:rFonts w:asciiTheme="minorEastAsia" w:hAnsiTheme="minorEastAsia" w:hint="eastAsia"/>
          <w:bCs/>
          <w:szCs w:val="21"/>
        </w:rPr>
        <w:t>11</w:t>
      </w:r>
      <w:r>
        <w:rPr>
          <w:rFonts w:asciiTheme="minorEastAsia" w:hAnsiTheme="minorEastAsia" w:hint="eastAsia"/>
          <w:bCs/>
          <w:szCs w:val="21"/>
        </w:rPr>
        <w:t>月</w:t>
      </w:r>
      <w:r w:rsidR="00343CCF">
        <w:rPr>
          <w:rFonts w:asciiTheme="minorEastAsia" w:hAnsiTheme="minorEastAsia" w:hint="eastAsia"/>
          <w:bCs/>
          <w:szCs w:val="21"/>
        </w:rPr>
        <w:t>4</w:t>
      </w:r>
      <w:r>
        <w:rPr>
          <w:rFonts w:asciiTheme="minorEastAsia" w:hAnsiTheme="minorEastAsia" w:hint="eastAsia"/>
          <w:bCs/>
          <w:szCs w:val="21"/>
        </w:rPr>
        <w:t>日16:30</w:t>
      </w:r>
    </w:p>
    <w:p w14:paraId="6C1456E9"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10如有疑问请联系： 88325859苗老师。</w:t>
      </w:r>
    </w:p>
    <w:p w14:paraId="63570B8C"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11本项目不接受联合体投标。</w:t>
      </w:r>
    </w:p>
    <w:p w14:paraId="1D62F113" w14:textId="77777777" w:rsidR="00D50594" w:rsidRDefault="00D50594">
      <w:pPr>
        <w:spacing w:line="360" w:lineRule="exact"/>
        <w:rPr>
          <w:rFonts w:asciiTheme="minorEastAsia" w:hAnsiTheme="minorEastAsia" w:hint="eastAsia"/>
          <w:bCs/>
          <w:szCs w:val="21"/>
        </w:rPr>
      </w:pPr>
    </w:p>
    <w:p w14:paraId="77C71900" w14:textId="77777777" w:rsidR="00013B75" w:rsidRDefault="00F96225">
      <w:pPr>
        <w:rPr>
          <w:rFonts w:asciiTheme="minorEastAsia" w:hAnsiTheme="minorEastAsia" w:hint="eastAsia"/>
          <w:b/>
          <w:szCs w:val="21"/>
        </w:rPr>
      </w:pPr>
      <w:r>
        <w:rPr>
          <w:rFonts w:asciiTheme="minorEastAsia" w:hAnsiTheme="minorEastAsia" w:hint="eastAsia"/>
          <w:b/>
          <w:szCs w:val="21"/>
        </w:rPr>
        <w:t>二、服务要求：</w:t>
      </w:r>
    </w:p>
    <w:p w14:paraId="2C17108F" w14:textId="77777777" w:rsidR="00013B75" w:rsidRPr="00D50594" w:rsidRDefault="00F96225" w:rsidP="00D50594">
      <w:r w:rsidRPr="00D50594">
        <w:rPr>
          <w:rFonts w:asciiTheme="minorEastAsia" w:hAnsiTheme="minorEastAsia" w:hint="eastAsia"/>
          <w:bCs/>
          <w:szCs w:val="21"/>
        </w:rPr>
        <w:t>1、项目概况：</w:t>
      </w:r>
      <w:r w:rsidRPr="00F96225">
        <w:rPr>
          <w:rFonts w:asciiTheme="minorEastAsia" w:hAnsiTheme="minorEastAsia" w:cs="Times New Roman" w:hint="eastAsia"/>
          <w:bCs/>
          <w:szCs w:val="21"/>
        </w:rPr>
        <w:t>北京大学人民医院需要委托北京市环保局认可的具有相应资质的社会环境监测机构进行污染物排放监测。</w:t>
      </w:r>
      <w:r>
        <w:rPr>
          <w:rFonts w:hint="eastAsia"/>
        </w:rPr>
        <w:t>严格按照通州区排污许可证要求的，取样要求，检测方法，检测周期进行检测。其中要求周检测项目，检测结果当周出，并待电子盖章。如因乙方原因导致甲方被处罚，乙方承担全部责任与罚款。</w:t>
      </w:r>
    </w:p>
    <w:p w14:paraId="0BE305A9" w14:textId="77777777" w:rsidR="00013B75" w:rsidRDefault="00F96225">
      <w:pPr>
        <w:spacing w:line="360" w:lineRule="exact"/>
        <w:rPr>
          <w:rFonts w:asciiTheme="minorEastAsia" w:hAnsiTheme="minorEastAsia" w:cs="Times New Roman" w:hint="eastAsia"/>
          <w:bCs/>
          <w:szCs w:val="21"/>
        </w:rPr>
      </w:pPr>
      <w:bookmarkStart w:id="0" w:name="_Hlk19000328"/>
      <w:r>
        <w:rPr>
          <w:rFonts w:asciiTheme="minorEastAsia" w:hAnsiTheme="minorEastAsia" w:cs="Times New Roman" w:hint="eastAsia"/>
          <w:bCs/>
          <w:szCs w:val="21"/>
        </w:rPr>
        <w:lastRenderedPageBreak/>
        <w:t>2、服务内容：</w:t>
      </w:r>
    </w:p>
    <w:p w14:paraId="1F5CD15B" w14:textId="77777777" w:rsidR="00013B75" w:rsidRDefault="00F96225" w:rsidP="0027501B">
      <w:pPr>
        <w:widowControl/>
        <w:spacing w:line="360" w:lineRule="exact"/>
        <w:ind w:leftChars="-6" w:left="-3" w:hangingChars="5" w:hanging="10"/>
        <w:jc w:val="left"/>
        <w:rPr>
          <w:rFonts w:asciiTheme="minorEastAsia" w:hAnsiTheme="minorEastAsia" w:cs="Times New Roman" w:hint="eastAsia"/>
          <w:bCs/>
          <w:szCs w:val="21"/>
        </w:rPr>
      </w:pPr>
      <w:r>
        <w:rPr>
          <w:rFonts w:asciiTheme="minorEastAsia" w:hAnsiTheme="minorEastAsia" w:cs="Times New Roman" w:hint="eastAsia"/>
          <w:bCs/>
          <w:szCs w:val="21"/>
        </w:rPr>
        <w:t>（1）检测指标</w:t>
      </w:r>
    </w:p>
    <w:tbl>
      <w:tblPr>
        <w:tblW w:w="10485" w:type="dxa"/>
        <w:tblLook w:val="04A0" w:firstRow="1" w:lastRow="0" w:firstColumn="1" w:lastColumn="0" w:noHBand="0" w:noVBand="1"/>
      </w:tblPr>
      <w:tblGrid>
        <w:gridCol w:w="3539"/>
        <w:gridCol w:w="4111"/>
        <w:gridCol w:w="1134"/>
        <w:gridCol w:w="1701"/>
      </w:tblGrid>
      <w:tr w:rsidR="00440EF6" w:rsidRPr="00440EF6" w14:paraId="52ABB577" w14:textId="77777777" w:rsidTr="00440EF6">
        <w:trPr>
          <w:trHeight w:val="27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842EF"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项目描述-通州</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18CB179"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检测项目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816951" w14:textId="77777777" w:rsidR="00440EF6" w:rsidRPr="00440EF6" w:rsidRDefault="00440EF6" w:rsidP="00440EF6">
            <w:pPr>
              <w:widowControl/>
              <w:jc w:val="center"/>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点位</w:t>
            </w:r>
          </w:p>
        </w:tc>
        <w:tc>
          <w:tcPr>
            <w:tcW w:w="1701" w:type="dxa"/>
            <w:tcBorders>
              <w:top w:val="single" w:sz="4" w:space="0" w:color="auto"/>
              <w:left w:val="nil"/>
              <w:bottom w:val="single" w:sz="4" w:space="0" w:color="auto"/>
              <w:right w:val="nil"/>
            </w:tcBorders>
            <w:vAlign w:val="center"/>
          </w:tcPr>
          <w:p w14:paraId="28B213BB" w14:textId="77777777" w:rsidR="00440EF6" w:rsidRPr="00440EF6" w:rsidRDefault="00440EF6" w:rsidP="00440EF6">
            <w:pPr>
              <w:widowControl/>
              <w:jc w:val="center"/>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频次</w:t>
            </w:r>
          </w:p>
        </w:tc>
      </w:tr>
      <w:tr w:rsidR="00440EF6" w:rsidRPr="00440EF6" w14:paraId="18AA02ED"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05D697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DA001污水处理站废气排气筒</w:t>
            </w:r>
          </w:p>
        </w:tc>
        <w:tc>
          <w:tcPr>
            <w:tcW w:w="4111" w:type="dxa"/>
            <w:tcBorders>
              <w:top w:val="nil"/>
              <w:left w:val="nil"/>
              <w:bottom w:val="single" w:sz="4" w:space="0" w:color="auto"/>
              <w:right w:val="single" w:sz="4" w:space="0" w:color="auto"/>
            </w:tcBorders>
            <w:shd w:val="clear" w:color="auto" w:fill="auto"/>
            <w:vAlign w:val="center"/>
            <w:hideMark/>
          </w:tcPr>
          <w:p w14:paraId="3AA43F9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臭气浓度、氨、硫化氢</w:t>
            </w:r>
          </w:p>
        </w:tc>
        <w:tc>
          <w:tcPr>
            <w:tcW w:w="1134" w:type="dxa"/>
            <w:tcBorders>
              <w:top w:val="nil"/>
              <w:left w:val="nil"/>
              <w:bottom w:val="single" w:sz="4" w:space="0" w:color="auto"/>
              <w:right w:val="single" w:sz="4" w:space="0" w:color="auto"/>
            </w:tcBorders>
            <w:shd w:val="clear" w:color="auto" w:fill="auto"/>
            <w:noWrap/>
            <w:vAlign w:val="center"/>
            <w:hideMark/>
          </w:tcPr>
          <w:p w14:paraId="4A286EA1"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0C28EA1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r w:rsidR="00440EF6" w:rsidRPr="00440EF6" w14:paraId="03008AA3"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D3EEDE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DA002面点厨房废气排气简</w:t>
            </w:r>
          </w:p>
        </w:tc>
        <w:tc>
          <w:tcPr>
            <w:tcW w:w="4111" w:type="dxa"/>
            <w:tcBorders>
              <w:top w:val="nil"/>
              <w:left w:val="nil"/>
              <w:bottom w:val="single" w:sz="4" w:space="0" w:color="auto"/>
              <w:right w:val="single" w:sz="4" w:space="0" w:color="auto"/>
            </w:tcBorders>
            <w:shd w:val="clear" w:color="auto" w:fill="auto"/>
            <w:vAlign w:val="center"/>
            <w:hideMark/>
          </w:tcPr>
          <w:p w14:paraId="02398C6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74CC7BA5"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63B07189"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43DBA6DE"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6D337F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DA003清真及大餐厨房废气排气筒</w:t>
            </w:r>
          </w:p>
        </w:tc>
        <w:tc>
          <w:tcPr>
            <w:tcW w:w="4111" w:type="dxa"/>
            <w:tcBorders>
              <w:top w:val="nil"/>
              <w:left w:val="nil"/>
              <w:bottom w:val="single" w:sz="4" w:space="0" w:color="auto"/>
              <w:right w:val="single" w:sz="4" w:space="0" w:color="auto"/>
            </w:tcBorders>
            <w:shd w:val="clear" w:color="auto" w:fill="auto"/>
            <w:vAlign w:val="center"/>
            <w:hideMark/>
          </w:tcPr>
          <w:p w14:paraId="3017447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07AA877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341C7C5C"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7A3F2495"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C9D7D7F"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DA004营养厨房1#废气排气简</w:t>
            </w:r>
          </w:p>
        </w:tc>
        <w:tc>
          <w:tcPr>
            <w:tcW w:w="4111" w:type="dxa"/>
            <w:tcBorders>
              <w:top w:val="nil"/>
              <w:left w:val="nil"/>
              <w:bottom w:val="single" w:sz="4" w:space="0" w:color="auto"/>
              <w:right w:val="single" w:sz="4" w:space="0" w:color="auto"/>
            </w:tcBorders>
            <w:shd w:val="clear" w:color="auto" w:fill="auto"/>
            <w:vAlign w:val="center"/>
            <w:hideMark/>
          </w:tcPr>
          <w:p w14:paraId="20E44BB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7139E932"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55B42012"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566AB8F1"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36B645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DA005营养厨房2#厨房废气排气简</w:t>
            </w:r>
          </w:p>
        </w:tc>
        <w:tc>
          <w:tcPr>
            <w:tcW w:w="4111" w:type="dxa"/>
            <w:tcBorders>
              <w:top w:val="nil"/>
              <w:left w:val="nil"/>
              <w:bottom w:val="single" w:sz="4" w:space="0" w:color="auto"/>
              <w:right w:val="single" w:sz="4" w:space="0" w:color="auto"/>
            </w:tcBorders>
            <w:shd w:val="clear" w:color="auto" w:fill="auto"/>
            <w:vAlign w:val="center"/>
            <w:hideMark/>
          </w:tcPr>
          <w:p w14:paraId="29F5FD8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5D0D0C26"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5897E64B"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6C223494"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745CC64"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污水处理站周界</w:t>
            </w:r>
          </w:p>
        </w:tc>
        <w:tc>
          <w:tcPr>
            <w:tcW w:w="4111" w:type="dxa"/>
            <w:tcBorders>
              <w:top w:val="nil"/>
              <w:left w:val="nil"/>
              <w:bottom w:val="single" w:sz="4" w:space="0" w:color="auto"/>
              <w:right w:val="single" w:sz="4" w:space="0" w:color="auto"/>
            </w:tcBorders>
            <w:shd w:val="clear" w:color="auto" w:fill="auto"/>
            <w:vAlign w:val="center"/>
            <w:hideMark/>
          </w:tcPr>
          <w:p w14:paraId="2BBF062D"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甲烷、臭气浓度、氨、硫化氢、氯化物(氯气)</w:t>
            </w:r>
          </w:p>
        </w:tc>
        <w:tc>
          <w:tcPr>
            <w:tcW w:w="1134" w:type="dxa"/>
            <w:tcBorders>
              <w:top w:val="nil"/>
              <w:left w:val="nil"/>
              <w:bottom w:val="single" w:sz="4" w:space="0" w:color="auto"/>
              <w:right w:val="single" w:sz="4" w:space="0" w:color="auto"/>
            </w:tcBorders>
            <w:shd w:val="clear" w:color="auto" w:fill="auto"/>
            <w:noWrap/>
            <w:vAlign w:val="center"/>
            <w:hideMark/>
          </w:tcPr>
          <w:p w14:paraId="5A5CAAC3"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4</w:t>
            </w:r>
          </w:p>
        </w:tc>
        <w:tc>
          <w:tcPr>
            <w:tcW w:w="1701" w:type="dxa"/>
            <w:tcBorders>
              <w:top w:val="nil"/>
              <w:left w:val="nil"/>
              <w:bottom w:val="single" w:sz="4" w:space="0" w:color="auto"/>
              <w:right w:val="nil"/>
            </w:tcBorders>
            <w:vAlign w:val="center"/>
          </w:tcPr>
          <w:p w14:paraId="300FE072"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r w:rsidR="00440EF6" w:rsidRPr="00440EF6" w14:paraId="512B0FC8" w14:textId="77777777" w:rsidTr="00440EF6">
        <w:trPr>
          <w:trHeight w:val="81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747F052"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4111" w:type="dxa"/>
            <w:tcBorders>
              <w:top w:val="nil"/>
              <w:left w:val="nil"/>
              <w:bottom w:val="single" w:sz="4" w:space="0" w:color="auto"/>
              <w:right w:val="single" w:sz="4" w:space="0" w:color="auto"/>
            </w:tcBorders>
            <w:shd w:val="clear" w:color="auto" w:fill="auto"/>
            <w:vAlign w:val="center"/>
            <w:hideMark/>
          </w:tcPr>
          <w:p w14:paraId="1DDB82F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pH值、色度、五日生化需氧量、阴离子表面活性剂、氨氮、石油类、动植物油、挥发酚、总氰化物、肠道致病菌(沙门氏菌、志贺氏菌)</w:t>
            </w:r>
          </w:p>
        </w:tc>
        <w:tc>
          <w:tcPr>
            <w:tcW w:w="1134" w:type="dxa"/>
            <w:tcBorders>
              <w:top w:val="nil"/>
              <w:left w:val="nil"/>
              <w:bottom w:val="single" w:sz="4" w:space="0" w:color="auto"/>
              <w:right w:val="single" w:sz="4" w:space="0" w:color="auto"/>
            </w:tcBorders>
            <w:shd w:val="clear" w:color="auto" w:fill="auto"/>
            <w:noWrap/>
            <w:vAlign w:val="center"/>
            <w:hideMark/>
          </w:tcPr>
          <w:p w14:paraId="093CC781"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7BBE5E0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r w:rsidR="00440EF6" w:rsidRPr="00440EF6" w14:paraId="4C8B0933"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C095D9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4111" w:type="dxa"/>
            <w:tcBorders>
              <w:top w:val="nil"/>
              <w:left w:val="nil"/>
              <w:bottom w:val="single" w:sz="4" w:space="0" w:color="auto"/>
              <w:right w:val="single" w:sz="4" w:space="0" w:color="auto"/>
            </w:tcBorders>
            <w:shd w:val="clear" w:color="auto" w:fill="auto"/>
            <w:vAlign w:val="center"/>
            <w:hideMark/>
          </w:tcPr>
          <w:p w14:paraId="0E59812B"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悬浮物、化学需氧量</w:t>
            </w:r>
          </w:p>
        </w:tc>
        <w:tc>
          <w:tcPr>
            <w:tcW w:w="1134" w:type="dxa"/>
            <w:tcBorders>
              <w:top w:val="nil"/>
              <w:left w:val="nil"/>
              <w:bottom w:val="single" w:sz="4" w:space="0" w:color="auto"/>
              <w:right w:val="single" w:sz="4" w:space="0" w:color="auto"/>
            </w:tcBorders>
            <w:shd w:val="clear" w:color="auto" w:fill="auto"/>
            <w:noWrap/>
            <w:vAlign w:val="center"/>
            <w:hideMark/>
          </w:tcPr>
          <w:p w14:paraId="1ABD1163"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6250B05F"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周/次</w:t>
            </w:r>
          </w:p>
        </w:tc>
      </w:tr>
      <w:tr w:rsidR="00440EF6" w:rsidRPr="00440EF6" w14:paraId="3D1A9C83"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CECB775"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4111" w:type="dxa"/>
            <w:tcBorders>
              <w:top w:val="nil"/>
              <w:left w:val="nil"/>
              <w:bottom w:val="single" w:sz="4" w:space="0" w:color="auto"/>
              <w:right w:val="single" w:sz="4" w:space="0" w:color="auto"/>
            </w:tcBorders>
            <w:shd w:val="clear" w:color="auto" w:fill="auto"/>
            <w:vAlign w:val="center"/>
            <w:hideMark/>
          </w:tcPr>
          <w:p w14:paraId="7046B36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粪大肠菌群</w:t>
            </w:r>
          </w:p>
        </w:tc>
        <w:tc>
          <w:tcPr>
            <w:tcW w:w="1134" w:type="dxa"/>
            <w:tcBorders>
              <w:top w:val="nil"/>
              <w:left w:val="nil"/>
              <w:bottom w:val="single" w:sz="4" w:space="0" w:color="auto"/>
              <w:right w:val="single" w:sz="4" w:space="0" w:color="auto"/>
            </w:tcBorders>
            <w:shd w:val="clear" w:color="auto" w:fill="auto"/>
            <w:noWrap/>
            <w:vAlign w:val="center"/>
            <w:hideMark/>
          </w:tcPr>
          <w:p w14:paraId="635C9310"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7182AC58"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月/次</w:t>
            </w:r>
          </w:p>
        </w:tc>
      </w:tr>
      <w:tr w:rsidR="00440EF6" w:rsidRPr="00440EF6" w14:paraId="292AB909"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0F320D6"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DW002特殊医疗污水排放口</w:t>
            </w:r>
          </w:p>
        </w:tc>
        <w:tc>
          <w:tcPr>
            <w:tcW w:w="4111" w:type="dxa"/>
            <w:tcBorders>
              <w:top w:val="nil"/>
              <w:left w:val="nil"/>
              <w:bottom w:val="single" w:sz="4" w:space="0" w:color="auto"/>
              <w:right w:val="single" w:sz="4" w:space="0" w:color="auto"/>
            </w:tcBorders>
            <w:shd w:val="clear" w:color="auto" w:fill="auto"/>
            <w:vAlign w:val="center"/>
            <w:hideMark/>
          </w:tcPr>
          <w:p w14:paraId="4A3F8403"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总a放射性、总B放射性</w:t>
            </w:r>
          </w:p>
        </w:tc>
        <w:tc>
          <w:tcPr>
            <w:tcW w:w="1134" w:type="dxa"/>
            <w:tcBorders>
              <w:top w:val="nil"/>
              <w:left w:val="nil"/>
              <w:bottom w:val="single" w:sz="4" w:space="0" w:color="auto"/>
              <w:right w:val="single" w:sz="4" w:space="0" w:color="auto"/>
            </w:tcBorders>
            <w:shd w:val="clear" w:color="auto" w:fill="auto"/>
            <w:noWrap/>
            <w:vAlign w:val="center"/>
            <w:hideMark/>
          </w:tcPr>
          <w:p w14:paraId="01B851DE"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17295EE8"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bl>
    <w:p w14:paraId="67095513" w14:textId="77777777" w:rsidR="0027501B" w:rsidRDefault="0027501B" w:rsidP="006A2E4A">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服务期限：</w:t>
      </w:r>
      <w:r w:rsidR="00440EF6">
        <w:rPr>
          <w:rFonts w:asciiTheme="minorEastAsia" w:hAnsiTheme="minorEastAsia" w:cs="Times New Roman"/>
          <w:bCs/>
          <w:szCs w:val="21"/>
        </w:rPr>
        <w:t>2</w:t>
      </w:r>
      <w:r>
        <w:rPr>
          <w:rFonts w:asciiTheme="minorEastAsia" w:hAnsiTheme="minorEastAsia" w:cs="Times New Roman" w:hint="eastAsia"/>
          <w:bCs/>
          <w:szCs w:val="21"/>
        </w:rPr>
        <w:t>年</w:t>
      </w:r>
      <w:r w:rsidR="00CA74E7">
        <w:rPr>
          <w:rFonts w:asciiTheme="minorEastAsia" w:hAnsiTheme="minorEastAsia" w:cs="Times New Roman" w:hint="eastAsia"/>
          <w:bCs/>
          <w:szCs w:val="21"/>
        </w:rPr>
        <w:t>（2</w:t>
      </w:r>
      <w:r w:rsidR="00CA74E7">
        <w:rPr>
          <w:rFonts w:asciiTheme="minorEastAsia" w:hAnsiTheme="minorEastAsia" w:cs="Times New Roman"/>
          <w:bCs/>
          <w:szCs w:val="21"/>
        </w:rPr>
        <w:t>025</w:t>
      </w:r>
      <w:r w:rsidR="00CA74E7">
        <w:rPr>
          <w:rFonts w:asciiTheme="minorEastAsia" w:hAnsiTheme="minorEastAsia" w:cs="Times New Roman" w:hint="eastAsia"/>
          <w:bCs/>
          <w:szCs w:val="21"/>
        </w:rPr>
        <w:t>年1月1日-</w:t>
      </w:r>
      <w:r w:rsidR="00CA74E7">
        <w:rPr>
          <w:rFonts w:asciiTheme="minorEastAsia" w:hAnsiTheme="minorEastAsia" w:cs="Times New Roman"/>
          <w:bCs/>
          <w:szCs w:val="21"/>
        </w:rPr>
        <w:t>2026</w:t>
      </w:r>
      <w:r w:rsidR="00CA74E7">
        <w:rPr>
          <w:rFonts w:asciiTheme="minorEastAsia" w:hAnsiTheme="minorEastAsia" w:cs="Times New Roman" w:hint="eastAsia"/>
          <w:bCs/>
          <w:szCs w:val="21"/>
        </w:rPr>
        <w:t>年1</w:t>
      </w:r>
      <w:r w:rsidR="00CA74E7">
        <w:rPr>
          <w:rFonts w:asciiTheme="minorEastAsia" w:hAnsiTheme="minorEastAsia" w:cs="Times New Roman"/>
          <w:bCs/>
          <w:szCs w:val="21"/>
        </w:rPr>
        <w:t>2</w:t>
      </w:r>
      <w:r w:rsidR="00CA74E7">
        <w:rPr>
          <w:rFonts w:asciiTheme="minorEastAsia" w:hAnsiTheme="minorEastAsia" w:cs="Times New Roman" w:hint="eastAsia"/>
          <w:bCs/>
          <w:szCs w:val="21"/>
        </w:rPr>
        <w:t>月3</w:t>
      </w:r>
      <w:r w:rsidR="00CA74E7">
        <w:rPr>
          <w:rFonts w:asciiTheme="minorEastAsia" w:hAnsiTheme="minorEastAsia" w:cs="Times New Roman"/>
          <w:bCs/>
          <w:szCs w:val="21"/>
        </w:rPr>
        <w:t>1</w:t>
      </w:r>
      <w:r w:rsidR="00CA74E7">
        <w:rPr>
          <w:rFonts w:asciiTheme="minorEastAsia" w:hAnsiTheme="minorEastAsia" w:cs="Times New Roman" w:hint="eastAsia"/>
          <w:bCs/>
          <w:szCs w:val="21"/>
        </w:rPr>
        <w:t>日）</w:t>
      </w:r>
      <w:r>
        <w:rPr>
          <w:rFonts w:asciiTheme="minorEastAsia" w:hAnsiTheme="minorEastAsia" w:cs="Times New Roman" w:hint="eastAsia"/>
          <w:bCs/>
          <w:szCs w:val="21"/>
        </w:rPr>
        <w:t>。</w:t>
      </w:r>
    </w:p>
    <w:p w14:paraId="6C11ACB1" w14:textId="77777777" w:rsidR="00013B75" w:rsidRDefault="00F96225" w:rsidP="00D50594">
      <w:pPr>
        <w:spacing w:line="360" w:lineRule="exact"/>
        <w:rPr>
          <w:rFonts w:asciiTheme="minorEastAsia" w:hAnsiTheme="minorEastAsia" w:cs="Times New Roman" w:hint="eastAsia"/>
          <w:bCs/>
          <w:szCs w:val="21"/>
        </w:rPr>
      </w:pPr>
      <w:r>
        <w:rPr>
          <w:rFonts w:asciiTheme="minorEastAsia" w:hAnsiTheme="minorEastAsia" w:cs="Times New Roman" w:hint="eastAsia"/>
          <w:bCs/>
          <w:szCs w:val="21"/>
        </w:rPr>
        <w:t>3、 投标人须在投标文件中严格按照如下格式报价，不允许增加其他费用。</w:t>
      </w:r>
    </w:p>
    <w:tbl>
      <w:tblPr>
        <w:tblW w:w="10485" w:type="dxa"/>
        <w:tblLook w:val="04A0" w:firstRow="1" w:lastRow="0" w:firstColumn="1" w:lastColumn="0" w:noHBand="0" w:noVBand="1"/>
      </w:tblPr>
      <w:tblGrid>
        <w:gridCol w:w="1980"/>
        <w:gridCol w:w="2977"/>
        <w:gridCol w:w="850"/>
        <w:gridCol w:w="1134"/>
        <w:gridCol w:w="1813"/>
        <w:gridCol w:w="1731"/>
      </w:tblGrid>
      <w:tr w:rsidR="00440EF6" w:rsidRPr="00440EF6" w14:paraId="0D20ECA8" w14:textId="77777777" w:rsidTr="00242BF3">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E6A0"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项目描述-通州</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0E90B9"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检测项目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5D2C1C8" w14:textId="77777777" w:rsidR="00440EF6" w:rsidRPr="00440EF6" w:rsidRDefault="00440EF6" w:rsidP="00440EF6">
            <w:pPr>
              <w:widowControl/>
              <w:jc w:val="center"/>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点位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60CE74"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频次</w:t>
            </w:r>
          </w:p>
        </w:tc>
        <w:tc>
          <w:tcPr>
            <w:tcW w:w="1813" w:type="dxa"/>
            <w:tcBorders>
              <w:top w:val="single" w:sz="4" w:space="0" w:color="auto"/>
              <w:left w:val="nil"/>
              <w:bottom w:val="single" w:sz="4" w:space="0" w:color="auto"/>
              <w:right w:val="single" w:sz="4" w:space="0" w:color="auto"/>
            </w:tcBorders>
          </w:tcPr>
          <w:p w14:paraId="19DD05D8" w14:textId="77777777" w:rsidR="00440EF6" w:rsidRDefault="00440EF6" w:rsidP="00440EF6">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单</w:t>
            </w:r>
            <w:r w:rsidR="002F5E0F">
              <w:rPr>
                <w:rFonts w:ascii="宋体" w:eastAsia="宋体" w:hAnsi="宋体" w:cs="宋体" w:hint="eastAsia"/>
                <w:b/>
                <w:bCs/>
                <w:color w:val="000000"/>
                <w:kern w:val="0"/>
                <w:sz w:val="22"/>
              </w:rPr>
              <w:t xml:space="preserve"> </w:t>
            </w:r>
            <w:r>
              <w:rPr>
                <w:rFonts w:ascii="宋体" w:eastAsia="宋体" w:hAnsi="宋体" w:cs="宋体" w:hint="eastAsia"/>
                <w:b/>
                <w:bCs/>
                <w:color w:val="000000"/>
                <w:kern w:val="0"/>
                <w:sz w:val="22"/>
              </w:rPr>
              <w:t>价</w:t>
            </w:r>
          </w:p>
          <w:p w14:paraId="4F35F0CE" w14:textId="77777777" w:rsidR="00440EF6" w:rsidRPr="00440EF6" w:rsidRDefault="00440EF6" w:rsidP="00440EF6">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（点位/次/元）</w:t>
            </w:r>
          </w:p>
        </w:tc>
        <w:tc>
          <w:tcPr>
            <w:tcW w:w="1731" w:type="dxa"/>
            <w:tcBorders>
              <w:top w:val="single" w:sz="4" w:space="0" w:color="auto"/>
              <w:left w:val="nil"/>
              <w:bottom w:val="single" w:sz="4" w:space="0" w:color="auto"/>
              <w:right w:val="single" w:sz="4" w:space="0" w:color="auto"/>
            </w:tcBorders>
          </w:tcPr>
          <w:p w14:paraId="6363F7A9" w14:textId="77777777" w:rsidR="00440EF6" w:rsidRDefault="002F5E0F" w:rsidP="00440EF6">
            <w:pPr>
              <w:widowControl/>
              <w:jc w:val="left"/>
              <w:rPr>
                <w:rFonts w:ascii="宋体" w:eastAsia="宋体" w:hAnsi="宋体" w:cs="宋体" w:hint="eastAsia"/>
                <w:b/>
                <w:bCs/>
                <w:color w:val="000000"/>
                <w:kern w:val="0"/>
                <w:sz w:val="22"/>
              </w:rPr>
            </w:pPr>
            <w:r>
              <w:rPr>
                <w:rFonts w:ascii="宋体" w:eastAsia="宋体" w:hAnsi="宋体" w:cs="宋体" w:hint="eastAsia"/>
                <w:b/>
                <w:bCs/>
                <w:color w:val="000000"/>
                <w:kern w:val="0"/>
                <w:sz w:val="22"/>
              </w:rPr>
              <w:t>总 价（元）</w:t>
            </w:r>
          </w:p>
        </w:tc>
      </w:tr>
      <w:tr w:rsidR="00440EF6" w:rsidRPr="00440EF6" w14:paraId="1BEA98CB"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323AFD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DA001污水处理站废气排气筒</w:t>
            </w:r>
          </w:p>
        </w:tc>
        <w:tc>
          <w:tcPr>
            <w:tcW w:w="2977" w:type="dxa"/>
            <w:tcBorders>
              <w:top w:val="nil"/>
              <w:left w:val="nil"/>
              <w:bottom w:val="single" w:sz="4" w:space="0" w:color="auto"/>
              <w:right w:val="single" w:sz="4" w:space="0" w:color="auto"/>
            </w:tcBorders>
            <w:shd w:val="clear" w:color="auto" w:fill="auto"/>
            <w:vAlign w:val="center"/>
            <w:hideMark/>
          </w:tcPr>
          <w:p w14:paraId="4B1D978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臭气浓度、氨、硫化氢</w:t>
            </w:r>
          </w:p>
        </w:tc>
        <w:tc>
          <w:tcPr>
            <w:tcW w:w="850" w:type="dxa"/>
            <w:tcBorders>
              <w:top w:val="nil"/>
              <w:left w:val="nil"/>
              <w:bottom w:val="single" w:sz="4" w:space="0" w:color="auto"/>
              <w:right w:val="single" w:sz="4" w:space="0" w:color="auto"/>
            </w:tcBorders>
            <w:shd w:val="clear" w:color="auto" w:fill="auto"/>
            <w:noWrap/>
            <w:vAlign w:val="center"/>
            <w:hideMark/>
          </w:tcPr>
          <w:p w14:paraId="494B20BC"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233AE74"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single" w:sz="4" w:space="0" w:color="auto"/>
              <w:right w:val="single" w:sz="4" w:space="0" w:color="auto"/>
            </w:tcBorders>
          </w:tcPr>
          <w:p w14:paraId="73B87007"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05AEBF3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53913FDF"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1F4683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DA002面点厨房废气排气简</w:t>
            </w:r>
          </w:p>
        </w:tc>
        <w:tc>
          <w:tcPr>
            <w:tcW w:w="2977" w:type="dxa"/>
            <w:tcBorders>
              <w:top w:val="nil"/>
              <w:left w:val="nil"/>
              <w:bottom w:val="single" w:sz="4" w:space="0" w:color="auto"/>
              <w:right w:val="single" w:sz="4" w:space="0" w:color="auto"/>
            </w:tcBorders>
            <w:shd w:val="clear" w:color="auto" w:fill="auto"/>
            <w:vAlign w:val="center"/>
            <w:hideMark/>
          </w:tcPr>
          <w:p w14:paraId="684F7A05"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4C0902CF"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BD95BF"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54266BFE"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6109E48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79CB2189"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4C41A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DA003清真及大餐厨房废气排气筒</w:t>
            </w:r>
          </w:p>
        </w:tc>
        <w:tc>
          <w:tcPr>
            <w:tcW w:w="2977" w:type="dxa"/>
            <w:tcBorders>
              <w:top w:val="nil"/>
              <w:left w:val="nil"/>
              <w:bottom w:val="single" w:sz="4" w:space="0" w:color="auto"/>
              <w:right w:val="single" w:sz="4" w:space="0" w:color="auto"/>
            </w:tcBorders>
            <w:shd w:val="clear" w:color="auto" w:fill="auto"/>
            <w:vAlign w:val="center"/>
            <w:hideMark/>
          </w:tcPr>
          <w:p w14:paraId="367E7B6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2D50136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7406189B"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28EAF49C"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58B6D9B7"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5FE858BA"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D27FBB"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DA004营养厨房1#废气排气简</w:t>
            </w:r>
          </w:p>
        </w:tc>
        <w:tc>
          <w:tcPr>
            <w:tcW w:w="2977" w:type="dxa"/>
            <w:tcBorders>
              <w:top w:val="nil"/>
              <w:left w:val="nil"/>
              <w:bottom w:val="single" w:sz="4" w:space="0" w:color="auto"/>
              <w:right w:val="single" w:sz="4" w:space="0" w:color="auto"/>
            </w:tcBorders>
            <w:shd w:val="clear" w:color="auto" w:fill="auto"/>
            <w:vAlign w:val="center"/>
            <w:hideMark/>
          </w:tcPr>
          <w:p w14:paraId="267ADF42"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52D3B4E7"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ECFE3A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285DB58B"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2E0A659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3BF752F7"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FA0AF9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DA005营养厨房2#厨房废气排气简</w:t>
            </w:r>
          </w:p>
        </w:tc>
        <w:tc>
          <w:tcPr>
            <w:tcW w:w="2977" w:type="dxa"/>
            <w:tcBorders>
              <w:top w:val="nil"/>
              <w:left w:val="nil"/>
              <w:bottom w:val="single" w:sz="4" w:space="0" w:color="auto"/>
              <w:right w:val="single" w:sz="4" w:space="0" w:color="auto"/>
            </w:tcBorders>
            <w:shd w:val="clear" w:color="auto" w:fill="auto"/>
            <w:vAlign w:val="center"/>
            <w:hideMark/>
          </w:tcPr>
          <w:p w14:paraId="027DDDED"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31B77017"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553F58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60FF1E59"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363C222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7FE575BF"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A369FE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污水处理站周界</w:t>
            </w:r>
          </w:p>
        </w:tc>
        <w:tc>
          <w:tcPr>
            <w:tcW w:w="2977" w:type="dxa"/>
            <w:tcBorders>
              <w:top w:val="nil"/>
              <w:left w:val="nil"/>
              <w:bottom w:val="single" w:sz="4" w:space="0" w:color="auto"/>
              <w:right w:val="single" w:sz="4" w:space="0" w:color="auto"/>
            </w:tcBorders>
            <w:shd w:val="clear" w:color="auto" w:fill="auto"/>
            <w:vAlign w:val="center"/>
            <w:hideMark/>
          </w:tcPr>
          <w:p w14:paraId="3CA22AE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甲烷、臭气浓度、氨、硫化氢、氯化物(氯气)</w:t>
            </w:r>
          </w:p>
        </w:tc>
        <w:tc>
          <w:tcPr>
            <w:tcW w:w="850" w:type="dxa"/>
            <w:tcBorders>
              <w:top w:val="nil"/>
              <w:left w:val="nil"/>
              <w:bottom w:val="single" w:sz="4" w:space="0" w:color="auto"/>
              <w:right w:val="single" w:sz="4" w:space="0" w:color="auto"/>
            </w:tcBorders>
            <w:shd w:val="clear" w:color="auto" w:fill="auto"/>
            <w:noWrap/>
            <w:vAlign w:val="center"/>
            <w:hideMark/>
          </w:tcPr>
          <w:p w14:paraId="3454B7A9"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31169CC5"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single" w:sz="4" w:space="0" w:color="auto"/>
              <w:right w:val="single" w:sz="4" w:space="0" w:color="auto"/>
            </w:tcBorders>
          </w:tcPr>
          <w:p w14:paraId="4B890B41"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6381A6B6"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6B5B9351" w14:textId="77777777" w:rsidTr="00242BF3">
        <w:trPr>
          <w:trHeight w:val="8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0E3143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2977" w:type="dxa"/>
            <w:tcBorders>
              <w:top w:val="nil"/>
              <w:left w:val="nil"/>
              <w:bottom w:val="single" w:sz="4" w:space="0" w:color="auto"/>
              <w:right w:val="single" w:sz="4" w:space="0" w:color="auto"/>
            </w:tcBorders>
            <w:shd w:val="clear" w:color="auto" w:fill="auto"/>
            <w:vAlign w:val="center"/>
            <w:hideMark/>
          </w:tcPr>
          <w:p w14:paraId="428BC804"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pH值、色度、五日生化需氧量、阴离子表面活性剂、氨氮、石油类、动植物油、挥发酚、总氰化物、肠道致病菌(沙门氏菌、志贺氏菌)</w:t>
            </w:r>
          </w:p>
        </w:tc>
        <w:tc>
          <w:tcPr>
            <w:tcW w:w="850" w:type="dxa"/>
            <w:tcBorders>
              <w:top w:val="nil"/>
              <w:left w:val="nil"/>
              <w:bottom w:val="single" w:sz="4" w:space="0" w:color="auto"/>
              <w:right w:val="single" w:sz="4" w:space="0" w:color="auto"/>
            </w:tcBorders>
            <w:shd w:val="clear" w:color="auto" w:fill="auto"/>
            <w:noWrap/>
            <w:vAlign w:val="center"/>
            <w:hideMark/>
          </w:tcPr>
          <w:p w14:paraId="07851E38"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8E4F8E0"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single" w:sz="4" w:space="0" w:color="auto"/>
              <w:right w:val="single" w:sz="4" w:space="0" w:color="auto"/>
            </w:tcBorders>
          </w:tcPr>
          <w:p w14:paraId="232C7B80"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7C8A93F8"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53C6F6AB"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32F7EF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2977" w:type="dxa"/>
            <w:tcBorders>
              <w:top w:val="nil"/>
              <w:left w:val="nil"/>
              <w:bottom w:val="single" w:sz="4" w:space="0" w:color="auto"/>
              <w:right w:val="single" w:sz="4" w:space="0" w:color="auto"/>
            </w:tcBorders>
            <w:shd w:val="clear" w:color="auto" w:fill="auto"/>
            <w:vAlign w:val="center"/>
            <w:hideMark/>
          </w:tcPr>
          <w:p w14:paraId="4025A869"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悬浮物、化学需氧量</w:t>
            </w:r>
          </w:p>
        </w:tc>
        <w:tc>
          <w:tcPr>
            <w:tcW w:w="850" w:type="dxa"/>
            <w:tcBorders>
              <w:top w:val="nil"/>
              <w:left w:val="nil"/>
              <w:bottom w:val="single" w:sz="4" w:space="0" w:color="auto"/>
              <w:right w:val="single" w:sz="4" w:space="0" w:color="auto"/>
            </w:tcBorders>
            <w:shd w:val="clear" w:color="auto" w:fill="auto"/>
            <w:noWrap/>
            <w:vAlign w:val="center"/>
            <w:hideMark/>
          </w:tcPr>
          <w:p w14:paraId="7FBA9B35"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E1430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周/次</w:t>
            </w:r>
          </w:p>
        </w:tc>
        <w:tc>
          <w:tcPr>
            <w:tcW w:w="1813" w:type="dxa"/>
            <w:tcBorders>
              <w:top w:val="nil"/>
              <w:left w:val="nil"/>
              <w:bottom w:val="single" w:sz="4" w:space="0" w:color="auto"/>
              <w:right w:val="single" w:sz="4" w:space="0" w:color="auto"/>
            </w:tcBorders>
          </w:tcPr>
          <w:p w14:paraId="40D455DB"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2CEE79E4"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1E5B6883"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2F1EBF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2977" w:type="dxa"/>
            <w:tcBorders>
              <w:top w:val="nil"/>
              <w:left w:val="nil"/>
              <w:bottom w:val="single" w:sz="4" w:space="0" w:color="auto"/>
              <w:right w:val="single" w:sz="4" w:space="0" w:color="auto"/>
            </w:tcBorders>
            <w:shd w:val="clear" w:color="auto" w:fill="auto"/>
            <w:vAlign w:val="center"/>
            <w:hideMark/>
          </w:tcPr>
          <w:p w14:paraId="65F64782"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粪大肠菌群</w:t>
            </w:r>
          </w:p>
        </w:tc>
        <w:tc>
          <w:tcPr>
            <w:tcW w:w="850" w:type="dxa"/>
            <w:tcBorders>
              <w:top w:val="nil"/>
              <w:left w:val="nil"/>
              <w:bottom w:val="single" w:sz="4" w:space="0" w:color="auto"/>
              <w:right w:val="single" w:sz="4" w:space="0" w:color="auto"/>
            </w:tcBorders>
            <w:shd w:val="clear" w:color="auto" w:fill="auto"/>
            <w:noWrap/>
            <w:vAlign w:val="center"/>
            <w:hideMark/>
          </w:tcPr>
          <w:p w14:paraId="34222BD5"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DF8498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月/次</w:t>
            </w:r>
          </w:p>
        </w:tc>
        <w:tc>
          <w:tcPr>
            <w:tcW w:w="1813" w:type="dxa"/>
            <w:tcBorders>
              <w:top w:val="nil"/>
              <w:left w:val="nil"/>
              <w:bottom w:val="single" w:sz="4" w:space="0" w:color="auto"/>
              <w:right w:val="single" w:sz="4" w:space="0" w:color="auto"/>
            </w:tcBorders>
          </w:tcPr>
          <w:p w14:paraId="592A380E"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43B553C4"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747DC79E" w14:textId="77777777" w:rsidTr="00E769BB">
        <w:trPr>
          <w:trHeight w:val="629"/>
        </w:trPr>
        <w:tc>
          <w:tcPr>
            <w:tcW w:w="1980" w:type="dxa"/>
            <w:tcBorders>
              <w:top w:val="nil"/>
              <w:left w:val="single" w:sz="4" w:space="0" w:color="auto"/>
              <w:bottom w:val="nil"/>
              <w:right w:val="single" w:sz="4" w:space="0" w:color="auto"/>
            </w:tcBorders>
            <w:shd w:val="clear" w:color="auto" w:fill="auto"/>
            <w:noWrap/>
            <w:vAlign w:val="center"/>
            <w:hideMark/>
          </w:tcPr>
          <w:p w14:paraId="33C5290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DW002特殊医疗污水排放口</w:t>
            </w:r>
          </w:p>
        </w:tc>
        <w:tc>
          <w:tcPr>
            <w:tcW w:w="2977" w:type="dxa"/>
            <w:tcBorders>
              <w:top w:val="nil"/>
              <w:left w:val="nil"/>
              <w:bottom w:val="nil"/>
              <w:right w:val="single" w:sz="4" w:space="0" w:color="auto"/>
            </w:tcBorders>
            <w:shd w:val="clear" w:color="auto" w:fill="auto"/>
            <w:vAlign w:val="center"/>
            <w:hideMark/>
          </w:tcPr>
          <w:p w14:paraId="2DC4D22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总a放射性、总B放射性</w:t>
            </w:r>
          </w:p>
        </w:tc>
        <w:tc>
          <w:tcPr>
            <w:tcW w:w="850" w:type="dxa"/>
            <w:tcBorders>
              <w:top w:val="nil"/>
              <w:left w:val="nil"/>
              <w:bottom w:val="nil"/>
              <w:right w:val="single" w:sz="4" w:space="0" w:color="auto"/>
            </w:tcBorders>
            <w:shd w:val="clear" w:color="auto" w:fill="auto"/>
            <w:noWrap/>
            <w:vAlign w:val="center"/>
            <w:hideMark/>
          </w:tcPr>
          <w:p w14:paraId="72BF1ABA"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nil"/>
              <w:right w:val="single" w:sz="4" w:space="0" w:color="auto"/>
            </w:tcBorders>
            <w:shd w:val="clear" w:color="auto" w:fill="auto"/>
            <w:noWrap/>
            <w:vAlign w:val="center"/>
            <w:hideMark/>
          </w:tcPr>
          <w:p w14:paraId="28713560"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nil"/>
              <w:right w:val="single" w:sz="4" w:space="0" w:color="auto"/>
            </w:tcBorders>
          </w:tcPr>
          <w:p w14:paraId="1A197B9E"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nil"/>
              <w:right w:val="single" w:sz="4" w:space="0" w:color="auto"/>
            </w:tcBorders>
          </w:tcPr>
          <w:p w14:paraId="5EA82AC6" w14:textId="77777777" w:rsidR="00440EF6" w:rsidRPr="00440EF6" w:rsidRDefault="00440EF6" w:rsidP="00440EF6">
            <w:pPr>
              <w:widowControl/>
              <w:jc w:val="left"/>
              <w:rPr>
                <w:rFonts w:ascii="宋体" w:eastAsia="宋体" w:hAnsi="宋体" w:cs="宋体" w:hint="eastAsia"/>
                <w:color w:val="000000"/>
                <w:kern w:val="0"/>
                <w:sz w:val="22"/>
              </w:rPr>
            </w:pPr>
          </w:p>
        </w:tc>
      </w:tr>
      <w:tr w:rsidR="00242BF3" w:rsidRPr="00440EF6" w14:paraId="318103C5" w14:textId="77777777" w:rsidTr="00E769BB">
        <w:trPr>
          <w:trHeight w:val="577"/>
        </w:trPr>
        <w:tc>
          <w:tcPr>
            <w:tcW w:w="10485" w:type="dxa"/>
            <w:gridSpan w:val="6"/>
            <w:tcBorders>
              <w:top w:val="nil"/>
              <w:left w:val="single" w:sz="4" w:space="0" w:color="auto"/>
              <w:bottom w:val="single" w:sz="4" w:space="0" w:color="auto"/>
              <w:right w:val="single" w:sz="4" w:space="0" w:color="auto"/>
            </w:tcBorders>
            <w:shd w:val="clear" w:color="auto" w:fill="auto"/>
            <w:noWrap/>
            <w:vAlign w:val="center"/>
          </w:tcPr>
          <w:p w14:paraId="185FE280" w14:textId="77777777" w:rsidR="00242BF3" w:rsidRPr="00440EF6" w:rsidRDefault="00E769BB" w:rsidP="00440EF6">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合计：（大写金额）</w:t>
            </w:r>
            <w:r w:rsidRPr="00E769BB">
              <w:rPr>
                <w:rFonts w:ascii="宋体" w:eastAsia="宋体" w:hAnsi="宋体" w:cs="宋体" w:hint="eastAsia"/>
                <w:color w:val="000000"/>
                <w:kern w:val="0"/>
                <w:sz w:val="22"/>
                <w:u w:val="single"/>
              </w:rPr>
              <w:t xml:space="preserve"> </w:t>
            </w:r>
            <w:r w:rsidRPr="00E769BB">
              <w:rPr>
                <w:rFonts w:ascii="宋体" w:eastAsia="宋体" w:hAnsi="宋体" w:cs="宋体"/>
                <w:color w:val="000000"/>
                <w:kern w:val="0"/>
                <w:sz w:val="22"/>
                <w:u w:val="single"/>
              </w:rPr>
              <w:t xml:space="preserve">                                     </w:t>
            </w:r>
            <w:r>
              <w:rPr>
                <w:rFonts w:ascii="宋体" w:eastAsia="宋体" w:hAnsi="宋体" w:cs="宋体" w:hint="eastAsia"/>
                <w:color w:val="000000"/>
                <w:kern w:val="0"/>
                <w:sz w:val="22"/>
              </w:rPr>
              <w:t>，（小写金额）</w:t>
            </w:r>
            <w:r w:rsidRPr="00E769BB">
              <w:rPr>
                <w:rFonts w:ascii="宋体" w:eastAsia="宋体" w:hAnsi="宋体" w:cs="宋体" w:hint="eastAsia"/>
                <w:color w:val="000000"/>
                <w:kern w:val="0"/>
                <w:sz w:val="22"/>
                <w:u w:val="single"/>
              </w:rPr>
              <w:t xml:space="preserve"> </w:t>
            </w:r>
            <w:r w:rsidRPr="00E769BB">
              <w:rPr>
                <w:rFonts w:ascii="宋体" w:eastAsia="宋体" w:hAnsi="宋体" w:cs="宋体"/>
                <w:color w:val="000000"/>
                <w:kern w:val="0"/>
                <w:sz w:val="22"/>
                <w:u w:val="single"/>
              </w:rPr>
              <w:t xml:space="preserve">          </w:t>
            </w:r>
          </w:p>
        </w:tc>
      </w:tr>
    </w:tbl>
    <w:p w14:paraId="3D7A6A0B" w14:textId="77777777" w:rsidR="00013B75" w:rsidRDefault="00013B75">
      <w:pPr>
        <w:spacing w:line="360" w:lineRule="exact"/>
        <w:rPr>
          <w:rFonts w:asciiTheme="minorEastAsia" w:hAnsiTheme="minorEastAsia" w:cs="Times New Roman" w:hint="eastAsia"/>
          <w:bCs/>
          <w:szCs w:val="21"/>
        </w:rPr>
      </w:pPr>
    </w:p>
    <w:p w14:paraId="1C42FACB" w14:textId="77777777" w:rsidR="00013B75" w:rsidRDefault="00F96225">
      <w:pPr>
        <w:spacing w:line="360" w:lineRule="exact"/>
        <w:rPr>
          <w:rFonts w:asciiTheme="minorEastAsia" w:hAnsiTheme="minorEastAsia" w:cs="Times New Roman" w:hint="eastAsia"/>
          <w:bCs/>
          <w:szCs w:val="21"/>
        </w:rPr>
      </w:pPr>
      <w:r>
        <w:rPr>
          <w:rFonts w:asciiTheme="minorEastAsia" w:hAnsiTheme="minorEastAsia" w:cs="Times New Roman" w:hint="eastAsia"/>
          <w:bCs/>
          <w:szCs w:val="21"/>
        </w:rPr>
        <w:t>注：报价含税，每次监测均需提供监测任务委托单、CMA检测报告及原始记录。中标人与招标人签订单价合同，实际监测项目以双方签字盖章的合同为准，各项监测价格按照以上报价单执行。如医院设备改造、更新等导致设备停用，则当月不进行相应监测，按照实际监测项目和监测次数结算。</w:t>
      </w:r>
    </w:p>
    <w:p w14:paraId="509C0C92"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4.特殊服务要求：</w:t>
      </w:r>
    </w:p>
    <w:p w14:paraId="0D9B1A2E" w14:textId="77777777" w:rsidR="00013B75" w:rsidRDefault="00F96225">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供应商需具有北京市市场监管部门或质量监督主管部门颁发的有效期内的检验检测机构资质认定证书(CMA）。</w:t>
      </w:r>
    </w:p>
    <w:p w14:paraId="124801B9" w14:textId="77777777" w:rsidR="00013B75" w:rsidRDefault="00F96225">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供应商在接到检测任务委托单后7个工作日进行相应项目的检测工作，10个工作日向甲方提供CMA检测报告。</w:t>
      </w:r>
    </w:p>
    <w:p w14:paraId="6F76D3B8" w14:textId="77777777" w:rsidR="00013B75" w:rsidRDefault="00F96225">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供应商需要对一切检测数据和检验技术要求保密，未经我院书面同意不得泄露给任何第三方，也不得将与样品有关的技术资料用于任何经营及开发活动</w:t>
      </w:r>
    </w:p>
    <w:bookmarkEnd w:id="0"/>
    <w:p w14:paraId="3CA53EEB" w14:textId="77777777" w:rsidR="00013B75" w:rsidRDefault="00F96225">
      <w:pPr>
        <w:spacing w:line="360" w:lineRule="exact"/>
        <w:rPr>
          <w:rFonts w:asciiTheme="minorEastAsia" w:hAnsiTheme="minorEastAsia" w:hint="eastAsia"/>
          <w:szCs w:val="21"/>
        </w:rPr>
      </w:pPr>
      <w:r>
        <w:rPr>
          <w:rFonts w:asciiTheme="minorEastAsia" w:hAnsiTheme="minorEastAsia" w:cs="Times New Roman" w:hint="eastAsia"/>
          <w:b/>
          <w:bCs/>
          <w:szCs w:val="21"/>
        </w:rPr>
        <w:t>三、采购控制价：</w:t>
      </w:r>
      <w:r w:rsidR="00FF36E5">
        <w:rPr>
          <w:rFonts w:asciiTheme="minorEastAsia" w:hAnsiTheme="minorEastAsia"/>
          <w:bCs/>
          <w:szCs w:val="21"/>
        </w:rPr>
        <w:t>15.1</w:t>
      </w:r>
      <w:r>
        <w:rPr>
          <w:rFonts w:asciiTheme="minorEastAsia" w:hAnsiTheme="minorEastAsia" w:hint="eastAsia"/>
          <w:bCs/>
          <w:szCs w:val="21"/>
        </w:rPr>
        <w:t>万元，超出为无效投标</w:t>
      </w:r>
    </w:p>
    <w:p w14:paraId="2A6B87A0" w14:textId="77777777" w:rsidR="00013B75" w:rsidRDefault="00F96225">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四、标书编写：</w:t>
      </w:r>
    </w:p>
    <w:p w14:paraId="7A3EDF30" w14:textId="77777777" w:rsidR="000058ED" w:rsidRPr="007C77DF"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1、投标书应以中文书写。</w:t>
      </w:r>
    </w:p>
    <w:p w14:paraId="59051B03"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2、投标书的组成：</w:t>
      </w:r>
    </w:p>
    <w:p w14:paraId="33EA358E"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3B155EE7"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（加盖公章，法人代表和受委托人签字，开标时携带身份证原件）</w:t>
      </w:r>
    </w:p>
    <w:p w14:paraId="3DE6A759" w14:textId="77777777" w:rsidR="00013B75" w:rsidRDefault="00F96225">
      <w:pPr>
        <w:spacing w:line="360" w:lineRule="exact"/>
        <w:rPr>
          <w:rFonts w:asciiTheme="minorEastAsia" w:hAnsiTheme="minorEastAsia" w:cs="Times New Roman" w:hint="eastAsia"/>
          <w:szCs w:val="21"/>
        </w:rPr>
      </w:pPr>
      <w:r>
        <w:rPr>
          <w:rFonts w:asciiTheme="minorEastAsia" w:hAnsiTheme="minorEastAsia" w:cs="Times New Roman" w:hint="eastAsia"/>
          <w:szCs w:val="21"/>
        </w:rPr>
        <w:t>（3）提供近三年内（202</w:t>
      </w:r>
      <w:r w:rsidR="00FF36E5">
        <w:rPr>
          <w:rFonts w:asciiTheme="minorEastAsia" w:hAnsiTheme="minorEastAsia" w:cs="Times New Roman"/>
          <w:szCs w:val="21"/>
        </w:rPr>
        <w:t>1</w:t>
      </w:r>
      <w:r>
        <w:rPr>
          <w:rFonts w:asciiTheme="minorEastAsia" w:hAnsiTheme="minorEastAsia" w:cs="Times New Roman" w:hint="eastAsia"/>
          <w:szCs w:val="21"/>
        </w:rPr>
        <w:t>年</w:t>
      </w:r>
      <w:r>
        <w:rPr>
          <w:rFonts w:asciiTheme="minorEastAsia" w:hAnsiTheme="minorEastAsia" w:hint="eastAsia"/>
          <w:szCs w:val="21"/>
        </w:rPr>
        <w:t>11月至今</w:t>
      </w:r>
      <w:r>
        <w:rPr>
          <w:rFonts w:asciiTheme="minorEastAsia" w:hAnsiTheme="minorEastAsia" w:cs="Times New Roman" w:hint="eastAsia"/>
          <w:szCs w:val="21"/>
        </w:rPr>
        <w:t>）类似服务项目业绩，</w:t>
      </w:r>
      <w:r>
        <w:rPr>
          <w:rFonts w:asciiTheme="minorEastAsia" w:hAnsiTheme="minorEastAsia" w:cs="Times New Roman"/>
          <w:szCs w:val="21"/>
        </w:rPr>
        <w:t>提供</w:t>
      </w:r>
      <w:r>
        <w:rPr>
          <w:rFonts w:asciiTheme="minorEastAsia" w:hAnsiTheme="minorEastAsia" w:cs="Times New Roman" w:hint="eastAsia"/>
          <w:szCs w:val="21"/>
        </w:rPr>
        <w:t>业绩一览表（格式统一如下，并加盖公章），及对应的</w:t>
      </w:r>
      <w:r>
        <w:rPr>
          <w:rFonts w:asciiTheme="minorEastAsia" w:hAnsiTheme="minorEastAsia" w:cs="Times New Roman"/>
          <w:szCs w:val="21"/>
        </w:rPr>
        <w:t>合同</w:t>
      </w:r>
      <w:r>
        <w:rPr>
          <w:rFonts w:asciiTheme="minorEastAsia" w:hAnsiTheme="minorEastAsia" w:cs="Times New Roman" w:hint="eastAsia"/>
          <w:szCs w:val="21"/>
        </w:rPr>
        <w:t>复印件（至少包含合同首页、签章页、并加盖公章）</w:t>
      </w:r>
      <w:r>
        <w:rPr>
          <w:rFonts w:asciiTheme="minorEastAsia" w:hAnsiTheme="minorEastAsia" w:cs="Times New Roman"/>
          <w:szCs w:val="21"/>
        </w:rPr>
        <w:t>。</w:t>
      </w:r>
    </w:p>
    <w:p w14:paraId="54AEDC98" w14:textId="77777777" w:rsidR="00013B75" w:rsidRDefault="00F96225">
      <w:pPr>
        <w:widowControl/>
        <w:ind w:left="908"/>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e"/>
        <w:tblW w:w="4908" w:type="pct"/>
        <w:tblInd w:w="108" w:type="dxa"/>
        <w:tblLook w:val="04A0" w:firstRow="1" w:lastRow="0" w:firstColumn="1" w:lastColumn="0" w:noHBand="0" w:noVBand="1"/>
      </w:tblPr>
      <w:tblGrid>
        <w:gridCol w:w="869"/>
        <w:gridCol w:w="3131"/>
        <w:gridCol w:w="2782"/>
        <w:gridCol w:w="3482"/>
      </w:tblGrid>
      <w:tr w:rsidR="00013B75" w14:paraId="2FB303D5" w14:textId="77777777">
        <w:tc>
          <w:tcPr>
            <w:tcW w:w="424" w:type="pct"/>
            <w:vAlign w:val="center"/>
          </w:tcPr>
          <w:p w14:paraId="53519633"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序号</w:t>
            </w:r>
          </w:p>
        </w:tc>
        <w:tc>
          <w:tcPr>
            <w:tcW w:w="1525" w:type="pct"/>
            <w:vAlign w:val="center"/>
          </w:tcPr>
          <w:p w14:paraId="7BFBFA57"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合同名称</w:t>
            </w:r>
          </w:p>
        </w:tc>
        <w:tc>
          <w:tcPr>
            <w:tcW w:w="1355" w:type="pct"/>
            <w:vAlign w:val="center"/>
          </w:tcPr>
          <w:p w14:paraId="0CBFD751"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服务医院或单位名称</w:t>
            </w:r>
          </w:p>
        </w:tc>
        <w:tc>
          <w:tcPr>
            <w:tcW w:w="1696" w:type="pct"/>
            <w:vAlign w:val="center"/>
          </w:tcPr>
          <w:p w14:paraId="36B3EDB5"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服务期限</w:t>
            </w:r>
          </w:p>
        </w:tc>
      </w:tr>
      <w:tr w:rsidR="00013B75" w14:paraId="0E27DB1D" w14:textId="77777777">
        <w:tc>
          <w:tcPr>
            <w:tcW w:w="424" w:type="pct"/>
            <w:vAlign w:val="center"/>
          </w:tcPr>
          <w:p w14:paraId="01A6DC5F"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1</w:t>
            </w:r>
          </w:p>
        </w:tc>
        <w:tc>
          <w:tcPr>
            <w:tcW w:w="1525" w:type="pct"/>
            <w:vAlign w:val="center"/>
          </w:tcPr>
          <w:p w14:paraId="7960E1C1"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14C1A0A1"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633BF4B6" w14:textId="77777777" w:rsidR="00013B75" w:rsidRDefault="00013B75">
            <w:pPr>
              <w:widowControl/>
              <w:jc w:val="center"/>
              <w:rPr>
                <w:rFonts w:asciiTheme="minorEastAsia" w:hAnsiTheme="minorEastAsia" w:hint="eastAsia"/>
                <w:bCs/>
                <w:kern w:val="0"/>
                <w:sz w:val="20"/>
                <w:szCs w:val="21"/>
              </w:rPr>
            </w:pPr>
          </w:p>
        </w:tc>
      </w:tr>
      <w:tr w:rsidR="00013B75" w14:paraId="75090CE9" w14:textId="77777777">
        <w:tc>
          <w:tcPr>
            <w:tcW w:w="424" w:type="pct"/>
            <w:vAlign w:val="center"/>
          </w:tcPr>
          <w:p w14:paraId="2A0D97B7"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2</w:t>
            </w:r>
          </w:p>
        </w:tc>
        <w:tc>
          <w:tcPr>
            <w:tcW w:w="1525" w:type="pct"/>
            <w:vAlign w:val="center"/>
          </w:tcPr>
          <w:p w14:paraId="66821973"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2817460B"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1FE6D1BD" w14:textId="77777777" w:rsidR="00013B75" w:rsidRDefault="00013B75">
            <w:pPr>
              <w:widowControl/>
              <w:jc w:val="center"/>
              <w:rPr>
                <w:rFonts w:asciiTheme="minorEastAsia" w:hAnsiTheme="minorEastAsia" w:hint="eastAsia"/>
                <w:bCs/>
                <w:kern w:val="0"/>
                <w:sz w:val="20"/>
                <w:szCs w:val="21"/>
              </w:rPr>
            </w:pPr>
          </w:p>
        </w:tc>
      </w:tr>
      <w:tr w:rsidR="00013B75" w14:paraId="2C45B285" w14:textId="77777777">
        <w:tc>
          <w:tcPr>
            <w:tcW w:w="424" w:type="pct"/>
            <w:vAlign w:val="center"/>
          </w:tcPr>
          <w:p w14:paraId="77412AE5"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3</w:t>
            </w:r>
          </w:p>
        </w:tc>
        <w:tc>
          <w:tcPr>
            <w:tcW w:w="1525" w:type="pct"/>
            <w:vAlign w:val="center"/>
          </w:tcPr>
          <w:p w14:paraId="1A1794E5"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15B7D8DB"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4906FDDC" w14:textId="77777777" w:rsidR="00013B75" w:rsidRDefault="00013B75">
            <w:pPr>
              <w:widowControl/>
              <w:jc w:val="center"/>
              <w:rPr>
                <w:rFonts w:asciiTheme="minorEastAsia" w:hAnsiTheme="minorEastAsia" w:hint="eastAsia"/>
                <w:bCs/>
                <w:kern w:val="0"/>
                <w:sz w:val="20"/>
                <w:szCs w:val="21"/>
              </w:rPr>
            </w:pPr>
          </w:p>
        </w:tc>
      </w:tr>
      <w:tr w:rsidR="00013B75" w14:paraId="66AA4FD2" w14:textId="77777777">
        <w:tc>
          <w:tcPr>
            <w:tcW w:w="424" w:type="pct"/>
            <w:vAlign w:val="center"/>
          </w:tcPr>
          <w:p w14:paraId="08DE6ABE"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4</w:t>
            </w:r>
          </w:p>
        </w:tc>
        <w:tc>
          <w:tcPr>
            <w:tcW w:w="1525" w:type="pct"/>
            <w:vAlign w:val="center"/>
          </w:tcPr>
          <w:p w14:paraId="57B1A701"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5560C31A"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7C29B24E" w14:textId="77777777" w:rsidR="00013B75" w:rsidRDefault="00013B75">
            <w:pPr>
              <w:widowControl/>
              <w:jc w:val="center"/>
              <w:rPr>
                <w:rFonts w:asciiTheme="minorEastAsia" w:hAnsiTheme="minorEastAsia" w:hint="eastAsia"/>
                <w:bCs/>
                <w:kern w:val="0"/>
                <w:sz w:val="20"/>
                <w:szCs w:val="21"/>
              </w:rPr>
            </w:pPr>
          </w:p>
        </w:tc>
      </w:tr>
      <w:tr w:rsidR="00013B75" w14:paraId="263BBF25" w14:textId="77777777">
        <w:tc>
          <w:tcPr>
            <w:tcW w:w="424" w:type="pct"/>
            <w:vAlign w:val="center"/>
          </w:tcPr>
          <w:p w14:paraId="2EC5244D"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w:t>
            </w:r>
          </w:p>
        </w:tc>
        <w:tc>
          <w:tcPr>
            <w:tcW w:w="1525" w:type="pct"/>
            <w:vAlign w:val="center"/>
          </w:tcPr>
          <w:p w14:paraId="5C0E5EDC"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2E5A034D"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4E3D7198" w14:textId="77777777" w:rsidR="00013B75" w:rsidRDefault="00013B75">
            <w:pPr>
              <w:widowControl/>
              <w:jc w:val="center"/>
              <w:rPr>
                <w:rFonts w:asciiTheme="minorEastAsia" w:hAnsiTheme="minorEastAsia" w:hint="eastAsia"/>
                <w:bCs/>
                <w:kern w:val="0"/>
                <w:sz w:val="20"/>
                <w:szCs w:val="21"/>
              </w:rPr>
            </w:pPr>
          </w:p>
        </w:tc>
      </w:tr>
    </w:tbl>
    <w:p w14:paraId="5D20A9A2"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（4）投标人对本项目的服务承诺。</w:t>
      </w:r>
    </w:p>
    <w:p w14:paraId="491898B9"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（5）投标人投标文件中需响应采购文件中对各项服务的具体要求。</w:t>
      </w:r>
    </w:p>
    <w:p w14:paraId="4FA7C820"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6）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①供应商在“信用中国”网站下载的信用信息报告，查询截止时点为：本项目投标截止期前3个工作日内；②</w:t>
      </w:r>
      <w:hyperlink r:id="rId8" w:tgtFrame="_blank" w:tooltip="政府采购严重违法失信行为记录管理系统" w:history="1">
        <w:r>
          <w:rPr>
            <w:rFonts w:asciiTheme="minorEastAsia" w:hAnsiTheme="minorEastAsia" w:cs="Times New Roman" w:hint="eastAsia"/>
            <w:bCs/>
          </w:rPr>
          <w:t>政府采购严重违法失信行为记录管理系统</w:t>
        </w:r>
      </w:hyperlink>
      <w:r>
        <w:rPr>
          <w:rFonts w:asciiTheme="minorEastAsia" w:hAnsiTheme="minorEastAsia" w:cs="Times New Roman" w:hint="eastAsia"/>
          <w:bCs/>
          <w:szCs w:val="21"/>
        </w:rPr>
        <w:t>的查询记录截图，并加盖单位公章。</w:t>
      </w:r>
    </w:p>
    <w:p w14:paraId="72B54212" w14:textId="77777777" w:rsidR="00013B75" w:rsidRDefault="00F96225">
      <w:pPr>
        <w:rPr>
          <w:rFonts w:asciiTheme="minorEastAsia" w:hAnsiTheme="minorEastAsia" w:cs="Times New Roman" w:hint="eastAsia"/>
          <w:bCs/>
          <w:szCs w:val="21"/>
        </w:rPr>
      </w:pPr>
      <w:r>
        <w:rPr>
          <w:rFonts w:asciiTheme="minorEastAsia" w:hAnsiTheme="minorEastAsia" w:cs="Times New Roman" w:hint="eastAsia"/>
          <w:bCs/>
          <w:szCs w:val="21"/>
        </w:rPr>
        <w:t>（7）投标人提供</w:t>
      </w:r>
      <w:r>
        <w:rPr>
          <w:rFonts w:hAnsi="宋体" w:hint="eastAsia"/>
          <w:szCs w:val="21"/>
        </w:rPr>
        <w:t>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cs="Times New Roman" w:hint="eastAsia"/>
          <w:bCs/>
          <w:szCs w:val="21"/>
        </w:rPr>
        <w:t>。</w:t>
      </w:r>
    </w:p>
    <w:p w14:paraId="2EB4B390" w14:textId="77777777" w:rsidR="00013B75" w:rsidRDefault="00F96225">
      <w:pPr>
        <w:rPr>
          <w:rFonts w:asciiTheme="minorEastAsia" w:hAnsiTheme="minorEastAsia" w:cs="Times New Roman" w:hint="eastAsia"/>
          <w:bCs/>
          <w:szCs w:val="21"/>
        </w:rPr>
      </w:pPr>
      <w:r>
        <w:rPr>
          <w:rFonts w:asciiTheme="minorEastAsia" w:hAnsiTheme="minorEastAsia" w:cs="Times New Roman" w:hint="eastAsia"/>
          <w:bCs/>
          <w:szCs w:val="21"/>
        </w:rPr>
        <w:t>（8）</w:t>
      </w:r>
      <w:r>
        <w:rPr>
          <w:rFonts w:hAnsi="宋体" w:hint="eastAsia"/>
          <w:szCs w:val="21"/>
        </w:rPr>
        <w:t>投标人提供有依法缴纳税收和社会保障资金的良好记录（近三个月内任意一个月）</w:t>
      </w:r>
      <w:r>
        <w:rPr>
          <w:rFonts w:asciiTheme="minorEastAsia" w:hAnsiTheme="minorEastAsia" w:cs="Times New Roman" w:hint="eastAsia"/>
          <w:bCs/>
          <w:szCs w:val="21"/>
        </w:rPr>
        <w:t>；</w:t>
      </w:r>
    </w:p>
    <w:p w14:paraId="65595B13"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（9）报价部分</w:t>
      </w:r>
    </w:p>
    <w:p w14:paraId="3007D7D9" w14:textId="77777777" w:rsidR="00013B75" w:rsidRDefault="00F9622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①报价函</w:t>
      </w:r>
    </w:p>
    <w:p w14:paraId="37F0618C" w14:textId="77777777" w:rsidR="00013B75" w:rsidRDefault="00F9622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②报价明细</w:t>
      </w:r>
    </w:p>
    <w:p w14:paraId="1BDAF6CD" w14:textId="77777777" w:rsidR="00013B75" w:rsidRDefault="00F96225">
      <w:pPr>
        <w:spacing w:line="360" w:lineRule="exact"/>
        <w:rPr>
          <w:rFonts w:asciiTheme="minorEastAsia" w:hAnsiTheme="minorEastAsia" w:hint="eastAsia"/>
          <w:szCs w:val="21"/>
        </w:rPr>
      </w:pPr>
      <w:r>
        <w:rPr>
          <w:rFonts w:asciiTheme="minorEastAsia" w:hAnsiTheme="minorEastAsia" w:hint="eastAsia"/>
          <w:szCs w:val="21"/>
        </w:rPr>
        <w:t>（10）①投标书一式伍份（壹份正本肆份副本，投标文件的正本与副本应分开包装，加贴封条，标书封面分别注明</w:t>
      </w:r>
      <w:r>
        <w:rPr>
          <w:rFonts w:asciiTheme="minorEastAsia" w:hAnsiTheme="minorEastAsia" w:hint="eastAsia"/>
          <w:szCs w:val="21"/>
        </w:rPr>
        <w:lastRenderedPageBreak/>
        <w:t>正本、副本，并在封套的封口处加盖投标人单位公章。</w:t>
      </w:r>
    </w:p>
    <w:p w14:paraId="3A3AE021" w14:textId="77777777" w:rsidR="00013B75" w:rsidRDefault="00F96225">
      <w:pPr>
        <w:widowControl/>
        <w:spacing w:line="360" w:lineRule="exact"/>
        <w:ind w:firstLineChars="270" w:firstLine="567"/>
        <w:jc w:val="left"/>
        <w:rPr>
          <w:rFonts w:asciiTheme="minorEastAsia" w:hAnsiTheme="minorEastAsia" w:hint="eastAsia"/>
          <w:szCs w:val="21"/>
        </w:rPr>
      </w:pPr>
      <w:r>
        <w:rPr>
          <w:rFonts w:asciiTheme="minorEastAsia" w:hAnsiTheme="minorEastAsia" w:hint="eastAsia"/>
          <w:szCs w:val="21"/>
        </w:rPr>
        <w:t>②电子版标书（盖章扫描版）一式壹份，以U盘的形式包装并加贴封条。</w:t>
      </w:r>
    </w:p>
    <w:p w14:paraId="7FB51AAA" w14:textId="77777777" w:rsidR="00013B75" w:rsidRDefault="00F96225">
      <w:pPr>
        <w:widowControl/>
        <w:spacing w:line="360" w:lineRule="exact"/>
        <w:ind w:firstLineChars="270" w:firstLine="567"/>
        <w:jc w:val="left"/>
        <w:rPr>
          <w:rFonts w:asciiTheme="minorEastAsia" w:hAnsiTheme="minorEastAsia" w:hint="eastAsia"/>
          <w:szCs w:val="21"/>
        </w:rPr>
      </w:pPr>
      <w:r>
        <w:rPr>
          <w:rFonts w:asciiTheme="minorEastAsia" w:hAnsiTheme="minorEastAsia" w:hint="eastAsia"/>
          <w:szCs w:val="21"/>
        </w:rPr>
        <w:t>③投标人于投标文件目录前添加评分项目页码索引（参考评标办法内评分标准）。</w:t>
      </w:r>
    </w:p>
    <w:p w14:paraId="61CCF34D"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3、下列情况之一者，投标书（即投标）视为无效：</w:t>
      </w:r>
    </w:p>
    <w:p w14:paraId="0E9EC172"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hint="eastAsia"/>
          <w:bCs/>
          <w:szCs w:val="21"/>
        </w:rPr>
        <w:t>（1）投标价高于拦标价</w:t>
      </w:r>
    </w:p>
    <w:p w14:paraId="7B6FD82D"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（2）投标书未密封或逾期送达。</w:t>
      </w:r>
    </w:p>
    <w:p w14:paraId="0CC5252C"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（3）投标书未按规定加盖本单位公章。</w:t>
      </w:r>
    </w:p>
    <w:p w14:paraId="022FAEFA"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（4）法人代表未在法定代表人证明书上签字（或盖章）；法人代表、受委托人未在授权委托书上签字（或盖章）。</w:t>
      </w:r>
    </w:p>
    <w:p w14:paraId="7A5863D0"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（5）对招标论证文件的相关要求无具体的承诺。</w:t>
      </w:r>
    </w:p>
    <w:p w14:paraId="2BFA2F35"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（6）未按招标文件要求制作投标书。</w:t>
      </w:r>
    </w:p>
    <w:p w14:paraId="37F1CC69"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（7）标书字迹模糊或内容自相矛盾。</w:t>
      </w:r>
    </w:p>
    <w:p w14:paraId="523BAEE9" w14:textId="77777777" w:rsidR="00013B75" w:rsidRDefault="00F96225">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五、评标办法</w:t>
      </w:r>
    </w:p>
    <w:p w14:paraId="56B20785"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、本项目评标委员会由院内科室随机抽取产生的评标专家组成。成员由</w:t>
      </w:r>
      <w:r>
        <w:rPr>
          <w:rFonts w:asciiTheme="minorEastAsia" w:hAnsiTheme="minorEastAsia" w:cs="Times New Roman"/>
          <w:bCs/>
          <w:szCs w:val="21"/>
        </w:rPr>
        <w:t>5</w:t>
      </w:r>
      <w:r>
        <w:rPr>
          <w:rFonts w:asciiTheme="minorEastAsia" w:hAnsiTheme="minorEastAsia" w:cs="Times New Roman" w:hint="eastAsia"/>
          <w:bCs/>
          <w:szCs w:val="21"/>
        </w:rPr>
        <w:t>人组成。</w:t>
      </w:r>
    </w:p>
    <w:p w14:paraId="06D76238"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0FDFBD36" w14:textId="77777777" w:rsidR="00013B75" w:rsidRDefault="00F96225">
      <w:pPr>
        <w:spacing w:afterLines="50" w:after="156"/>
        <w:jc w:val="center"/>
        <w:rPr>
          <w:rFonts w:asciiTheme="minorEastAsia" w:hAnsiTheme="minorEastAsia" w:cs="Times New Roman" w:hint="eastAsia"/>
          <w:b/>
          <w:szCs w:val="21"/>
        </w:rPr>
      </w:pPr>
      <w:r>
        <w:rPr>
          <w:rFonts w:asciiTheme="minorEastAsia" w:hAnsiTheme="minorEastAsia" w:cs="Times New Roman" w:hint="eastAsia"/>
          <w:b/>
          <w:szCs w:val="21"/>
        </w:rPr>
        <w:t>评分标准</w:t>
      </w:r>
    </w:p>
    <w:p w14:paraId="156A834E" w14:textId="77777777" w:rsidR="00013B75" w:rsidRDefault="00F96225">
      <w:pPr>
        <w:ind w:firstLineChars="200" w:firstLine="422"/>
        <w:rPr>
          <w:rFonts w:asciiTheme="minorEastAsia" w:hAnsiTheme="minorEastAsia" w:cs="Times New Roman" w:hint="eastAsia"/>
          <w:b/>
          <w:szCs w:val="21"/>
        </w:rPr>
      </w:pPr>
      <w:r>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013B75" w14:paraId="561333F3" w14:textId="77777777">
        <w:trPr>
          <w:jc w:val="center"/>
        </w:trPr>
        <w:tc>
          <w:tcPr>
            <w:tcW w:w="473" w:type="pct"/>
            <w:vAlign w:val="center"/>
          </w:tcPr>
          <w:p w14:paraId="323C1423"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评分</w:t>
            </w:r>
          </w:p>
          <w:p w14:paraId="45DD6386"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b/>
                <w:sz w:val="18"/>
                <w:szCs w:val="18"/>
              </w:rPr>
              <w:t>项</w:t>
            </w:r>
            <w:r>
              <w:rPr>
                <w:rFonts w:asciiTheme="minorEastAsia" w:hAnsiTheme="minorEastAsia" w:cs="Times New Roman" w:hint="eastAsia"/>
                <w:b/>
                <w:sz w:val="18"/>
                <w:szCs w:val="18"/>
              </w:rPr>
              <w:t>目</w:t>
            </w:r>
          </w:p>
        </w:tc>
        <w:tc>
          <w:tcPr>
            <w:tcW w:w="654" w:type="pct"/>
            <w:vAlign w:val="center"/>
          </w:tcPr>
          <w:p w14:paraId="593FD93B"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评审</w:t>
            </w:r>
          </w:p>
          <w:p w14:paraId="017D8634"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因素</w:t>
            </w:r>
          </w:p>
        </w:tc>
        <w:tc>
          <w:tcPr>
            <w:tcW w:w="2622" w:type="pct"/>
            <w:vAlign w:val="center"/>
          </w:tcPr>
          <w:p w14:paraId="47921D3B"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评分</w:t>
            </w:r>
            <w:r>
              <w:rPr>
                <w:rFonts w:asciiTheme="minorEastAsia" w:hAnsiTheme="minorEastAsia" w:cs="Times New Roman"/>
                <w:b/>
                <w:sz w:val="18"/>
                <w:szCs w:val="18"/>
              </w:rPr>
              <w:t>标准说明</w:t>
            </w:r>
          </w:p>
        </w:tc>
        <w:tc>
          <w:tcPr>
            <w:tcW w:w="679" w:type="pct"/>
            <w:vAlign w:val="center"/>
          </w:tcPr>
          <w:p w14:paraId="4B783DF2"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参考</w:t>
            </w:r>
          </w:p>
          <w:p w14:paraId="5EED463A"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分值</w:t>
            </w:r>
          </w:p>
        </w:tc>
        <w:tc>
          <w:tcPr>
            <w:tcW w:w="572" w:type="pct"/>
            <w:vAlign w:val="center"/>
          </w:tcPr>
          <w:p w14:paraId="4FAC0CB1"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本项目</w:t>
            </w:r>
          </w:p>
          <w:p w14:paraId="166FB22D"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得分</w:t>
            </w:r>
          </w:p>
        </w:tc>
      </w:tr>
      <w:tr w:rsidR="00013B75" w14:paraId="5B957DD8" w14:textId="77777777">
        <w:trPr>
          <w:jc w:val="center"/>
        </w:trPr>
        <w:tc>
          <w:tcPr>
            <w:tcW w:w="473" w:type="pct"/>
            <w:vAlign w:val="center"/>
          </w:tcPr>
          <w:p w14:paraId="39BCD5AF"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价格部分</w:t>
            </w:r>
          </w:p>
          <w:p w14:paraId="1C5E5D56"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6B2F8002"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价格分</w:t>
            </w:r>
          </w:p>
        </w:tc>
        <w:tc>
          <w:tcPr>
            <w:tcW w:w="2622" w:type="pct"/>
            <w:vAlign w:val="center"/>
          </w:tcPr>
          <w:p w14:paraId="184ECFC7"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满足招标文件需求的最低投标报价为评标基准价，其价格为满分。其他合格投标人的价格分统一按照下列公式计算：投标报价得分＝（评标基准价/投标报价）×30×100%。</w:t>
            </w:r>
          </w:p>
        </w:tc>
        <w:tc>
          <w:tcPr>
            <w:tcW w:w="679" w:type="pct"/>
            <w:vAlign w:val="center"/>
          </w:tcPr>
          <w:p w14:paraId="2285D34C"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0307C176" w14:textId="77777777" w:rsidR="00013B75" w:rsidRDefault="00013B75">
            <w:pPr>
              <w:spacing w:line="360" w:lineRule="exact"/>
              <w:jc w:val="center"/>
              <w:rPr>
                <w:rFonts w:asciiTheme="minorEastAsia" w:hAnsiTheme="minorEastAsia" w:cs="微软雅黑" w:hint="eastAsia"/>
                <w:sz w:val="18"/>
                <w:szCs w:val="18"/>
              </w:rPr>
            </w:pPr>
          </w:p>
        </w:tc>
      </w:tr>
      <w:tr w:rsidR="00013B75" w14:paraId="38E88171" w14:textId="77777777">
        <w:trPr>
          <w:trHeight w:val="919"/>
          <w:jc w:val="center"/>
        </w:trPr>
        <w:tc>
          <w:tcPr>
            <w:tcW w:w="473" w:type="pct"/>
            <w:vMerge w:val="restart"/>
            <w:vAlign w:val="center"/>
          </w:tcPr>
          <w:p w14:paraId="1109A73C"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w:t>
            </w:r>
          </w:p>
          <w:p w14:paraId="3A615228"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sz w:val="18"/>
                <w:szCs w:val="18"/>
              </w:rPr>
              <w:t>部分</w:t>
            </w:r>
          </w:p>
        </w:tc>
        <w:tc>
          <w:tcPr>
            <w:tcW w:w="654" w:type="pct"/>
            <w:vAlign w:val="center"/>
          </w:tcPr>
          <w:p w14:paraId="4299AC90" w14:textId="77777777" w:rsidR="00013B75" w:rsidRDefault="00F96225">
            <w:pPr>
              <w:adjustRightInd w:val="0"/>
              <w:spacing w:line="360" w:lineRule="exact"/>
              <w:textAlignment w:val="baseline"/>
              <w:rPr>
                <w:rFonts w:asciiTheme="minorEastAsia" w:hAnsiTheme="minorEastAsia" w:hint="eastAsia"/>
                <w:sz w:val="18"/>
                <w:szCs w:val="18"/>
              </w:rPr>
            </w:pPr>
            <w:r>
              <w:rPr>
                <w:rFonts w:asciiTheme="minorEastAsia" w:hAnsiTheme="minorEastAsia" w:cs="微软雅黑" w:hint="eastAsia"/>
                <w:sz w:val="18"/>
                <w:szCs w:val="18"/>
              </w:rPr>
              <w:t>1、投标文件质量</w:t>
            </w:r>
          </w:p>
        </w:tc>
        <w:tc>
          <w:tcPr>
            <w:tcW w:w="2622" w:type="pct"/>
            <w:vAlign w:val="center"/>
          </w:tcPr>
          <w:p w14:paraId="1C7DD699" w14:textId="77777777" w:rsidR="00013B75" w:rsidRDefault="00F96225">
            <w:pPr>
              <w:widowControl/>
              <w:spacing w:line="360" w:lineRule="exact"/>
              <w:rPr>
                <w:rFonts w:asciiTheme="minorEastAsia" w:hAnsiTheme="minorEastAsia" w:cs="微软雅黑" w:hint="eastAsia"/>
                <w:sz w:val="18"/>
                <w:szCs w:val="18"/>
              </w:rPr>
            </w:pPr>
            <w:r>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29E6D99"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5</w:t>
            </w:r>
          </w:p>
        </w:tc>
        <w:tc>
          <w:tcPr>
            <w:tcW w:w="572" w:type="pct"/>
          </w:tcPr>
          <w:p w14:paraId="32DF3B08" w14:textId="77777777" w:rsidR="00013B75" w:rsidRDefault="00013B75">
            <w:pPr>
              <w:spacing w:line="360" w:lineRule="exact"/>
              <w:jc w:val="center"/>
              <w:rPr>
                <w:rFonts w:asciiTheme="minorEastAsia" w:hAnsiTheme="minorEastAsia" w:cs="微软雅黑" w:hint="eastAsia"/>
                <w:sz w:val="18"/>
                <w:szCs w:val="18"/>
              </w:rPr>
            </w:pPr>
          </w:p>
        </w:tc>
      </w:tr>
      <w:tr w:rsidR="00013B75" w14:paraId="2776651A" w14:textId="77777777">
        <w:trPr>
          <w:trHeight w:hRule="exact" w:val="1420"/>
          <w:jc w:val="center"/>
        </w:trPr>
        <w:tc>
          <w:tcPr>
            <w:tcW w:w="473" w:type="pct"/>
            <w:vMerge/>
            <w:vAlign w:val="center"/>
          </w:tcPr>
          <w:p w14:paraId="4ABA963B" w14:textId="77777777" w:rsidR="00013B75" w:rsidRDefault="00013B75">
            <w:pPr>
              <w:spacing w:line="360" w:lineRule="exact"/>
              <w:jc w:val="center"/>
              <w:rPr>
                <w:rFonts w:asciiTheme="minorEastAsia" w:hAnsiTheme="minorEastAsia" w:cs="Times New Roman" w:hint="eastAsia"/>
                <w:sz w:val="18"/>
                <w:szCs w:val="18"/>
              </w:rPr>
            </w:pPr>
          </w:p>
        </w:tc>
        <w:tc>
          <w:tcPr>
            <w:tcW w:w="654" w:type="pct"/>
            <w:vAlign w:val="center"/>
          </w:tcPr>
          <w:p w14:paraId="73222887"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2、管理体系认证</w:t>
            </w:r>
          </w:p>
        </w:tc>
        <w:tc>
          <w:tcPr>
            <w:tcW w:w="2622" w:type="pct"/>
            <w:vAlign w:val="center"/>
          </w:tcPr>
          <w:p w14:paraId="0079ADBF"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570B1EAD"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60A4A5B8" w14:textId="77777777" w:rsidR="00013B75" w:rsidRDefault="00013B75">
            <w:pPr>
              <w:spacing w:line="360" w:lineRule="exact"/>
              <w:jc w:val="center"/>
              <w:rPr>
                <w:rFonts w:asciiTheme="minorEastAsia" w:hAnsiTheme="minorEastAsia" w:cs="微软雅黑" w:hint="eastAsia"/>
                <w:sz w:val="18"/>
                <w:szCs w:val="18"/>
              </w:rPr>
            </w:pPr>
          </w:p>
        </w:tc>
      </w:tr>
      <w:tr w:rsidR="00013B75" w14:paraId="6B71ADB3" w14:textId="77777777">
        <w:trPr>
          <w:trHeight w:val="955"/>
          <w:jc w:val="center"/>
        </w:trPr>
        <w:tc>
          <w:tcPr>
            <w:tcW w:w="473" w:type="pct"/>
            <w:vMerge/>
            <w:vAlign w:val="center"/>
          </w:tcPr>
          <w:p w14:paraId="04116772" w14:textId="77777777" w:rsidR="00013B75" w:rsidRDefault="00013B75">
            <w:pPr>
              <w:spacing w:line="360" w:lineRule="exact"/>
              <w:jc w:val="center"/>
              <w:rPr>
                <w:rFonts w:asciiTheme="minorEastAsia" w:hAnsiTheme="minorEastAsia" w:cs="Times New Roman" w:hint="eastAsia"/>
                <w:sz w:val="18"/>
                <w:szCs w:val="18"/>
              </w:rPr>
            </w:pPr>
          </w:p>
        </w:tc>
        <w:tc>
          <w:tcPr>
            <w:tcW w:w="654" w:type="pct"/>
            <w:vAlign w:val="center"/>
          </w:tcPr>
          <w:p w14:paraId="2ABA417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3、投标公司类似项目案例</w:t>
            </w:r>
          </w:p>
        </w:tc>
        <w:tc>
          <w:tcPr>
            <w:tcW w:w="2622" w:type="pct"/>
            <w:vAlign w:val="center"/>
          </w:tcPr>
          <w:p w14:paraId="466DCC18" w14:textId="77777777" w:rsidR="00013B75" w:rsidRDefault="00F96225" w:rsidP="0027501B">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提供近三年内(</w:t>
            </w:r>
            <w:r w:rsidR="0027501B">
              <w:rPr>
                <w:rFonts w:asciiTheme="minorEastAsia" w:hAnsiTheme="minorEastAsia" w:cs="微软雅黑" w:hint="eastAsia"/>
                <w:sz w:val="18"/>
                <w:szCs w:val="18"/>
              </w:rPr>
              <w:t>20</w:t>
            </w:r>
            <w:r w:rsidR="005B66C1">
              <w:rPr>
                <w:rFonts w:asciiTheme="minorEastAsia" w:hAnsiTheme="minorEastAsia" w:cs="微软雅黑"/>
                <w:sz w:val="18"/>
                <w:szCs w:val="18"/>
              </w:rPr>
              <w:t>21</w:t>
            </w:r>
            <w:r>
              <w:rPr>
                <w:rFonts w:asciiTheme="minorEastAsia" w:hAnsiTheme="minorEastAsia" w:cs="微软雅黑" w:hint="eastAsia"/>
                <w:sz w:val="18"/>
                <w:szCs w:val="18"/>
              </w:rPr>
              <w:t>年</w:t>
            </w:r>
            <w:r w:rsidR="0027501B">
              <w:rPr>
                <w:rFonts w:asciiTheme="minorEastAsia" w:hAnsiTheme="minorEastAsia" w:cs="微软雅黑" w:hint="eastAsia"/>
                <w:sz w:val="18"/>
                <w:szCs w:val="18"/>
              </w:rPr>
              <w:t>11</w:t>
            </w:r>
            <w:r>
              <w:rPr>
                <w:rFonts w:asciiTheme="minorEastAsia" w:hAnsiTheme="minorEastAsia" w:cs="微软雅黑" w:hint="eastAsia"/>
                <w:sz w:val="18"/>
                <w:szCs w:val="18"/>
              </w:rPr>
              <w:t>月至今)</w:t>
            </w:r>
            <w:r>
              <w:rPr>
                <w:rFonts w:asciiTheme="minorEastAsia" w:hAnsiTheme="minorEastAsia" w:cs="微软雅黑"/>
                <w:sz w:val="18"/>
                <w:szCs w:val="18"/>
              </w:rPr>
              <w:t>承担过</w:t>
            </w:r>
            <w:r>
              <w:rPr>
                <w:rFonts w:asciiTheme="minorEastAsia" w:hAnsiTheme="minorEastAsia" w:cs="微软雅黑" w:hint="eastAsia"/>
                <w:sz w:val="18"/>
                <w:szCs w:val="18"/>
              </w:rPr>
              <w:t>类似</w:t>
            </w:r>
            <w:r>
              <w:rPr>
                <w:rFonts w:asciiTheme="minorEastAsia" w:hAnsiTheme="minorEastAsia" w:cs="微软雅黑"/>
                <w:sz w:val="18"/>
                <w:szCs w:val="18"/>
              </w:rPr>
              <w:t>服务项目业绩。</w:t>
            </w:r>
            <w:r>
              <w:rPr>
                <w:rFonts w:asciiTheme="minorEastAsia" w:hAnsiTheme="minorEastAsia" w:cs="微软雅黑" w:hint="eastAsia"/>
                <w:sz w:val="18"/>
                <w:szCs w:val="18"/>
              </w:rPr>
              <w:t>有一个得2分，最多得10分，没有不得分。</w:t>
            </w:r>
          </w:p>
        </w:tc>
        <w:tc>
          <w:tcPr>
            <w:tcW w:w="679" w:type="pct"/>
            <w:vAlign w:val="center"/>
          </w:tcPr>
          <w:p w14:paraId="7D3B7D19"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E3B13C0" w14:textId="77777777" w:rsidR="00013B75" w:rsidRDefault="00013B75">
            <w:pPr>
              <w:spacing w:line="360" w:lineRule="exact"/>
              <w:jc w:val="center"/>
              <w:rPr>
                <w:rFonts w:asciiTheme="minorEastAsia" w:hAnsiTheme="minorEastAsia" w:cs="微软雅黑" w:hint="eastAsia"/>
                <w:sz w:val="18"/>
                <w:szCs w:val="18"/>
              </w:rPr>
            </w:pPr>
          </w:p>
        </w:tc>
      </w:tr>
      <w:tr w:rsidR="00013B75" w14:paraId="1D3C9C4C" w14:textId="77777777" w:rsidTr="0027501B">
        <w:trPr>
          <w:trHeight w:val="565"/>
          <w:jc w:val="center"/>
        </w:trPr>
        <w:tc>
          <w:tcPr>
            <w:tcW w:w="473" w:type="pct"/>
            <w:vMerge w:val="restart"/>
            <w:vAlign w:val="center"/>
          </w:tcPr>
          <w:p w14:paraId="03219D19"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技术</w:t>
            </w:r>
          </w:p>
          <w:p w14:paraId="3B947F4E"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AE4A82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4、服务方案</w:t>
            </w:r>
          </w:p>
        </w:tc>
        <w:tc>
          <w:tcPr>
            <w:tcW w:w="2622" w:type="pct"/>
            <w:vAlign w:val="center"/>
          </w:tcPr>
          <w:p w14:paraId="4113E8B0"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1）服务方案（12分）：</w:t>
            </w:r>
          </w:p>
          <w:p w14:paraId="33D27FD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（科学合理得12分，方案较为合理得8分，方案基本合理得4分，不合理或无方案0分。）</w:t>
            </w:r>
          </w:p>
          <w:p w14:paraId="2D7EC45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 xml:space="preserve">2）安全措施方案（5分）： </w:t>
            </w:r>
          </w:p>
          <w:p w14:paraId="733E9BF6"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（科学合理得5分，方案较为合理得3分，方案基本合理得1分，不合理或无方案0分。）</w:t>
            </w:r>
          </w:p>
          <w:p w14:paraId="43F21737" w14:textId="77777777" w:rsidR="00013B75" w:rsidRDefault="00F96225">
            <w:pPr>
              <w:spacing w:line="360" w:lineRule="exact"/>
              <w:jc w:val="left"/>
              <w:rPr>
                <w:rFonts w:asciiTheme="minorEastAsia" w:hAnsiTheme="minorEastAsia" w:hint="eastAsia"/>
                <w:sz w:val="18"/>
                <w:szCs w:val="18"/>
              </w:rPr>
            </w:pPr>
            <w:r>
              <w:rPr>
                <w:rFonts w:asciiTheme="minorEastAsia" w:hAnsiTheme="minorEastAsia" w:hint="eastAsia"/>
                <w:sz w:val="18"/>
                <w:szCs w:val="18"/>
              </w:rPr>
              <w:t>3)人员安排（5分）</w:t>
            </w:r>
          </w:p>
          <w:p w14:paraId="397173B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w:t>
            </w:r>
            <w:r>
              <w:rPr>
                <w:rFonts w:asciiTheme="minorEastAsia" w:hAnsiTheme="minorEastAsia" w:cs="微软雅黑" w:hint="eastAsia"/>
                <w:sz w:val="18"/>
                <w:szCs w:val="18"/>
              </w:rPr>
              <w:lastRenderedPageBreak/>
              <w:t>不合理或无方案0分。）</w:t>
            </w:r>
          </w:p>
          <w:p w14:paraId="50713269"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hint="eastAsia"/>
                <w:sz w:val="18"/>
                <w:szCs w:val="18"/>
              </w:rPr>
              <w:t>4</w:t>
            </w:r>
            <w:r>
              <w:rPr>
                <w:rFonts w:asciiTheme="minorEastAsia" w:hAnsiTheme="minorEastAsia" w:cs="微软雅黑" w:hint="eastAsia"/>
                <w:sz w:val="18"/>
                <w:szCs w:val="18"/>
              </w:rPr>
              <w:t>）应急响应方案（5分）</w:t>
            </w:r>
          </w:p>
          <w:p w14:paraId="21A7B472"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（科学合理得5分，方案较为合理得3分，方案基本合理得1分，不合理或无方案0分。）</w:t>
            </w:r>
          </w:p>
        </w:tc>
        <w:tc>
          <w:tcPr>
            <w:tcW w:w="679" w:type="pct"/>
            <w:vAlign w:val="center"/>
          </w:tcPr>
          <w:p w14:paraId="39C24C23"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27</w:t>
            </w:r>
          </w:p>
        </w:tc>
        <w:tc>
          <w:tcPr>
            <w:tcW w:w="572" w:type="pct"/>
          </w:tcPr>
          <w:p w14:paraId="6DEFA292" w14:textId="77777777" w:rsidR="00013B75" w:rsidRDefault="00013B75">
            <w:pPr>
              <w:spacing w:line="360" w:lineRule="exact"/>
              <w:jc w:val="center"/>
              <w:rPr>
                <w:rFonts w:asciiTheme="minorEastAsia" w:hAnsiTheme="minorEastAsia" w:cs="微软雅黑" w:hint="eastAsia"/>
                <w:sz w:val="18"/>
                <w:szCs w:val="18"/>
              </w:rPr>
            </w:pPr>
          </w:p>
        </w:tc>
      </w:tr>
      <w:tr w:rsidR="00013B75" w14:paraId="720775C2" w14:textId="77777777">
        <w:trPr>
          <w:trHeight w:val="1125"/>
          <w:jc w:val="center"/>
        </w:trPr>
        <w:tc>
          <w:tcPr>
            <w:tcW w:w="473" w:type="pct"/>
            <w:vMerge/>
            <w:vAlign w:val="center"/>
          </w:tcPr>
          <w:p w14:paraId="3944E0C2"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226F417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5、服务质量的控制与管理</w:t>
            </w:r>
          </w:p>
        </w:tc>
        <w:tc>
          <w:tcPr>
            <w:tcW w:w="2622" w:type="pct"/>
            <w:vAlign w:val="center"/>
          </w:tcPr>
          <w:p w14:paraId="212EC3DA"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质量管理措施科学、全面、合理、有效：7分；</w:t>
            </w:r>
          </w:p>
          <w:p w14:paraId="1A1C4B5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质量管理措施较合理、较有效：4分；</w:t>
            </w:r>
          </w:p>
          <w:p w14:paraId="4A8293C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质量管理措施不合理：0分。</w:t>
            </w:r>
          </w:p>
        </w:tc>
        <w:tc>
          <w:tcPr>
            <w:tcW w:w="679" w:type="pct"/>
            <w:vAlign w:val="center"/>
          </w:tcPr>
          <w:p w14:paraId="0E6C3753"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7</w:t>
            </w:r>
          </w:p>
        </w:tc>
        <w:tc>
          <w:tcPr>
            <w:tcW w:w="572" w:type="pct"/>
          </w:tcPr>
          <w:p w14:paraId="6893328F" w14:textId="77777777" w:rsidR="00013B75" w:rsidRDefault="00013B75">
            <w:pPr>
              <w:spacing w:line="360" w:lineRule="exact"/>
              <w:jc w:val="center"/>
              <w:rPr>
                <w:rFonts w:asciiTheme="minorEastAsia" w:hAnsiTheme="minorEastAsia" w:cs="微软雅黑" w:hint="eastAsia"/>
                <w:sz w:val="18"/>
                <w:szCs w:val="18"/>
              </w:rPr>
            </w:pPr>
          </w:p>
        </w:tc>
      </w:tr>
      <w:tr w:rsidR="00013B75" w14:paraId="0FB0E5FD" w14:textId="77777777">
        <w:trPr>
          <w:trHeight w:val="1125"/>
          <w:jc w:val="center"/>
        </w:trPr>
        <w:tc>
          <w:tcPr>
            <w:tcW w:w="473" w:type="pct"/>
            <w:vMerge/>
            <w:vAlign w:val="center"/>
          </w:tcPr>
          <w:p w14:paraId="233D7D34"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08F8F2C2"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6、工期进度计划与保证措施</w:t>
            </w:r>
          </w:p>
        </w:tc>
        <w:tc>
          <w:tcPr>
            <w:tcW w:w="2622" w:type="pct"/>
            <w:vAlign w:val="center"/>
          </w:tcPr>
          <w:p w14:paraId="5185BF29"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方案内容全面完整、合理可行，工期保证措施得力、针对性强，能够完全满足文件的要求：15分；</w:t>
            </w:r>
          </w:p>
          <w:p w14:paraId="13037B10"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 xml:space="preserve">方案内容较全面，工期保证措施合理可行，有较好的针 对性，能够较好的满足文件的要求：12分； </w:t>
            </w:r>
          </w:p>
          <w:p w14:paraId="0794CF43"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方案内容基本全面完整，工期保证措施较为合理，有一定可行性及针对性，能够基本满足文件的要求：9；</w:t>
            </w:r>
          </w:p>
          <w:p w14:paraId="72DFE486"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方案内容不全面，措施合理性、可行性及针对性较差，能够满足文件的部分要求：6分；</w:t>
            </w:r>
          </w:p>
          <w:p w14:paraId="124EE8CF"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方案内容不全面，措施合理性、可行性及针对性较差，不能够满足文件的部分要求：3分；</w:t>
            </w:r>
          </w:p>
          <w:p w14:paraId="7846180D"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未提供具体方案的不得分：0分。</w:t>
            </w:r>
          </w:p>
        </w:tc>
        <w:tc>
          <w:tcPr>
            <w:tcW w:w="679" w:type="pct"/>
            <w:vAlign w:val="center"/>
          </w:tcPr>
          <w:p w14:paraId="3415962C"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3B2EDBBE" w14:textId="77777777" w:rsidR="00013B75" w:rsidRDefault="00013B75">
            <w:pPr>
              <w:spacing w:line="360" w:lineRule="exact"/>
              <w:jc w:val="center"/>
              <w:rPr>
                <w:rFonts w:asciiTheme="minorEastAsia" w:hAnsiTheme="minorEastAsia" w:cs="微软雅黑" w:hint="eastAsia"/>
                <w:sz w:val="18"/>
                <w:szCs w:val="18"/>
              </w:rPr>
            </w:pPr>
          </w:p>
        </w:tc>
      </w:tr>
    </w:tbl>
    <w:p w14:paraId="1073C5D9" w14:textId="77777777" w:rsidR="00013B75" w:rsidRDefault="00F9622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十二、开标</w:t>
      </w:r>
    </w:p>
    <w:p w14:paraId="4479CC61" w14:textId="61041E2A" w:rsidR="00013B75" w:rsidRDefault="00F96225" w:rsidP="00B515AE">
      <w:pPr>
        <w:rPr>
          <w:rFonts w:ascii="宋体" w:hAnsi="宋体" w:hint="eastAsia"/>
          <w:bCs/>
          <w:szCs w:val="21"/>
        </w:rPr>
      </w:pPr>
      <w:r>
        <w:rPr>
          <w:rFonts w:ascii="宋体" w:hAnsi="宋体" w:hint="eastAsia"/>
          <w:bCs/>
          <w:szCs w:val="21"/>
        </w:rPr>
        <w:t>递交投标文件开始时间：202</w:t>
      </w:r>
      <w:r w:rsidR="00AF20DF">
        <w:rPr>
          <w:rFonts w:ascii="宋体" w:hAnsi="宋体"/>
          <w:bCs/>
          <w:szCs w:val="21"/>
        </w:rPr>
        <w:t>4</w:t>
      </w:r>
      <w:r>
        <w:rPr>
          <w:rFonts w:ascii="宋体" w:hAnsi="宋体" w:hint="eastAsia"/>
          <w:bCs/>
          <w:szCs w:val="21"/>
        </w:rPr>
        <w:t>年1</w:t>
      </w:r>
      <w:r w:rsidR="00343CCF">
        <w:rPr>
          <w:rFonts w:ascii="宋体" w:hAnsi="宋体" w:hint="eastAsia"/>
          <w:bCs/>
          <w:szCs w:val="21"/>
        </w:rPr>
        <w:t>2</w:t>
      </w:r>
      <w:r>
        <w:rPr>
          <w:rFonts w:ascii="宋体" w:hAnsi="宋体" w:hint="eastAsia"/>
          <w:bCs/>
          <w:szCs w:val="21"/>
        </w:rPr>
        <w:t>月</w:t>
      </w:r>
      <w:r w:rsidR="00343CCF">
        <w:rPr>
          <w:rFonts w:ascii="宋体" w:hAnsi="宋体" w:hint="eastAsia"/>
          <w:bCs/>
          <w:szCs w:val="21"/>
        </w:rPr>
        <w:t>5</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AF20DF">
        <w:rPr>
          <w:rFonts w:ascii="宋体" w:hAnsi="宋体"/>
          <w:bCs/>
          <w:szCs w:val="21"/>
        </w:rPr>
        <w:t>1</w:t>
      </w:r>
      <w:r>
        <w:rPr>
          <w:rFonts w:ascii="宋体" w:hAnsi="宋体" w:hint="eastAsia"/>
          <w:bCs/>
          <w:szCs w:val="21"/>
        </w:rPr>
        <w:t>:</w:t>
      </w:r>
      <w:r w:rsidR="00B515AE">
        <w:rPr>
          <w:rFonts w:ascii="宋体" w:hAnsi="宋体" w:hint="eastAsia"/>
          <w:bCs/>
          <w:szCs w:val="21"/>
        </w:rPr>
        <w:t>0</w:t>
      </w:r>
      <w:r>
        <w:rPr>
          <w:rFonts w:ascii="宋体" w:hAnsi="宋体" w:hint="eastAsia"/>
          <w:bCs/>
          <w:szCs w:val="21"/>
        </w:rPr>
        <w:t>0；递交投标文件截止时间：202</w:t>
      </w:r>
      <w:r w:rsidR="00AF20DF">
        <w:rPr>
          <w:rFonts w:ascii="宋体" w:hAnsi="宋体"/>
          <w:bCs/>
          <w:szCs w:val="21"/>
        </w:rPr>
        <w:t>4</w:t>
      </w:r>
      <w:r>
        <w:rPr>
          <w:rFonts w:ascii="宋体" w:hAnsi="宋体" w:hint="eastAsia"/>
          <w:bCs/>
          <w:szCs w:val="21"/>
        </w:rPr>
        <w:t>年1</w:t>
      </w:r>
      <w:r w:rsidR="00343CCF">
        <w:rPr>
          <w:rFonts w:ascii="宋体" w:hAnsi="宋体" w:hint="eastAsia"/>
          <w:bCs/>
          <w:szCs w:val="21"/>
        </w:rPr>
        <w:t>2</w:t>
      </w:r>
      <w:r>
        <w:rPr>
          <w:rFonts w:ascii="宋体" w:hAnsi="宋体" w:hint="eastAsia"/>
          <w:bCs/>
          <w:szCs w:val="21"/>
        </w:rPr>
        <w:t>月</w:t>
      </w:r>
      <w:r w:rsidR="00343CCF">
        <w:rPr>
          <w:rFonts w:ascii="宋体" w:hAnsi="宋体" w:hint="eastAsia"/>
          <w:bCs/>
          <w:szCs w:val="21"/>
        </w:rPr>
        <w:t>5</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B515AE">
        <w:rPr>
          <w:rFonts w:ascii="宋体" w:hAnsi="宋体" w:hint="eastAsia"/>
          <w:bCs/>
          <w:szCs w:val="21"/>
        </w:rPr>
        <w:t>1</w:t>
      </w:r>
      <w:r>
        <w:rPr>
          <w:rFonts w:ascii="宋体" w:hAnsi="宋体" w:hint="eastAsia"/>
          <w:bCs/>
          <w:szCs w:val="21"/>
        </w:rPr>
        <w:t>:</w:t>
      </w:r>
      <w:r w:rsidR="00B515AE">
        <w:rPr>
          <w:rFonts w:ascii="宋体" w:hAnsi="宋体" w:hint="eastAsia"/>
          <w:bCs/>
          <w:szCs w:val="21"/>
        </w:rPr>
        <w:t>3</w:t>
      </w:r>
      <w:r w:rsidR="00AF20DF">
        <w:rPr>
          <w:rFonts w:ascii="宋体" w:hAnsi="宋体"/>
          <w:bCs/>
          <w:szCs w:val="21"/>
        </w:rPr>
        <w:t>0</w:t>
      </w:r>
    </w:p>
    <w:p w14:paraId="0FA28812" w14:textId="0A2BDB6A"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递交投标文件地址：北京市西城区西直门外大街6号中仪大厦</w:t>
      </w:r>
      <w:r w:rsidR="00B515AE">
        <w:rPr>
          <w:rFonts w:ascii="宋体" w:hAnsi="宋体" w:hint="eastAsia"/>
          <w:bCs/>
          <w:szCs w:val="21"/>
        </w:rPr>
        <w:t>10</w:t>
      </w:r>
      <w:r>
        <w:rPr>
          <w:rFonts w:ascii="宋体" w:hAnsi="宋体" w:hint="eastAsia"/>
          <w:bCs/>
          <w:szCs w:val="21"/>
        </w:rPr>
        <w:t>层</w:t>
      </w:r>
      <w:r w:rsidR="00B515AE">
        <w:rPr>
          <w:rFonts w:ascii="宋体" w:hAnsi="宋体" w:hint="eastAsia"/>
          <w:bCs/>
          <w:szCs w:val="21"/>
        </w:rPr>
        <w:t>10</w:t>
      </w:r>
      <w:r w:rsidR="00343CCF">
        <w:rPr>
          <w:rFonts w:ascii="宋体" w:hAnsi="宋体" w:hint="eastAsia"/>
          <w:bCs/>
          <w:szCs w:val="21"/>
        </w:rPr>
        <w:t>11</w:t>
      </w:r>
      <w:r>
        <w:rPr>
          <w:rFonts w:ascii="宋体" w:hAnsi="宋体" w:hint="eastAsia"/>
          <w:bCs/>
          <w:szCs w:val="21"/>
        </w:rPr>
        <w:t>会议室</w:t>
      </w:r>
    </w:p>
    <w:p w14:paraId="694AE46B" w14:textId="61F88EB0"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开标时间：202</w:t>
      </w:r>
      <w:r w:rsidR="00AF20DF">
        <w:rPr>
          <w:rFonts w:ascii="宋体" w:hAnsi="宋体"/>
          <w:bCs/>
          <w:szCs w:val="21"/>
        </w:rPr>
        <w:t>4</w:t>
      </w:r>
      <w:r>
        <w:rPr>
          <w:rFonts w:ascii="宋体" w:hAnsi="宋体" w:hint="eastAsia"/>
          <w:bCs/>
          <w:szCs w:val="21"/>
        </w:rPr>
        <w:t>年</w:t>
      </w:r>
      <w:r w:rsidR="00343CCF">
        <w:rPr>
          <w:rFonts w:ascii="宋体" w:hAnsi="宋体" w:hint="eastAsia"/>
          <w:bCs/>
          <w:szCs w:val="21"/>
        </w:rPr>
        <w:t>12</w:t>
      </w:r>
      <w:r>
        <w:rPr>
          <w:rFonts w:ascii="宋体" w:hAnsi="宋体" w:hint="eastAsia"/>
          <w:bCs/>
          <w:szCs w:val="21"/>
        </w:rPr>
        <w:t>月</w:t>
      </w:r>
      <w:r w:rsidR="00343CCF">
        <w:rPr>
          <w:rFonts w:ascii="宋体" w:hAnsi="宋体" w:hint="eastAsia"/>
          <w:bCs/>
          <w:szCs w:val="21"/>
        </w:rPr>
        <w:t>5</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AF20DF">
        <w:rPr>
          <w:rFonts w:ascii="宋体" w:hAnsi="宋体"/>
          <w:bCs/>
          <w:szCs w:val="21"/>
        </w:rPr>
        <w:t>2</w:t>
      </w:r>
      <w:r>
        <w:rPr>
          <w:rFonts w:ascii="宋体" w:hAnsi="宋体" w:hint="eastAsia"/>
          <w:bCs/>
          <w:szCs w:val="21"/>
        </w:rPr>
        <w:t>:00</w:t>
      </w:r>
    </w:p>
    <w:p w14:paraId="7929BA74" w14:textId="7F800D26"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开标地点：北京市西城区西直门外大街6号中仪大厦</w:t>
      </w:r>
      <w:r w:rsidR="00B515AE">
        <w:rPr>
          <w:rFonts w:ascii="宋体" w:hAnsi="宋体" w:hint="eastAsia"/>
          <w:bCs/>
          <w:szCs w:val="21"/>
        </w:rPr>
        <w:t>10</w:t>
      </w:r>
      <w:r>
        <w:rPr>
          <w:rFonts w:ascii="宋体" w:hAnsi="宋体" w:hint="eastAsia"/>
          <w:bCs/>
          <w:szCs w:val="21"/>
        </w:rPr>
        <w:t>层</w:t>
      </w:r>
      <w:r w:rsidR="00AF20DF">
        <w:rPr>
          <w:rFonts w:ascii="宋体" w:hAnsi="宋体"/>
          <w:bCs/>
          <w:szCs w:val="21"/>
        </w:rPr>
        <w:t>10</w:t>
      </w:r>
      <w:r w:rsidR="00343CCF">
        <w:rPr>
          <w:rFonts w:ascii="宋体" w:hAnsi="宋体" w:hint="eastAsia"/>
          <w:bCs/>
          <w:szCs w:val="21"/>
        </w:rPr>
        <w:t>11</w:t>
      </w:r>
      <w:r>
        <w:rPr>
          <w:rFonts w:ascii="宋体" w:hAnsi="宋体" w:hint="eastAsia"/>
          <w:bCs/>
          <w:szCs w:val="21"/>
        </w:rPr>
        <w:t>会议室</w:t>
      </w:r>
    </w:p>
    <w:p w14:paraId="50E2EF52" w14:textId="77777777" w:rsidR="00013B75" w:rsidRDefault="00F96225">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5、注意事项：请参加投标公司被授权人于文件内注明的时间到场。</w:t>
      </w:r>
    </w:p>
    <w:sectPr w:rsidR="00013B75">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48C9D" w14:textId="77777777" w:rsidR="00533087" w:rsidRDefault="00533087">
      <w:r>
        <w:separator/>
      </w:r>
    </w:p>
  </w:endnote>
  <w:endnote w:type="continuationSeparator" w:id="0">
    <w:p w14:paraId="5A19F1F2" w14:textId="77777777" w:rsidR="00533087" w:rsidRDefault="0053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AutoText"/>
      </w:docPartObj>
    </w:sdtPr>
    <w:sdtContent>
      <w:p w14:paraId="3178BF85" w14:textId="77777777" w:rsidR="00F96225" w:rsidRDefault="00F96225">
        <w:pPr>
          <w:pStyle w:val="a7"/>
          <w:jc w:val="center"/>
        </w:pPr>
        <w:r>
          <w:fldChar w:fldCharType="begin"/>
        </w:r>
        <w:r>
          <w:instrText>PAGE   \* MERGEFORMAT</w:instrText>
        </w:r>
        <w:r>
          <w:fldChar w:fldCharType="separate"/>
        </w:r>
        <w:r w:rsidR="00335F3D" w:rsidRPr="00335F3D">
          <w:rPr>
            <w:noProof/>
            <w:lang w:val="zh-CN"/>
          </w:rPr>
          <w:t>1</w:t>
        </w:r>
        <w:r>
          <w:fldChar w:fldCharType="end"/>
        </w:r>
      </w:p>
    </w:sdtContent>
  </w:sdt>
  <w:p w14:paraId="005823D1" w14:textId="77777777" w:rsidR="00F96225" w:rsidRDefault="00F962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CA9EF" w14:textId="77777777" w:rsidR="00533087" w:rsidRDefault="00533087">
      <w:r>
        <w:separator/>
      </w:r>
    </w:p>
  </w:footnote>
  <w:footnote w:type="continuationSeparator" w:id="0">
    <w:p w14:paraId="3F6A17D7" w14:textId="77777777" w:rsidR="00533087" w:rsidRDefault="0053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E7E1F"/>
    <w:multiLevelType w:val="multilevel"/>
    <w:tmpl w:val="477E7E1F"/>
    <w:lvl w:ilvl="0">
      <w:start w:val="2"/>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5933406C"/>
    <w:multiLevelType w:val="multilevel"/>
    <w:tmpl w:val="593340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FE9EF23"/>
    <w:multiLevelType w:val="singleLevel"/>
    <w:tmpl w:val="7FE9EF23"/>
    <w:lvl w:ilvl="0">
      <w:start w:val="1"/>
      <w:numFmt w:val="decimal"/>
      <w:lvlText w:val="%1."/>
      <w:lvlJc w:val="left"/>
      <w:pPr>
        <w:tabs>
          <w:tab w:val="num" w:pos="312"/>
        </w:tabs>
      </w:pPr>
    </w:lvl>
  </w:abstractNum>
  <w:num w:numId="1" w16cid:durableId="1452699072">
    <w:abstractNumId w:val="0"/>
  </w:num>
  <w:num w:numId="2" w16cid:durableId="1498763305">
    <w:abstractNumId w:val="1"/>
  </w:num>
  <w:num w:numId="3" w16cid:durableId="638724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VmNDBmZDE1ZDU0MzkzODAzNGQzZjU1YWFmZDMxNGMifQ=="/>
  </w:docVars>
  <w:rsids>
    <w:rsidRoot w:val="00AE73B7"/>
    <w:rsid w:val="00005673"/>
    <w:rsid w:val="000058ED"/>
    <w:rsid w:val="00013B75"/>
    <w:rsid w:val="000435C7"/>
    <w:rsid w:val="00063C24"/>
    <w:rsid w:val="00076A61"/>
    <w:rsid w:val="0008330E"/>
    <w:rsid w:val="000865C9"/>
    <w:rsid w:val="00096BC8"/>
    <w:rsid w:val="000A187D"/>
    <w:rsid w:val="000C111F"/>
    <w:rsid w:val="000D1D64"/>
    <w:rsid w:val="000D3A75"/>
    <w:rsid w:val="000D6978"/>
    <w:rsid w:val="000D6A11"/>
    <w:rsid w:val="000E3126"/>
    <w:rsid w:val="00113DD0"/>
    <w:rsid w:val="00116545"/>
    <w:rsid w:val="00122E9C"/>
    <w:rsid w:val="001261A2"/>
    <w:rsid w:val="00133C84"/>
    <w:rsid w:val="00137028"/>
    <w:rsid w:val="001401BE"/>
    <w:rsid w:val="00142AD5"/>
    <w:rsid w:val="001457E6"/>
    <w:rsid w:val="001541D5"/>
    <w:rsid w:val="00156B38"/>
    <w:rsid w:val="00161BA6"/>
    <w:rsid w:val="00164634"/>
    <w:rsid w:val="00172DB0"/>
    <w:rsid w:val="00190814"/>
    <w:rsid w:val="0019505D"/>
    <w:rsid w:val="00197556"/>
    <w:rsid w:val="001A45C8"/>
    <w:rsid w:val="001C5DBB"/>
    <w:rsid w:val="001D31E2"/>
    <w:rsid w:val="001E13B4"/>
    <w:rsid w:val="001E3D00"/>
    <w:rsid w:val="001F493C"/>
    <w:rsid w:val="00200BBB"/>
    <w:rsid w:val="00203E58"/>
    <w:rsid w:val="00213FF9"/>
    <w:rsid w:val="002321FB"/>
    <w:rsid w:val="00242BF3"/>
    <w:rsid w:val="002520F7"/>
    <w:rsid w:val="00261EB4"/>
    <w:rsid w:val="0027501B"/>
    <w:rsid w:val="00286334"/>
    <w:rsid w:val="00296EE0"/>
    <w:rsid w:val="002A02B1"/>
    <w:rsid w:val="002C7904"/>
    <w:rsid w:val="002F5E0F"/>
    <w:rsid w:val="003145E8"/>
    <w:rsid w:val="0031483E"/>
    <w:rsid w:val="003304ED"/>
    <w:rsid w:val="003309F6"/>
    <w:rsid w:val="00335F3D"/>
    <w:rsid w:val="00337E87"/>
    <w:rsid w:val="00343CCF"/>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0EF6"/>
    <w:rsid w:val="00443DDD"/>
    <w:rsid w:val="00457E43"/>
    <w:rsid w:val="00460A99"/>
    <w:rsid w:val="00467BA9"/>
    <w:rsid w:val="0048645C"/>
    <w:rsid w:val="00490D4D"/>
    <w:rsid w:val="00492261"/>
    <w:rsid w:val="004A5DE7"/>
    <w:rsid w:val="004B06B6"/>
    <w:rsid w:val="004B62A1"/>
    <w:rsid w:val="004E24ED"/>
    <w:rsid w:val="004E2959"/>
    <w:rsid w:val="00502359"/>
    <w:rsid w:val="005079EB"/>
    <w:rsid w:val="005230C0"/>
    <w:rsid w:val="00524258"/>
    <w:rsid w:val="00533087"/>
    <w:rsid w:val="00533BE7"/>
    <w:rsid w:val="00536AF5"/>
    <w:rsid w:val="00542313"/>
    <w:rsid w:val="00543EB6"/>
    <w:rsid w:val="0055093F"/>
    <w:rsid w:val="005522F5"/>
    <w:rsid w:val="00574181"/>
    <w:rsid w:val="00574743"/>
    <w:rsid w:val="00583499"/>
    <w:rsid w:val="0059458A"/>
    <w:rsid w:val="005972E3"/>
    <w:rsid w:val="005B66C1"/>
    <w:rsid w:val="005C42E9"/>
    <w:rsid w:val="005D341D"/>
    <w:rsid w:val="005D3C2D"/>
    <w:rsid w:val="005E3093"/>
    <w:rsid w:val="005F042A"/>
    <w:rsid w:val="006158E7"/>
    <w:rsid w:val="00620C58"/>
    <w:rsid w:val="00624C0B"/>
    <w:rsid w:val="00642B6F"/>
    <w:rsid w:val="00644D67"/>
    <w:rsid w:val="0067026C"/>
    <w:rsid w:val="00670DAA"/>
    <w:rsid w:val="00686BA2"/>
    <w:rsid w:val="006A2E4A"/>
    <w:rsid w:val="006A5F6C"/>
    <w:rsid w:val="006B6D80"/>
    <w:rsid w:val="006C1852"/>
    <w:rsid w:val="006E2CBA"/>
    <w:rsid w:val="006F0334"/>
    <w:rsid w:val="007049A2"/>
    <w:rsid w:val="00707203"/>
    <w:rsid w:val="007145B3"/>
    <w:rsid w:val="007205FC"/>
    <w:rsid w:val="00721F14"/>
    <w:rsid w:val="00735C22"/>
    <w:rsid w:val="007365D5"/>
    <w:rsid w:val="00742C56"/>
    <w:rsid w:val="0074593A"/>
    <w:rsid w:val="00751E67"/>
    <w:rsid w:val="00757497"/>
    <w:rsid w:val="007574CE"/>
    <w:rsid w:val="0076058F"/>
    <w:rsid w:val="007608C9"/>
    <w:rsid w:val="00763BF2"/>
    <w:rsid w:val="00770A56"/>
    <w:rsid w:val="007744A7"/>
    <w:rsid w:val="007813D5"/>
    <w:rsid w:val="007871B9"/>
    <w:rsid w:val="00792A0B"/>
    <w:rsid w:val="00792C2C"/>
    <w:rsid w:val="007C14F6"/>
    <w:rsid w:val="007C77DF"/>
    <w:rsid w:val="007E0C20"/>
    <w:rsid w:val="007E2181"/>
    <w:rsid w:val="0080286E"/>
    <w:rsid w:val="00806842"/>
    <w:rsid w:val="0080786A"/>
    <w:rsid w:val="00817973"/>
    <w:rsid w:val="00817FA8"/>
    <w:rsid w:val="008238C5"/>
    <w:rsid w:val="00845F31"/>
    <w:rsid w:val="00850B0F"/>
    <w:rsid w:val="008A259B"/>
    <w:rsid w:val="008B1C9E"/>
    <w:rsid w:val="008C5499"/>
    <w:rsid w:val="008C7E6E"/>
    <w:rsid w:val="008D5747"/>
    <w:rsid w:val="00901A4C"/>
    <w:rsid w:val="009102CF"/>
    <w:rsid w:val="009309BA"/>
    <w:rsid w:val="00943730"/>
    <w:rsid w:val="009511A3"/>
    <w:rsid w:val="0095598A"/>
    <w:rsid w:val="00961BF1"/>
    <w:rsid w:val="009662D0"/>
    <w:rsid w:val="00966971"/>
    <w:rsid w:val="00992985"/>
    <w:rsid w:val="009A68E2"/>
    <w:rsid w:val="009B2026"/>
    <w:rsid w:val="009C2B8D"/>
    <w:rsid w:val="009D4C4C"/>
    <w:rsid w:val="009E2FD6"/>
    <w:rsid w:val="009E3445"/>
    <w:rsid w:val="009F6643"/>
    <w:rsid w:val="009F68EF"/>
    <w:rsid w:val="00A01676"/>
    <w:rsid w:val="00A045EA"/>
    <w:rsid w:val="00A04DCC"/>
    <w:rsid w:val="00A26A78"/>
    <w:rsid w:val="00A36155"/>
    <w:rsid w:val="00A444B5"/>
    <w:rsid w:val="00A67B81"/>
    <w:rsid w:val="00A74203"/>
    <w:rsid w:val="00AD0E08"/>
    <w:rsid w:val="00AE37FF"/>
    <w:rsid w:val="00AE3EBF"/>
    <w:rsid w:val="00AE58E9"/>
    <w:rsid w:val="00AE5D94"/>
    <w:rsid w:val="00AE73B7"/>
    <w:rsid w:val="00AF20DF"/>
    <w:rsid w:val="00AF363D"/>
    <w:rsid w:val="00B07D06"/>
    <w:rsid w:val="00B12C54"/>
    <w:rsid w:val="00B2348D"/>
    <w:rsid w:val="00B2634B"/>
    <w:rsid w:val="00B308DC"/>
    <w:rsid w:val="00B375B7"/>
    <w:rsid w:val="00B45FC9"/>
    <w:rsid w:val="00B50F12"/>
    <w:rsid w:val="00B515AE"/>
    <w:rsid w:val="00B555F7"/>
    <w:rsid w:val="00B60F06"/>
    <w:rsid w:val="00B647F9"/>
    <w:rsid w:val="00B770E4"/>
    <w:rsid w:val="00B909AB"/>
    <w:rsid w:val="00BC5750"/>
    <w:rsid w:val="00BE7CD3"/>
    <w:rsid w:val="00BE7F4F"/>
    <w:rsid w:val="00C04BCD"/>
    <w:rsid w:val="00C04C9E"/>
    <w:rsid w:val="00C35962"/>
    <w:rsid w:val="00C42040"/>
    <w:rsid w:val="00C4505F"/>
    <w:rsid w:val="00C85D73"/>
    <w:rsid w:val="00C90A49"/>
    <w:rsid w:val="00C92019"/>
    <w:rsid w:val="00CA74E7"/>
    <w:rsid w:val="00CC1F90"/>
    <w:rsid w:val="00CC3B5C"/>
    <w:rsid w:val="00CC7419"/>
    <w:rsid w:val="00CC76E6"/>
    <w:rsid w:val="00CE1784"/>
    <w:rsid w:val="00CE5FF6"/>
    <w:rsid w:val="00CF6628"/>
    <w:rsid w:val="00D062CD"/>
    <w:rsid w:val="00D21058"/>
    <w:rsid w:val="00D300E9"/>
    <w:rsid w:val="00D33F7D"/>
    <w:rsid w:val="00D4481D"/>
    <w:rsid w:val="00D44B74"/>
    <w:rsid w:val="00D5059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0185"/>
    <w:rsid w:val="00E32E41"/>
    <w:rsid w:val="00E37F0D"/>
    <w:rsid w:val="00E44C56"/>
    <w:rsid w:val="00E5231D"/>
    <w:rsid w:val="00E54517"/>
    <w:rsid w:val="00E64F5E"/>
    <w:rsid w:val="00E72230"/>
    <w:rsid w:val="00E769BB"/>
    <w:rsid w:val="00E8232D"/>
    <w:rsid w:val="00E96319"/>
    <w:rsid w:val="00E97033"/>
    <w:rsid w:val="00EB265D"/>
    <w:rsid w:val="00ED2B75"/>
    <w:rsid w:val="00ED718B"/>
    <w:rsid w:val="00ED78F0"/>
    <w:rsid w:val="00ED79DB"/>
    <w:rsid w:val="00EE1D8B"/>
    <w:rsid w:val="00F02DC4"/>
    <w:rsid w:val="00F0695D"/>
    <w:rsid w:val="00F10EAA"/>
    <w:rsid w:val="00F24C40"/>
    <w:rsid w:val="00F34B89"/>
    <w:rsid w:val="00F562B0"/>
    <w:rsid w:val="00F667CC"/>
    <w:rsid w:val="00F90C12"/>
    <w:rsid w:val="00F96225"/>
    <w:rsid w:val="00F973A7"/>
    <w:rsid w:val="00FC15A6"/>
    <w:rsid w:val="00FD0512"/>
    <w:rsid w:val="00FD11D8"/>
    <w:rsid w:val="00FD2DC7"/>
    <w:rsid w:val="00FE4D3A"/>
    <w:rsid w:val="00FF36E5"/>
    <w:rsid w:val="00FF6CAB"/>
    <w:rsid w:val="517F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21784"/>
  <w15:docId w15:val="{51671202-A0D1-44CF-AC89-813C82E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ind w:firstLineChars="200" w:firstLine="200"/>
      <w:jc w:val="left"/>
    </w:pPr>
    <w:rPr>
      <w:rFonts w:ascii="Calibri" w:eastAsia="宋体" w:hAnsi="Calibri" w:cs="Times New Roman"/>
    </w:rPr>
  </w:style>
  <w:style w:type="paragraph" w:styleId="6">
    <w:name w:val="index 6"/>
    <w:next w:val="a"/>
    <w:qFormat/>
    <w:pPr>
      <w:widowControl w:val="0"/>
      <w:spacing w:line="360" w:lineRule="auto"/>
      <w:ind w:leftChars="1000" w:left="1000"/>
      <w:jc w:val="both"/>
    </w:pPr>
    <w:rPr>
      <w:rFonts w:ascii="Times New Roman" w:eastAsia="宋体" w:hAnsi="Times New Roman" w:cs="Times New Roman"/>
      <w:kern w:val="2"/>
      <w:sz w:val="21"/>
    </w:rPr>
  </w:style>
  <w:style w:type="paragraph" w:styleId="a5">
    <w:name w:val="Balloon Text"/>
    <w:basedOn w:val="a"/>
    <w:link w:val="a6"/>
    <w:uiPriority w:val="99"/>
    <w:semiHidden/>
    <w:unhideWhenUsed/>
    <w:qFormat/>
    <w:pPr>
      <w:ind w:firstLineChars="200" w:firstLine="200"/>
    </w:pPr>
    <w:rPr>
      <w:rFonts w:ascii="Calibri" w:eastAsia="宋体" w:hAnsi="Calibri"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d">
    <w:name w:val="批注主题 字符"/>
    <w:basedOn w:val="a4"/>
    <w:link w:val="ac"/>
    <w:uiPriority w:val="99"/>
    <w:semiHidden/>
    <w:rPr>
      <w:rFonts w:ascii="Calibri" w:eastAsia="宋体" w:hAnsi="Calibri" w:cs="Times New Roman"/>
      <w:b/>
      <w:bCs/>
    </w:rPr>
  </w:style>
  <w:style w:type="paragraph" w:styleId="af0">
    <w:name w:val="List Paragraph"/>
    <w:basedOn w:val="a"/>
    <w:uiPriority w:val="34"/>
    <w:qFormat/>
    <w:pPr>
      <w:ind w:firstLineChars="200" w:firstLine="420"/>
    </w:pPr>
    <w:rPr>
      <w:rFonts w:ascii="Calibri" w:eastAsia="宋体" w:hAnsi="Calibri" w:cs="Times New Roman"/>
    </w:rPr>
  </w:style>
  <w:style w:type="paragraph" w:styleId="af1">
    <w:name w:val="No Spacing"/>
    <w:uiPriority w:val="1"/>
    <w:qFormat/>
    <w:pPr>
      <w:widowControl w:val="0"/>
      <w:ind w:firstLineChars="200" w:firstLine="200"/>
      <w:jc w:val="both"/>
    </w:pPr>
    <w:rPr>
      <w:rFonts w:ascii="Calibri" w:eastAsia="宋体" w:hAnsi="Calibri" w:cs="Times New Roman"/>
      <w:kern w:val="2"/>
      <w:sz w:val="21"/>
      <w:szCs w:val="22"/>
    </w:rPr>
  </w:style>
  <w:style w:type="character" w:customStyle="1" w:styleId="10">
    <w:name w:val="标题 1 字符"/>
    <w:basedOn w:val="a0"/>
    <w:link w:val="1"/>
    <w:uiPriority w:val="9"/>
    <w:rPr>
      <w:rFonts w:ascii="宋体" w:eastAsia="宋体" w:hAnsi="宋体" w:cs="宋体"/>
      <w:b/>
      <w:bCs/>
      <w:kern w:val="36"/>
      <w:sz w:val="48"/>
      <w:szCs w:val="48"/>
    </w:rPr>
  </w:style>
  <w:style w:type="paragraph" w:customStyle="1" w:styleId="11">
    <w:name w:val="样式1"/>
    <w:basedOn w:val="5"/>
    <w:uiPriority w:val="99"/>
    <w:qFormat/>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0">
    <w:name w:val="标题 5 字符"/>
    <w:basedOn w:val="a0"/>
    <w:link w:val="5"/>
    <w:uiPriority w:val="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7162">
      <w:bodyDiv w:val="1"/>
      <w:marLeft w:val="0"/>
      <w:marRight w:val="0"/>
      <w:marTop w:val="0"/>
      <w:marBottom w:val="0"/>
      <w:divBdr>
        <w:top w:val="none" w:sz="0" w:space="0" w:color="auto"/>
        <w:left w:val="none" w:sz="0" w:space="0" w:color="auto"/>
        <w:bottom w:val="none" w:sz="0" w:space="0" w:color="auto"/>
        <w:right w:val="none" w:sz="0" w:space="0" w:color="auto"/>
      </w:divBdr>
    </w:div>
    <w:div w:id="78521858">
      <w:bodyDiv w:val="1"/>
      <w:marLeft w:val="0"/>
      <w:marRight w:val="0"/>
      <w:marTop w:val="0"/>
      <w:marBottom w:val="0"/>
      <w:divBdr>
        <w:top w:val="none" w:sz="0" w:space="0" w:color="auto"/>
        <w:left w:val="none" w:sz="0" w:space="0" w:color="auto"/>
        <w:bottom w:val="none" w:sz="0" w:space="0" w:color="auto"/>
        <w:right w:val="none" w:sz="0" w:space="0" w:color="auto"/>
      </w:divBdr>
    </w:div>
    <w:div w:id="1754428401">
      <w:bodyDiv w:val="1"/>
      <w:marLeft w:val="0"/>
      <w:marRight w:val="0"/>
      <w:marTop w:val="0"/>
      <w:marBottom w:val="0"/>
      <w:divBdr>
        <w:top w:val="none" w:sz="0" w:space="0" w:color="auto"/>
        <w:left w:val="none" w:sz="0" w:space="0" w:color="auto"/>
        <w:bottom w:val="none" w:sz="0" w:space="0" w:color="auto"/>
        <w:right w:val="none" w:sz="0" w:space="0" w:color="auto"/>
      </w:divBdr>
    </w:div>
    <w:div w:id="210548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Pages>
  <Words>753</Words>
  <Characters>4296</Characters>
  <Application>Microsoft Office Word</Application>
  <DocSecurity>0</DocSecurity>
  <Lines>35</Lines>
  <Paragraphs>10</Paragraphs>
  <ScaleCrop>false</ScaleCrop>
  <Company>Microsoft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16</cp:revision>
  <cp:lastPrinted>2022-03-31T05:42:00Z</cp:lastPrinted>
  <dcterms:created xsi:type="dcterms:W3CDTF">2024-10-31T07:52:00Z</dcterms:created>
  <dcterms:modified xsi:type="dcterms:W3CDTF">2024-11-27T07:37:00Z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597E60D6F5AD4D33B978C484CAB7A335_12</vt:lpwstr>
  </property>
</Properties>
</file>