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D9EBA4" w14:textId="62CB22ED" w:rsidR="00442DDD" w:rsidRDefault="00B90F57" w:rsidP="00212E66">
      <w:pPr>
        <w:ind w:firstLine="562"/>
        <w:jc w:val="center"/>
        <w:rPr>
          <w:rFonts w:ascii="华文细黑" w:eastAsia="华文细黑" w:hAnsi="华文细黑"/>
          <w:b/>
          <w:sz w:val="28"/>
          <w:szCs w:val="21"/>
        </w:rPr>
      </w:pPr>
      <w:r>
        <w:rPr>
          <w:rFonts w:asciiTheme="minorEastAsia" w:eastAsiaTheme="minorEastAsia" w:hAnsiTheme="minorEastAsia" w:hint="eastAsia"/>
          <w:b/>
          <w:bCs/>
          <w:sz w:val="28"/>
          <w:szCs w:val="24"/>
        </w:rPr>
        <w:t>北京大学人民医院</w:t>
      </w:r>
      <w:r w:rsidR="00212E66">
        <w:rPr>
          <w:rFonts w:asciiTheme="minorEastAsia" w:eastAsiaTheme="minorEastAsia" w:hAnsiTheme="minorEastAsia" w:hint="eastAsia"/>
          <w:b/>
          <w:bCs/>
          <w:sz w:val="28"/>
          <w:szCs w:val="24"/>
        </w:rPr>
        <w:t>白塔寺</w:t>
      </w:r>
      <w:r w:rsidR="009B0DB5">
        <w:rPr>
          <w:rFonts w:asciiTheme="minorEastAsia" w:eastAsiaTheme="minorEastAsia" w:hAnsiTheme="minorEastAsia" w:hint="eastAsia"/>
          <w:b/>
          <w:bCs/>
          <w:sz w:val="28"/>
          <w:szCs w:val="24"/>
        </w:rPr>
        <w:t>院区</w:t>
      </w:r>
      <w:r w:rsidR="00212E66">
        <w:rPr>
          <w:rFonts w:asciiTheme="minorEastAsia" w:eastAsiaTheme="minorEastAsia" w:hAnsiTheme="minorEastAsia" w:hint="eastAsia"/>
          <w:b/>
          <w:bCs/>
          <w:sz w:val="28"/>
          <w:szCs w:val="24"/>
        </w:rPr>
        <w:t>放射源库</w:t>
      </w:r>
      <w:r w:rsidR="009B0DB5">
        <w:rPr>
          <w:rFonts w:asciiTheme="minorEastAsia" w:eastAsiaTheme="minorEastAsia" w:hAnsiTheme="minorEastAsia" w:hint="eastAsia"/>
          <w:b/>
          <w:bCs/>
          <w:sz w:val="28"/>
          <w:szCs w:val="24"/>
        </w:rPr>
        <w:t>安防建设项目</w:t>
      </w:r>
      <w:r w:rsidR="001828EB">
        <w:rPr>
          <w:rFonts w:ascii="华文细黑" w:eastAsia="华文细黑" w:hAnsi="华文细黑" w:hint="eastAsia"/>
          <w:b/>
          <w:sz w:val="28"/>
          <w:szCs w:val="21"/>
        </w:rPr>
        <w:t>采购</w:t>
      </w:r>
      <w:r w:rsidR="00212E66">
        <w:rPr>
          <w:rFonts w:ascii="华文细黑" w:eastAsia="华文细黑" w:hAnsi="华文细黑" w:hint="eastAsia"/>
          <w:b/>
          <w:sz w:val="28"/>
          <w:szCs w:val="21"/>
        </w:rPr>
        <w:t>文件</w:t>
      </w:r>
    </w:p>
    <w:p w14:paraId="39453BD6" w14:textId="77777777" w:rsidR="00212E66" w:rsidRPr="000D4419" w:rsidRDefault="001828EB" w:rsidP="000D4419">
      <w:pPr>
        <w:spacing w:line="276" w:lineRule="auto"/>
        <w:ind w:firstLine="420"/>
        <w:rPr>
          <w:rFonts w:asciiTheme="minorEastAsia" w:eastAsiaTheme="minorEastAsia" w:hAnsiTheme="minorEastAsia"/>
          <w:bCs/>
          <w:szCs w:val="21"/>
        </w:rPr>
      </w:pPr>
      <w:r w:rsidRPr="000D4419">
        <w:rPr>
          <w:rFonts w:asciiTheme="minorEastAsia" w:eastAsiaTheme="minorEastAsia" w:hAnsiTheme="minorEastAsia" w:hint="eastAsia"/>
          <w:bCs/>
          <w:szCs w:val="21"/>
        </w:rPr>
        <w:t>1、项目名称：</w:t>
      </w:r>
      <w:r w:rsidR="00212E66" w:rsidRPr="000D4419">
        <w:rPr>
          <w:rFonts w:asciiTheme="minorEastAsia" w:eastAsiaTheme="minorEastAsia" w:hAnsiTheme="minorEastAsia" w:hint="eastAsia"/>
          <w:bCs/>
          <w:szCs w:val="21"/>
        </w:rPr>
        <w:t>白塔寺院区</w:t>
      </w:r>
      <w:proofErr w:type="gramStart"/>
      <w:r w:rsidR="00212E66" w:rsidRPr="000D4419">
        <w:rPr>
          <w:rFonts w:asciiTheme="minorEastAsia" w:eastAsiaTheme="minorEastAsia" w:hAnsiTheme="minorEastAsia" w:hint="eastAsia"/>
          <w:bCs/>
          <w:szCs w:val="21"/>
        </w:rPr>
        <w:t>放射源库安防</w:t>
      </w:r>
      <w:proofErr w:type="gramEnd"/>
      <w:r w:rsidR="00212E66" w:rsidRPr="000D4419">
        <w:rPr>
          <w:rFonts w:asciiTheme="minorEastAsia" w:eastAsiaTheme="minorEastAsia" w:hAnsiTheme="minorEastAsia" w:hint="eastAsia"/>
          <w:bCs/>
          <w:szCs w:val="21"/>
        </w:rPr>
        <w:t>建设项目</w:t>
      </w:r>
    </w:p>
    <w:p w14:paraId="740CB522" w14:textId="77C41ACE" w:rsidR="00442DDD" w:rsidRPr="000D4419" w:rsidRDefault="001828EB" w:rsidP="000D4419">
      <w:pPr>
        <w:spacing w:line="276" w:lineRule="auto"/>
        <w:ind w:firstLine="420"/>
        <w:rPr>
          <w:rFonts w:asciiTheme="minorEastAsia" w:eastAsiaTheme="minorEastAsia" w:hAnsiTheme="minorEastAsia"/>
          <w:bCs/>
          <w:szCs w:val="21"/>
        </w:rPr>
      </w:pPr>
      <w:r w:rsidRPr="000D4419">
        <w:rPr>
          <w:rFonts w:asciiTheme="minorEastAsia" w:eastAsiaTheme="minorEastAsia" w:hAnsiTheme="minorEastAsia"/>
          <w:bCs/>
          <w:szCs w:val="21"/>
        </w:rPr>
        <w:t>2</w:t>
      </w:r>
      <w:r w:rsidRPr="000D4419">
        <w:rPr>
          <w:rFonts w:asciiTheme="minorEastAsia" w:eastAsiaTheme="minorEastAsia" w:hAnsiTheme="minorEastAsia" w:hint="eastAsia"/>
          <w:bCs/>
          <w:szCs w:val="21"/>
        </w:rPr>
        <w:t>、项目概况：</w:t>
      </w:r>
    </w:p>
    <w:p w14:paraId="3D8F6B4E" w14:textId="0722375A" w:rsidR="009B0DB5" w:rsidRPr="000D4419" w:rsidRDefault="00634A93" w:rsidP="000D4419">
      <w:pPr>
        <w:spacing w:line="276" w:lineRule="auto"/>
        <w:ind w:firstLine="420"/>
        <w:rPr>
          <w:rFonts w:asciiTheme="minorEastAsia" w:eastAsiaTheme="minorEastAsia" w:hAnsiTheme="minorEastAsia"/>
          <w:bCs/>
          <w:szCs w:val="21"/>
        </w:rPr>
      </w:pPr>
      <w:r w:rsidRPr="000D4419">
        <w:rPr>
          <w:rFonts w:asciiTheme="minorEastAsia" w:eastAsiaTheme="minorEastAsia" w:hAnsiTheme="minorEastAsia" w:hint="eastAsia"/>
          <w:bCs/>
          <w:szCs w:val="21"/>
        </w:rPr>
        <w:t>白塔寺院区改建放射源库，需采购监控系统、报警系统，并进行检测验收、安评验收、联网等。</w:t>
      </w:r>
    </w:p>
    <w:p w14:paraId="2AC32FA1" w14:textId="6B9182AD" w:rsidR="00442DDD" w:rsidRPr="000D4419" w:rsidRDefault="001828EB" w:rsidP="000D4419">
      <w:pPr>
        <w:spacing w:line="276" w:lineRule="auto"/>
        <w:ind w:firstLine="420"/>
        <w:rPr>
          <w:rFonts w:asciiTheme="minorEastAsia" w:eastAsiaTheme="minorEastAsia" w:hAnsiTheme="minorEastAsia"/>
          <w:bCs/>
          <w:szCs w:val="21"/>
        </w:rPr>
      </w:pPr>
      <w:r w:rsidRPr="000D4419">
        <w:rPr>
          <w:rFonts w:asciiTheme="minorEastAsia" w:eastAsiaTheme="minorEastAsia" w:hAnsiTheme="minorEastAsia"/>
          <w:bCs/>
          <w:szCs w:val="21"/>
        </w:rPr>
        <w:t>3</w:t>
      </w:r>
      <w:r w:rsidRPr="000D4419">
        <w:rPr>
          <w:rFonts w:asciiTheme="minorEastAsia" w:eastAsiaTheme="minorEastAsia" w:hAnsiTheme="minorEastAsia" w:hint="eastAsia"/>
          <w:bCs/>
          <w:szCs w:val="21"/>
        </w:rPr>
        <w:t>、采购控制价：</w:t>
      </w:r>
      <w:r w:rsidR="00634A93" w:rsidRPr="000D4419">
        <w:rPr>
          <w:rFonts w:asciiTheme="minorEastAsia" w:eastAsiaTheme="minorEastAsia" w:hAnsiTheme="minorEastAsia"/>
          <w:bCs/>
          <w:szCs w:val="21"/>
        </w:rPr>
        <w:t>9.5</w:t>
      </w:r>
      <w:r w:rsidR="00634A93" w:rsidRPr="000D4419">
        <w:rPr>
          <w:rFonts w:asciiTheme="minorEastAsia" w:eastAsiaTheme="minorEastAsia" w:hAnsiTheme="minorEastAsia" w:hint="eastAsia"/>
          <w:bCs/>
          <w:szCs w:val="21"/>
        </w:rPr>
        <w:t>万元</w:t>
      </w:r>
    </w:p>
    <w:p w14:paraId="1D06F055" w14:textId="77777777" w:rsidR="00442DDD" w:rsidRPr="000D4419" w:rsidRDefault="001828EB" w:rsidP="000D4419">
      <w:pPr>
        <w:spacing w:line="276" w:lineRule="auto"/>
        <w:ind w:firstLine="420"/>
        <w:rPr>
          <w:rFonts w:asciiTheme="minorEastAsia" w:eastAsiaTheme="minorEastAsia" w:hAnsiTheme="minorEastAsia"/>
          <w:bCs/>
          <w:szCs w:val="21"/>
        </w:rPr>
      </w:pPr>
      <w:r w:rsidRPr="000D4419">
        <w:rPr>
          <w:rFonts w:asciiTheme="minorEastAsia" w:eastAsiaTheme="minorEastAsia" w:hAnsiTheme="minorEastAsia" w:hint="eastAsia"/>
          <w:bCs/>
          <w:szCs w:val="21"/>
        </w:rPr>
        <w:t>4、资金来源：财政性资金</w:t>
      </w:r>
    </w:p>
    <w:p w14:paraId="41EDA91F" w14:textId="0E868000" w:rsidR="00F973B7" w:rsidRPr="000D4419" w:rsidRDefault="001828EB" w:rsidP="000D4419">
      <w:pPr>
        <w:spacing w:line="276" w:lineRule="auto"/>
        <w:ind w:firstLine="420"/>
        <w:rPr>
          <w:rFonts w:asciiTheme="minorEastAsia" w:eastAsiaTheme="minorEastAsia" w:hAnsiTheme="minorEastAsia"/>
          <w:bCs/>
          <w:szCs w:val="21"/>
        </w:rPr>
      </w:pPr>
      <w:r w:rsidRPr="000D4419">
        <w:rPr>
          <w:rFonts w:asciiTheme="minorEastAsia" w:eastAsiaTheme="minorEastAsia" w:hAnsiTheme="minorEastAsia"/>
          <w:bCs/>
          <w:szCs w:val="21"/>
        </w:rPr>
        <w:t>5</w:t>
      </w:r>
      <w:r w:rsidRPr="000D4419">
        <w:rPr>
          <w:rFonts w:asciiTheme="minorEastAsia" w:eastAsiaTheme="minorEastAsia" w:hAnsiTheme="minorEastAsia" w:hint="eastAsia"/>
          <w:bCs/>
          <w:szCs w:val="21"/>
        </w:rPr>
        <w:t>、</w:t>
      </w:r>
      <w:r w:rsidR="00F973B7" w:rsidRPr="000D4419">
        <w:rPr>
          <w:rFonts w:asciiTheme="minorEastAsia" w:eastAsiaTheme="minorEastAsia" w:hAnsiTheme="minorEastAsia" w:hint="eastAsia"/>
          <w:bCs/>
          <w:szCs w:val="21"/>
        </w:rPr>
        <w:t>项目期限：</w:t>
      </w:r>
      <w:r w:rsidR="00634A93" w:rsidRPr="000D4419">
        <w:rPr>
          <w:rFonts w:asciiTheme="minorEastAsia" w:eastAsiaTheme="minorEastAsia" w:hAnsiTheme="minorEastAsia"/>
          <w:bCs/>
          <w:szCs w:val="21"/>
        </w:rPr>
        <w:t>2</w:t>
      </w:r>
      <w:r w:rsidR="00634A93" w:rsidRPr="000D4419">
        <w:rPr>
          <w:rFonts w:asciiTheme="minorEastAsia" w:eastAsiaTheme="minorEastAsia" w:hAnsiTheme="minorEastAsia" w:hint="eastAsia"/>
          <w:bCs/>
          <w:szCs w:val="21"/>
        </w:rPr>
        <w:t>个月</w:t>
      </w:r>
    </w:p>
    <w:p w14:paraId="366EF424" w14:textId="77777777" w:rsidR="00442DDD" w:rsidRPr="000D4419" w:rsidRDefault="001828EB" w:rsidP="000D4419">
      <w:pPr>
        <w:spacing w:line="276" w:lineRule="auto"/>
        <w:ind w:firstLine="420"/>
        <w:rPr>
          <w:rFonts w:asciiTheme="minorEastAsia" w:eastAsiaTheme="minorEastAsia" w:hAnsiTheme="minorEastAsia"/>
          <w:bCs/>
          <w:szCs w:val="21"/>
        </w:rPr>
      </w:pPr>
      <w:r w:rsidRPr="000D4419">
        <w:rPr>
          <w:rFonts w:asciiTheme="minorEastAsia" w:eastAsiaTheme="minorEastAsia" w:hAnsiTheme="minorEastAsia"/>
          <w:bCs/>
          <w:szCs w:val="21"/>
        </w:rPr>
        <w:t>6</w:t>
      </w:r>
      <w:r w:rsidRPr="000D4419">
        <w:rPr>
          <w:rFonts w:asciiTheme="minorEastAsia" w:eastAsiaTheme="minorEastAsia" w:hAnsiTheme="minorEastAsia" w:hint="eastAsia"/>
          <w:bCs/>
          <w:szCs w:val="21"/>
        </w:rPr>
        <w:t>、投标文件所需资料：</w:t>
      </w:r>
    </w:p>
    <w:p w14:paraId="5998DFC5" w14:textId="77777777" w:rsidR="00442DDD" w:rsidRPr="000D4419" w:rsidRDefault="001828EB" w:rsidP="000D4419">
      <w:pPr>
        <w:pStyle w:val="af3"/>
        <w:spacing w:line="276" w:lineRule="auto"/>
        <w:ind w:leftChars="200" w:left="420"/>
        <w:rPr>
          <w:sz w:val="21"/>
          <w:szCs w:val="21"/>
        </w:rPr>
      </w:pPr>
      <w:r w:rsidRPr="000D4419">
        <w:rPr>
          <w:rFonts w:hint="eastAsia"/>
          <w:sz w:val="21"/>
          <w:szCs w:val="21"/>
        </w:rPr>
        <w:t>（1）</w:t>
      </w:r>
      <w:r w:rsidRPr="000D4419">
        <w:rPr>
          <w:sz w:val="21"/>
          <w:szCs w:val="21"/>
        </w:rPr>
        <w:t>投标人</w:t>
      </w:r>
      <w:r w:rsidRPr="000D4419">
        <w:rPr>
          <w:rFonts w:hint="eastAsia"/>
          <w:sz w:val="21"/>
          <w:szCs w:val="21"/>
        </w:rPr>
        <w:t>需提供</w:t>
      </w:r>
      <w:r w:rsidRPr="000D4419">
        <w:rPr>
          <w:sz w:val="21"/>
          <w:szCs w:val="21"/>
        </w:rPr>
        <w:t>合法企业工商营业执照</w:t>
      </w:r>
      <w:r w:rsidRPr="000D4419">
        <w:rPr>
          <w:rFonts w:hint="eastAsia"/>
          <w:sz w:val="21"/>
          <w:szCs w:val="21"/>
        </w:rPr>
        <w:t>或</w:t>
      </w:r>
      <w:r w:rsidRPr="000D4419">
        <w:rPr>
          <w:sz w:val="21"/>
          <w:szCs w:val="21"/>
        </w:rPr>
        <w:t>事业单位法人证书</w:t>
      </w:r>
      <w:r w:rsidRPr="000D4419">
        <w:rPr>
          <w:rFonts w:hint="eastAsia"/>
          <w:sz w:val="21"/>
          <w:szCs w:val="21"/>
        </w:rPr>
        <w:t>，且具有相关经营范围。</w:t>
      </w:r>
    </w:p>
    <w:p w14:paraId="58CD6879" w14:textId="77777777" w:rsidR="00442DDD" w:rsidRPr="000D4419" w:rsidRDefault="001828EB" w:rsidP="000D4419">
      <w:pPr>
        <w:pStyle w:val="af3"/>
        <w:spacing w:line="276" w:lineRule="auto"/>
        <w:ind w:firstLineChars="200" w:firstLine="420"/>
        <w:rPr>
          <w:sz w:val="21"/>
          <w:szCs w:val="21"/>
        </w:rPr>
      </w:pPr>
      <w:r w:rsidRPr="000D4419">
        <w:rPr>
          <w:rFonts w:hint="eastAsia"/>
          <w:sz w:val="21"/>
          <w:szCs w:val="21"/>
        </w:rPr>
        <w:t>（2）投标人需提供法定代表人身份证、授权人身份证、授权委托书。</w:t>
      </w:r>
    </w:p>
    <w:p w14:paraId="5B2DD6FA" w14:textId="77777777" w:rsidR="00442DDD" w:rsidRPr="000D4419" w:rsidRDefault="001828EB" w:rsidP="000D4419">
      <w:pPr>
        <w:pStyle w:val="af3"/>
        <w:spacing w:line="276" w:lineRule="auto"/>
        <w:ind w:firstLineChars="200" w:firstLine="420"/>
        <w:rPr>
          <w:sz w:val="21"/>
          <w:szCs w:val="21"/>
        </w:rPr>
      </w:pPr>
      <w:r w:rsidRPr="000D4419">
        <w:rPr>
          <w:rFonts w:hint="eastAsia"/>
          <w:sz w:val="21"/>
          <w:szCs w:val="21"/>
        </w:rPr>
        <w:t>（3）</w:t>
      </w:r>
      <w:r w:rsidRPr="000D4419">
        <w:rPr>
          <w:sz w:val="21"/>
          <w:szCs w:val="21"/>
        </w:rPr>
        <w:t>投标人</w:t>
      </w:r>
      <w:r w:rsidRPr="000D4419">
        <w:rPr>
          <w:rFonts w:hint="eastAsia"/>
          <w:sz w:val="21"/>
          <w:szCs w:val="21"/>
        </w:rPr>
        <w:t>需提供</w:t>
      </w:r>
      <w:r w:rsidRPr="000D4419">
        <w:rPr>
          <w:sz w:val="21"/>
          <w:szCs w:val="21"/>
        </w:rPr>
        <w:t>有依法缴纳税收和社会保障资金的良好记录（近</w:t>
      </w:r>
      <w:r w:rsidRPr="000D4419">
        <w:rPr>
          <w:rFonts w:hint="eastAsia"/>
          <w:sz w:val="21"/>
          <w:szCs w:val="21"/>
        </w:rPr>
        <w:t>三个月任意一个月</w:t>
      </w:r>
      <w:r w:rsidRPr="000D4419">
        <w:rPr>
          <w:sz w:val="21"/>
          <w:szCs w:val="21"/>
        </w:rPr>
        <w:t>）</w:t>
      </w:r>
      <w:r w:rsidRPr="000D4419">
        <w:rPr>
          <w:rFonts w:hint="eastAsia"/>
          <w:sz w:val="21"/>
          <w:szCs w:val="21"/>
        </w:rPr>
        <w:t>。</w:t>
      </w:r>
    </w:p>
    <w:p w14:paraId="089D19AD" w14:textId="77777777" w:rsidR="00442DDD" w:rsidRPr="000D4419" w:rsidRDefault="001828EB" w:rsidP="000D4419">
      <w:pPr>
        <w:pStyle w:val="af3"/>
        <w:spacing w:line="276" w:lineRule="auto"/>
        <w:ind w:firstLineChars="200" w:firstLine="420"/>
        <w:rPr>
          <w:sz w:val="21"/>
          <w:szCs w:val="21"/>
        </w:rPr>
      </w:pPr>
      <w:r w:rsidRPr="000D4419">
        <w:rPr>
          <w:rFonts w:hint="eastAsia"/>
          <w:sz w:val="21"/>
          <w:szCs w:val="21"/>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533DDA14" w:rsidR="00442DDD" w:rsidRPr="000D4419" w:rsidRDefault="001828EB" w:rsidP="000D4419">
      <w:pPr>
        <w:pStyle w:val="af3"/>
        <w:spacing w:line="276" w:lineRule="auto"/>
        <w:ind w:firstLineChars="200" w:firstLine="420"/>
        <w:rPr>
          <w:sz w:val="21"/>
          <w:szCs w:val="21"/>
        </w:rPr>
      </w:pPr>
      <w:r w:rsidRPr="000D4419">
        <w:rPr>
          <w:rFonts w:hint="eastAsia"/>
          <w:sz w:val="21"/>
          <w:szCs w:val="21"/>
        </w:rPr>
        <w:t>（5）</w:t>
      </w:r>
      <w:r w:rsidRPr="000D4419">
        <w:rPr>
          <w:sz w:val="21"/>
          <w:szCs w:val="21"/>
        </w:rPr>
        <w:t>投标人提供</w:t>
      </w:r>
      <w:r w:rsidR="00E20813" w:rsidRPr="000D4419">
        <w:rPr>
          <w:rFonts w:hint="eastAsia"/>
          <w:sz w:val="21"/>
          <w:szCs w:val="21"/>
        </w:rPr>
        <w:t>报名日</w:t>
      </w:r>
      <w:r w:rsidRPr="000D4419">
        <w:rPr>
          <w:rFonts w:hint="eastAsia"/>
          <w:sz w:val="21"/>
          <w:szCs w:val="21"/>
        </w:rPr>
        <w:t>期</w:t>
      </w:r>
      <w:r w:rsidRPr="000D4419">
        <w:rPr>
          <w:sz w:val="21"/>
          <w:szCs w:val="21"/>
        </w:rPr>
        <w:t>近3</w:t>
      </w:r>
      <w:r w:rsidRPr="000D4419">
        <w:rPr>
          <w:rFonts w:hint="eastAsia"/>
          <w:sz w:val="21"/>
          <w:szCs w:val="21"/>
        </w:rPr>
        <w:t>天</w:t>
      </w:r>
      <w:r w:rsidRPr="000D4419">
        <w:rPr>
          <w:sz w:val="21"/>
          <w:szCs w:val="21"/>
        </w:rPr>
        <w:t>内“信用中国”网站下载的信用报告</w:t>
      </w:r>
      <w:r w:rsidRPr="000D4419">
        <w:rPr>
          <w:rFonts w:hint="eastAsia"/>
          <w:sz w:val="21"/>
          <w:szCs w:val="21"/>
        </w:rPr>
        <w:t>，及</w:t>
      </w:r>
      <w:r w:rsidRPr="000D4419">
        <w:rPr>
          <w:sz w:val="21"/>
          <w:szCs w:val="21"/>
        </w:rPr>
        <w:t>“</w:t>
      </w:r>
      <w:r w:rsidRPr="000D4419">
        <w:rPr>
          <w:rFonts w:hint="eastAsia"/>
          <w:sz w:val="21"/>
          <w:szCs w:val="21"/>
        </w:rPr>
        <w:t>中国政府采购网</w:t>
      </w:r>
      <w:r w:rsidRPr="000D4419">
        <w:rPr>
          <w:sz w:val="21"/>
          <w:szCs w:val="21"/>
        </w:rPr>
        <w:t>”</w:t>
      </w:r>
      <w:r w:rsidRPr="000D4419">
        <w:rPr>
          <w:rFonts w:hint="eastAsia"/>
          <w:sz w:val="21"/>
          <w:szCs w:val="21"/>
        </w:rPr>
        <w:t>网站上的查询记录截图。</w:t>
      </w:r>
    </w:p>
    <w:p w14:paraId="1C7DA27F" w14:textId="233D3CC6" w:rsidR="00442DDD" w:rsidRPr="000D4419" w:rsidRDefault="001828EB" w:rsidP="000D4419">
      <w:pPr>
        <w:pStyle w:val="af3"/>
        <w:spacing w:line="276" w:lineRule="auto"/>
        <w:ind w:firstLineChars="200" w:firstLine="420"/>
        <w:rPr>
          <w:sz w:val="21"/>
          <w:szCs w:val="21"/>
        </w:rPr>
      </w:pPr>
      <w:r w:rsidRPr="000D4419">
        <w:rPr>
          <w:rFonts w:hint="eastAsia"/>
          <w:sz w:val="21"/>
          <w:szCs w:val="21"/>
        </w:rPr>
        <w:t>（</w:t>
      </w:r>
      <w:r w:rsidR="009B0053" w:rsidRPr="000D4419">
        <w:rPr>
          <w:sz w:val="21"/>
          <w:szCs w:val="21"/>
        </w:rPr>
        <w:t>6</w:t>
      </w:r>
      <w:r w:rsidRPr="000D4419">
        <w:rPr>
          <w:rFonts w:hint="eastAsia"/>
          <w:sz w:val="21"/>
          <w:szCs w:val="21"/>
        </w:rPr>
        <w:t>）</w:t>
      </w:r>
      <w:r w:rsidRPr="000D4419">
        <w:rPr>
          <w:sz w:val="21"/>
          <w:szCs w:val="21"/>
        </w:rPr>
        <w:t>投标人须提供在近三年内(202</w:t>
      </w:r>
      <w:r w:rsidR="00FE02DA" w:rsidRPr="000D4419">
        <w:rPr>
          <w:sz w:val="21"/>
          <w:szCs w:val="21"/>
        </w:rPr>
        <w:t>1</w:t>
      </w:r>
      <w:r w:rsidRPr="000D4419">
        <w:rPr>
          <w:sz w:val="21"/>
          <w:szCs w:val="21"/>
        </w:rPr>
        <w:t>年</w:t>
      </w:r>
      <w:r w:rsidR="005678A1" w:rsidRPr="000D4419">
        <w:rPr>
          <w:sz w:val="21"/>
          <w:szCs w:val="21"/>
        </w:rPr>
        <w:t>1</w:t>
      </w:r>
      <w:r w:rsidR="00867F03" w:rsidRPr="000D4419">
        <w:rPr>
          <w:sz w:val="21"/>
          <w:szCs w:val="21"/>
        </w:rPr>
        <w:t>1</w:t>
      </w:r>
      <w:r w:rsidRPr="000D4419">
        <w:rPr>
          <w:sz w:val="21"/>
          <w:szCs w:val="21"/>
        </w:rPr>
        <w:t>月至今)类似项目业绩，提供业绩一览表。（至少提供1份合同复印件，包含首页、服务内容页及签字页</w:t>
      </w:r>
      <w:r w:rsidRPr="000D4419">
        <w:rPr>
          <w:rFonts w:hint="eastAsia"/>
          <w:sz w:val="21"/>
          <w:szCs w:val="21"/>
        </w:rPr>
        <w:t>。</w:t>
      </w:r>
    </w:p>
    <w:p w14:paraId="79647EE0" w14:textId="7729A8EF" w:rsidR="00442DDD" w:rsidRPr="000D4419" w:rsidRDefault="001828EB" w:rsidP="000D4419">
      <w:pPr>
        <w:pStyle w:val="af3"/>
        <w:spacing w:line="276" w:lineRule="auto"/>
        <w:ind w:firstLineChars="200" w:firstLine="420"/>
        <w:rPr>
          <w:sz w:val="21"/>
          <w:szCs w:val="21"/>
        </w:rPr>
      </w:pPr>
      <w:r w:rsidRPr="000D4419">
        <w:rPr>
          <w:rFonts w:hint="eastAsia"/>
          <w:sz w:val="21"/>
          <w:szCs w:val="21"/>
        </w:rPr>
        <w:t>（</w:t>
      </w:r>
      <w:r w:rsidR="009B0053" w:rsidRPr="000D4419">
        <w:rPr>
          <w:sz w:val="21"/>
          <w:szCs w:val="21"/>
        </w:rPr>
        <w:t>7</w:t>
      </w:r>
      <w:r w:rsidRPr="000D4419">
        <w:rPr>
          <w:rFonts w:hint="eastAsia"/>
          <w:sz w:val="21"/>
          <w:szCs w:val="21"/>
        </w:rPr>
        <w:t>）投标文件中应包含以上资料内容复印件并加盖公章</w:t>
      </w:r>
      <w:r w:rsidR="0079452C" w:rsidRPr="000D4419">
        <w:rPr>
          <w:rFonts w:hint="eastAsia"/>
          <w:sz w:val="21"/>
          <w:szCs w:val="21"/>
        </w:rPr>
        <w:t>。</w:t>
      </w:r>
    </w:p>
    <w:p w14:paraId="3F6DBD91" w14:textId="77777777" w:rsidR="0063293B" w:rsidRPr="00484DDB" w:rsidRDefault="0063293B" w:rsidP="000D4419">
      <w:pPr>
        <w:pStyle w:val="af3"/>
        <w:spacing w:line="360" w:lineRule="auto"/>
      </w:pPr>
    </w:p>
    <w:p w14:paraId="6C22A1A8" w14:textId="247D4ADD" w:rsidR="00AA1A47" w:rsidRDefault="008E07D0" w:rsidP="008E07D0">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项目需求</w:t>
      </w:r>
      <w:r w:rsidR="001828EB">
        <w:rPr>
          <w:rFonts w:ascii="华文细黑" w:eastAsia="华文细黑" w:hAnsi="华文细黑" w:hint="eastAsia"/>
          <w:b/>
          <w:sz w:val="28"/>
          <w:szCs w:val="21"/>
        </w:rPr>
        <w:t>：</w:t>
      </w:r>
    </w:p>
    <w:p w14:paraId="75ADC3DE" w14:textId="73EA9F27" w:rsidR="001F2016" w:rsidRPr="00634A93" w:rsidRDefault="00634A93" w:rsidP="00634A93">
      <w:pPr>
        <w:ind w:firstLineChars="0" w:firstLine="0"/>
        <w:outlineLvl w:val="0"/>
        <w:rPr>
          <w:rFonts w:ascii="华文细黑" w:eastAsia="华文细黑" w:hAnsi="华文细黑"/>
          <w:b/>
          <w:szCs w:val="21"/>
        </w:rPr>
      </w:pPr>
      <w:r w:rsidRPr="00634A93">
        <w:rPr>
          <w:rFonts w:ascii="华文细黑" w:eastAsia="华文细黑" w:hAnsi="华文细黑" w:hint="eastAsia"/>
          <w:b/>
          <w:szCs w:val="21"/>
        </w:rPr>
        <w:t>1.</w:t>
      </w:r>
      <w:r w:rsidR="001F2016" w:rsidRPr="00634A93">
        <w:rPr>
          <w:rFonts w:ascii="华文细黑" w:eastAsia="华文细黑" w:hAnsi="华文细黑" w:hint="eastAsia"/>
          <w:b/>
          <w:szCs w:val="21"/>
        </w:rPr>
        <w:t>技术需求</w:t>
      </w:r>
    </w:p>
    <w:tbl>
      <w:tblPr>
        <w:tblW w:w="8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8"/>
        <w:gridCol w:w="708"/>
        <w:gridCol w:w="987"/>
        <w:gridCol w:w="596"/>
        <w:gridCol w:w="6122"/>
      </w:tblGrid>
      <w:tr w:rsidR="00634A93" w:rsidRPr="0063293B" w14:paraId="35EA0AC9" w14:textId="77777777" w:rsidTr="0063293B">
        <w:trPr>
          <w:trHeight w:val="504"/>
          <w:tblHeader/>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AE88BCA" w14:textId="77777777" w:rsidR="00634A93" w:rsidRPr="0063293B" w:rsidRDefault="00634A93" w:rsidP="0063293B">
            <w:pPr>
              <w:snapToGrid w:val="0"/>
              <w:ind w:firstLineChars="0" w:firstLine="0"/>
              <w:rPr>
                <w:rStyle w:val="NormalCharacter"/>
                <w:rFonts w:asciiTheme="minorEastAsia" w:eastAsiaTheme="minorEastAsia" w:hAnsiTheme="minorEastAsia"/>
                <w:b/>
                <w:sz w:val="18"/>
                <w:szCs w:val="18"/>
              </w:rPr>
            </w:pPr>
            <w:r w:rsidRPr="0063293B">
              <w:rPr>
                <w:rStyle w:val="NormalCharacter"/>
                <w:rFonts w:asciiTheme="minorEastAsia" w:eastAsiaTheme="minorEastAsia" w:hAnsiTheme="minorEastAsia"/>
                <w:b/>
                <w:sz w:val="18"/>
                <w:szCs w:val="18"/>
              </w:rPr>
              <w:t>序号</w:t>
            </w:r>
          </w:p>
        </w:tc>
        <w:tc>
          <w:tcPr>
            <w:tcW w:w="708" w:type="dxa"/>
            <w:tcBorders>
              <w:top w:val="single" w:sz="4" w:space="0" w:color="000000"/>
              <w:left w:val="single" w:sz="4" w:space="0" w:color="000000"/>
              <w:bottom w:val="single" w:sz="4" w:space="0" w:color="000000"/>
              <w:right w:val="single" w:sz="4" w:space="0" w:color="000000"/>
            </w:tcBorders>
            <w:vAlign w:val="center"/>
          </w:tcPr>
          <w:p w14:paraId="16477829" w14:textId="77777777" w:rsidR="00634A93" w:rsidRPr="0063293B" w:rsidRDefault="00634A93" w:rsidP="0063293B">
            <w:pPr>
              <w:snapToGrid w:val="0"/>
              <w:ind w:firstLineChars="0" w:firstLine="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b/>
                <w:bCs/>
                <w:sz w:val="18"/>
                <w:szCs w:val="18"/>
              </w:rPr>
              <w:t>项目名称</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98413" w14:textId="77777777" w:rsidR="00634A93" w:rsidRPr="0063293B" w:rsidRDefault="00634A93" w:rsidP="0063293B">
            <w:pPr>
              <w:snapToGrid w:val="0"/>
              <w:ind w:firstLineChars="0" w:firstLine="0"/>
              <w:rPr>
                <w:rFonts w:asciiTheme="minorEastAsia" w:eastAsiaTheme="minorEastAsia" w:hAnsiTheme="minorEastAsia"/>
                <w:b/>
                <w:sz w:val="18"/>
                <w:szCs w:val="18"/>
              </w:rPr>
            </w:pPr>
            <w:r w:rsidRPr="0063293B">
              <w:rPr>
                <w:rStyle w:val="NormalCharacter"/>
                <w:rFonts w:asciiTheme="minorEastAsia" w:eastAsiaTheme="minorEastAsia" w:hAnsiTheme="minorEastAsia" w:hint="eastAsia"/>
                <w:b/>
                <w:sz w:val="18"/>
                <w:szCs w:val="18"/>
              </w:rPr>
              <w:t>设备名称</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CBC2D" w14:textId="77777777" w:rsidR="00634A93" w:rsidRPr="0063293B" w:rsidRDefault="00634A93" w:rsidP="0063293B">
            <w:pPr>
              <w:snapToGrid w:val="0"/>
              <w:ind w:firstLineChars="0" w:firstLine="0"/>
              <w:rPr>
                <w:rFonts w:asciiTheme="minorEastAsia" w:eastAsiaTheme="minorEastAsia" w:hAnsiTheme="minorEastAsia"/>
                <w:b/>
                <w:sz w:val="18"/>
                <w:szCs w:val="18"/>
              </w:rPr>
            </w:pPr>
            <w:r w:rsidRPr="0063293B">
              <w:rPr>
                <w:rStyle w:val="NormalCharacter"/>
                <w:rFonts w:asciiTheme="minorEastAsia" w:eastAsiaTheme="minorEastAsia" w:hAnsiTheme="minorEastAsia"/>
                <w:b/>
                <w:sz w:val="18"/>
                <w:szCs w:val="18"/>
              </w:rPr>
              <w:t>数量</w:t>
            </w:r>
          </w:p>
        </w:tc>
        <w:tc>
          <w:tcPr>
            <w:tcW w:w="6122" w:type="dxa"/>
            <w:tcBorders>
              <w:top w:val="single" w:sz="4" w:space="0" w:color="000000"/>
              <w:left w:val="single" w:sz="4" w:space="0" w:color="000000"/>
              <w:bottom w:val="single" w:sz="4" w:space="0" w:color="000000"/>
              <w:right w:val="single" w:sz="4" w:space="0" w:color="000000"/>
            </w:tcBorders>
            <w:vAlign w:val="center"/>
          </w:tcPr>
          <w:p w14:paraId="42BBB3B5" w14:textId="77777777" w:rsidR="00634A93" w:rsidRPr="0063293B" w:rsidRDefault="00634A93" w:rsidP="00B36FF2">
            <w:pPr>
              <w:pStyle w:val="UserStyle144"/>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技术参数功能</w:t>
            </w:r>
          </w:p>
        </w:tc>
      </w:tr>
      <w:tr w:rsidR="00634A93" w:rsidRPr="0063293B" w14:paraId="59320474" w14:textId="77777777" w:rsidTr="0063293B">
        <w:trPr>
          <w:trHeight w:val="90"/>
          <w:jc w:val="center"/>
        </w:trPr>
        <w:tc>
          <w:tcPr>
            <w:tcW w:w="568" w:type="dxa"/>
            <w:vMerge w:val="restart"/>
            <w:tcBorders>
              <w:top w:val="single" w:sz="4" w:space="0" w:color="000000"/>
              <w:left w:val="single" w:sz="4" w:space="0" w:color="000000"/>
              <w:right w:val="single" w:sz="4" w:space="0" w:color="000000"/>
            </w:tcBorders>
            <w:vAlign w:val="center"/>
          </w:tcPr>
          <w:p w14:paraId="6EAC874D" w14:textId="77777777" w:rsidR="00634A93" w:rsidRPr="0063293B" w:rsidRDefault="00634A93" w:rsidP="00B36FF2">
            <w:pPr>
              <w:pStyle w:val="UserStyle103"/>
              <w:snapToGrid w:val="0"/>
              <w:spacing w:before="156" w:after="156"/>
              <w:jc w:val="center"/>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1</w:t>
            </w:r>
          </w:p>
        </w:tc>
        <w:tc>
          <w:tcPr>
            <w:tcW w:w="708" w:type="dxa"/>
            <w:vMerge w:val="restart"/>
            <w:tcBorders>
              <w:top w:val="single" w:sz="4" w:space="0" w:color="000000"/>
              <w:left w:val="single" w:sz="4" w:space="0" w:color="000000"/>
              <w:right w:val="single" w:sz="4" w:space="0" w:color="000000"/>
            </w:tcBorders>
            <w:vAlign w:val="center"/>
          </w:tcPr>
          <w:p w14:paraId="6BCF7D58" w14:textId="77777777" w:rsidR="00634A93" w:rsidRPr="0063293B" w:rsidRDefault="00634A93" w:rsidP="00B36FF2">
            <w:pPr>
              <w:snapToGrid w:val="0"/>
              <w:ind w:firstLine="360"/>
              <w:jc w:val="center"/>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新建</w:t>
            </w:r>
            <w:proofErr w:type="gramStart"/>
            <w:r w:rsidRPr="0063293B">
              <w:rPr>
                <w:rStyle w:val="NormalCharacter"/>
                <w:rFonts w:asciiTheme="minorEastAsia" w:eastAsiaTheme="minorEastAsia" w:hAnsiTheme="minorEastAsia" w:hint="eastAsia"/>
                <w:sz w:val="18"/>
                <w:szCs w:val="18"/>
              </w:rPr>
              <w:t>放射源库技防</w:t>
            </w:r>
            <w:proofErr w:type="gramEnd"/>
            <w:r w:rsidRPr="0063293B">
              <w:rPr>
                <w:rStyle w:val="NormalCharacter"/>
                <w:rFonts w:asciiTheme="minorEastAsia" w:eastAsiaTheme="minorEastAsia" w:hAnsiTheme="minorEastAsia" w:hint="eastAsia"/>
                <w:sz w:val="18"/>
                <w:szCs w:val="18"/>
              </w:rPr>
              <w:t>一套</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89A39" w14:textId="77777777" w:rsidR="00634A93" w:rsidRPr="0063293B" w:rsidRDefault="00634A93" w:rsidP="0063293B">
            <w:pPr>
              <w:snapToGrid w:val="0"/>
              <w:ind w:firstLineChars="0" w:firstLine="0"/>
              <w:rP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放射源库专用高</w:t>
            </w:r>
            <w:proofErr w:type="gramStart"/>
            <w:r w:rsidRPr="0063293B">
              <w:rPr>
                <w:rStyle w:val="NormalCharacter"/>
                <w:rFonts w:asciiTheme="minorEastAsia" w:eastAsiaTheme="minorEastAsia" w:hAnsiTheme="minorEastAsia" w:hint="eastAsia"/>
                <w:sz w:val="18"/>
                <w:szCs w:val="18"/>
              </w:rPr>
              <w:t>清网络</w:t>
            </w:r>
            <w:proofErr w:type="gramEnd"/>
            <w:r w:rsidRPr="0063293B">
              <w:rPr>
                <w:rStyle w:val="NormalCharacter"/>
                <w:rFonts w:asciiTheme="minorEastAsia" w:eastAsiaTheme="minorEastAsia" w:hAnsiTheme="minorEastAsia" w:hint="eastAsia"/>
                <w:sz w:val="18"/>
                <w:szCs w:val="18"/>
              </w:rPr>
              <w:t>硬盘录像机</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13CEB" w14:textId="77777777" w:rsidR="00634A93" w:rsidRPr="0063293B" w:rsidRDefault="00634A93" w:rsidP="0063293B">
            <w:pPr>
              <w:snapToGrid w:val="0"/>
              <w:ind w:firstLineChars="0" w:firstLine="0"/>
              <w:rP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1台</w:t>
            </w:r>
          </w:p>
        </w:tc>
        <w:tc>
          <w:tcPr>
            <w:tcW w:w="6122" w:type="dxa"/>
            <w:tcBorders>
              <w:top w:val="single" w:sz="4" w:space="0" w:color="000000"/>
              <w:left w:val="single" w:sz="4" w:space="0" w:color="000000"/>
              <w:bottom w:val="single" w:sz="4" w:space="0" w:color="000000"/>
              <w:right w:val="single" w:sz="4" w:space="0" w:color="000000"/>
            </w:tcBorders>
            <w:vAlign w:val="center"/>
          </w:tcPr>
          <w:p w14:paraId="035AF6C4"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1、</w:t>
            </w:r>
            <w:r w:rsidRPr="0063293B">
              <w:rPr>
                <w:rStyle w:val="NormalCharacter"/>
                <w:rFonts w:asciiTheme="minorEastAsia" w:eastAsiaTheme="minorEastAsia" w:hAnsiTheme="minorEastAsia"/>
                <w:sz w:val="18"/>
                <w:szCs w:val="18"/>
              </w:rPr>
              <w:t>支持最大</w:t>
            </w:r>
            <w:r w:rsidRPr="0063293B">
              <w:rPr>
                <w:rStyle w:val="NormalCharacter"/>
                <w:rFonts w:asciiTheme="minorEastAsia" w:eastAsiaTheme="minorEastAsia" w:hAnsiTheme="minorEastAsia" w:hint="eastAsia"/>
                <w:sz w:val="18"/>
                <w:szCs w:val="18"/>
              </w:rPr>
              <w:t>16</w:t>
            </w:r>
            <w:r w:rsidRPr="0063293B">
              <w:rPr>
                <w:rStyle w:val="NormalCharacter"/>
                <w:rFonts w:asciiTheme="minorEastAsia" w:eastAsiaTheme="minorEastAsia" w:hAnsiTheme="minorEastAsia"/>
                <w:sz w:val="18"/>
                <w:szCs w:val="18"/>
              </w:rPr>
              <w:t>路音频输入；</w:t>
            </w:r>
          </w:p>
          <w:p w14:paraId="53B96630"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2、</w:t>
            </w:r>
            <w:r w:rsidRPr="0063293B">
              <w:rPr>
                <w:rStyle w:val="NormalCharacter"/>
                <w:rFonts w:asciiTheme="minorEastAsia" w:eastAsiaTheme="minorEastAsia" w:hAnsiTheme="minorEastAsia"/>
                <w:sz w:val="18"/>
                <w:szCs w:val="18"/>
              </w:rPr>
              <w:t>支持零通道编码；</w:t>
            </w:r>
          </w:p>
          <w:p w14:paraId="0A9226FE"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3、</w:t>
            </w:r>
            <w:r w:rsidRPr="0063293B">
              <w:rPr>
                <w:rStyle w:val="NormalCharacter"/>
                <w:rFonts w:asciiTheme="minorEastAsia" w:eastAsiaTheme="minorEastAsia" w:hAnsiTheme="minorEastAsia"/>
                <w:sz w:val="18"/>
                <w:szCs w:val="18"/>
              </w:rPr>
              <w:t>支持OSD叠加前端摄像机信息；• 支持设置OSD叠加字体大小；• 支持预览图像与回放图像的电子放大；• 采用HIKVISION云台控制协议时候，可通过鼠标选定画面任意区域并进行中心缩放；• 支持假日录像配置；• 支持冗余录像；• 支持多画面分割下不同通道并行预览与回放；</w:t>
            </w:r>
          </w:p>
          <w:p w14:paraId="23EE92CD"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4、</w:t>
            </w:r>
            <w:r w:rsidRPr="0063293B">
              <w:rPr>
                <w:rStyle w:val="NormalCharacter"/>
                <w:rFonts w:asciiTheme="minorEastAsia" w:eastAsiaTheme="minorEastAsia" w:hAnsiTheme="minorEastAsia"/>
                <w:sz w:val="18"/>
                <w:szCs w:val="18"/>
              </w:rPr>
              <w:t>4路/8路/16路型号设备分别支持4路/8路/16路同步回放；</w:t>
            </w:r>
          </w:p>
          <w:p w14:paraId="1282829D"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5、</w:t>
            </w:r>
            <w:r w:rsidRPr="0063293B">
              <w:rPr>
                <w:rStyle w:val="NormalCharacter"/>
                <w:rFonts w:asciiTheme="minorEastAsia" w:eastAsiaTheme="minorEastAsia" w:hAnsiTheme="minorEastAsia"/>
                <w:sz w:val="18"/>
                <w:szCs w:val="18"/>
              </w:rPr>
              <w:t>支持8个SATA接口，1个</w:t>
            </w:r>
            <w:proofErr w:type="spellStart"/>
            <w:r w:rsidRPr="0063293B">
              <w:rPr>
                <w:rStyle w:val="NormalCharacter"/>
                <w:rFonts w:asciiTheme="minorEastAsia" w:eastAsiaTheme="minorEastAsia" w:hAnsiTheme="minorEastAsia"/>
                <w:sz w:val="18"/>
                <w:szCs w:val="18"/>
              </w:rPr>
              <w:t>eSATA</w:t>
            </w:r>
            <w:proofErr w:type="spellEnd"/>
            <w:r w:rsidRPr="0063293B">
              <w:rPr>
                <w:rStyle w:val="NormalCharacter"/>
                <w:rFonts w:asciiTheme="minorEastAsia" w:eastAsiaTheme="minorEastAsia" w:hAnsiTheme="minorEastAsia"/>
                <w:sz w:val="18"/>
                <w:szCs w:val="18"/>
              </w:rPr>
              <w:t>接口；• 支持标签定义、查询、回放录像文件；</w:t>
            </w:r>
          </w:p>
          <w:p w14:paraId="33D98718"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6、</w:t>
            </w:r>
            <w:r w:rsidRPr="0063293B">
              <w:rPr>
                <w:rStyle w:val="NormalCharacter"/>
                <w:rFonts w:asciiTheme="minorEastAsia" w:eastAsiaTheme="minorEastAsia" w:hAnsiTheme="minorEastAsia"/>
                <w:sz w:val="18"/>
                <w:szCs w:val="18"/>
              </w:rPr>
              <w:t xml:space="preserve"> 支持回放时对录像场景的自定义区域进行智能搜索；• 支持录像文件倒放功能；• 支持按事件查询、回放、备份录像文件；</w:t>
            </w:r>
          </w:p>
          <w:p w14:paraId="3B207731"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7、</w:t>
            </w:r>
            <w:r w:rsidRPr="0063293B">
              <w:rPr>
                <w:rStyle w:val="NormalCharacter"/>
                <w:rFonts w:asciiTheme="minorEastAsia" w:eastAsiaTheme="minorEastAsia" w:hAnsiTheme="minorEastAsia"/>
                <w:sz w:val="18"/>
                <w:szCs w:val="18"/>
              </w:rPr>
              <w:t>支持重要录像文件保护功能；</w:t>
            </w:r>
          </w:p>
          <w:p w14:paraId="6789539D"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8、</w:t>
            </w:r>
            <w:r w:rsidRPr="0063293B">
              <w:rPr>
                <w:rStyle w:val="NormalCharacter"/>
                <w:rFonts w:asciiTheme="minorEastAsia" w:eastAsiaTheme="minorEastAsia" w:hAnsiTheme="minorEastAsia"/>
                <w:sz w:val="18"/>
                <w:szCs w:val="18"/>
              </w:rPr>
              <w:t>支持硬盘配额管理，不同通道可分配不同的录像保存容量；</w:t>
            </w:r>
          </w:p>
          <w:p w14:paraId="1A598C73"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9、</w:t>
            </w:r>
            <w:r w:rsidRPr="0063293B">
              <w:rPr>
                <w:rStyle w:val="NormalCharacter"/>
                <w:rFonts w:asciiTheme="minorEastAsia" w:eastAsiaTheme="minorEastAsia" w:hAnsiTheme="minorEastAsia"/>
                <w:sz w:val="18"/>
                <w:szCs w:val="18"/>
              </w:rPr>
              <w:t xml:space="preserve"> 支持硬盘盘组管理，不同通道可设置不同的录像保存周期；</w:t>
            </w:r>
          </w:p>
          <w:p w14:paraId="786DC628"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10、</w:t>
            </w:r>
            <w:r w:rsidRPr="0063293B">
              <w:rPr>
                <w:rStyle w:val="NormalCharacter"/>
                <w:rFonts w:asciiTheme="minorEastAsia" w:eastAsiaTheme="minorEastAsia" w:hAnsiTheme="minorEastAsia"/>
                <w:sz w:val="18"/>
                <w:szCs w:val="18"/>
              </w:rPr>
              <w:t>双千兆网卡，可支持网络容错、负载均衡以及</w:t>
            </w:r>
            <w:proofErr w:type="gramStart"/>
            <w:r w:rsidRPr="0063293B">
              <w:rPr>
                <w:rStyle w:val="NormalCharacter"/>
                <w:rFonts w:asciiTheme="minorEastAsia" w:eastAsiaTheme="minorEastAsia" w:hAnsiTheme="minorEastAsia"/>
                <w:sz w:val="18"/>
                <w:szCs w:val="18"/>
              </w:rPr>
              <w:t>双网络</w:t>
            </w:r>
            <w:proofErr w:type="gramEnd"/>
            <w:r w:rsidRPr="0063293B">
              <w:rPr>
                <w:rStyle w:val="NormalCharacter"/>
                <w:rFonts w:asciiTheme="minorEastAsia" w:eastAsiaTheme="minorEastAsia" w:hAnsiTheme="minorEastAsia"/>
                <w:sz w:val="18"/>
                <w:szCs w:val="18"/>
              </w:rPr>
              <w:t>IP设定等应用；• 支持IPv6协议；</w:t>
            </w:r>
          </w:p>
          <w:p w14:paraId="2657D715"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lastRenderedPageBreak/>
              <w:t>11、</w:t>
            </w:r>
            <w:r w:rsidRPr="0063293B">
              <w:rPr>
                <w:rStyle w:val="NormalCharacter"/>
                <w:rFonts w:asciiTheme="minorEastAsia" w:eastAsiaTheme="minorEastAsia" w:hAnsiTheme="minorEastAsia"/>
                <w:sz w:val="18"/>
                <w:szCs w:val="18"/>
              </w:rPr>
              <w:t>支持网络检测（网络流量监控、</w:t>
            </w:r>
            <w:proofErr w:type="gramStart"/>
            <w:r w:rsidRPr="0063293B">
              <w:rPr>
                <w:rStyle w:val="NormalCharacter"/>
                <w:rFonts w:asciiTheme="minorEastAsia" w:eastAsiaTheme="minorEastAsia" w:hAnsiTheme="minorEastAsia"/>
                <w:sz w:val="18"/>
                <w:szCs w:val="18"/>
              </w:rPr>
              <w:t>网络抓</w:t>
            </w:r>
            <w:proofErr w:type="gramEnd"/>
            <w:r w:rsidRPr="0063293B">
              <w:rPr>
                <w:rStyle w:val="NormalCharacter"/>
                <w:rFonts w:asciiTheme="minorEastAsia" w:eastAsiaTheme="minorEastAsia" w:hAnsiTheme="minorEastAsia"/>
                <w:sz w:val="18"/>
                <w:szCs w:val="18"/>
              </w:rPr>
              <w:t>包、网络通畅）功能；</w:t>
            </w:r>
          </w:p>
          <w:p w14:paraId="12E2FF7F"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12、</w:t>
            </w:r>
            <w:r w:rsidRPr="0063293B">
              <w:rPr>
                <w:rStyle w:val="NormalCharacter"/>
                <w:rFonts w:asciiTheme="minorEastAsia" w:eastAsiaTheme="minorEastAsia" w:hAnsiTheme="minorEastAsia"/>
                <w:sz w:val="18"/>
                <w:szCs w:val="18"/>
              </w:rPr>
              <w:t>支持SNMP（简单网络管理）、NTP（网络校时）、SADP（自动搜索IP地址）、SMTP（邮件服务）、NFS（接入NAS）、iSCSI（IP SAN应用）、</w:t>
            </w:r>
            <w:proofErr w:type="spellStart"/>
            <w:r w:rsidRPr="0063293B">
              <w:rPr>
                <w:rStyle w:val="NormalCharacter"/>
                <w:rFonts w:asciiTheme="minorEastAsia" w:eastAsiaTheme="minorEastAsia" w:hAnsiTheme="minorEastAsia"/>
                <w:sz w:val="18"/>
                <w:szCs w:val="18"/>
              </w:rPr>
              <w:t>PPPoE</w:t>
            </w:r>
            <w:proofErr w:type="spellEnd"/>
            <w:r w:rsidRPr="0063293B">
              <w:rPr>
                <w:rStyle w:val="NormalCharacter"/>
                <w:rFonts w:asciiTheme="minorEastAsia" w:eastAsiaTheme="minorEastAsia" w:hAnsiTheme="minorEastAsia"/>
                <w:sz w:val="18"/>
                <w:szCs w:val="18"/>
              </w:rPr>
              <w:t>（拨号上网）、UPnP等协议。• 支持8个SATA接口，1个</w:t>
            </w:r>
            <w:proofErr w:type="spellStart"/>
            <w:r w:rsidRPr="0063293B">
              <w:rPr>
                <w:rStyle w:val="NormalCharacter"/>
                <w:rFonts w:asciiTheme="minorEastAsia" w:eastAsiaTheme="minorEastAsia" w:hAnsiTheme="minorEastAsia"/>
                <w:sz w:val="18"/>
                <w:szCs w:val="18"/>
              </w:rPr>
              <w:t>eSATA</w:t>
            </w:r>
            <w:proofErr w:type="spellEnd"/>
            <w:r w:rsidRPr="0063293B">
              <w:rPr>
                <w:rStyle w:val="NormalCharacter"/>
                <w:rFonts w:asciiTheme="minorEastAsia" w:eastAsiaTheme="minorEastAsia" w:hAnsiTheme="minorEastAsia"/>
                <w:sz w:val="18"/>
                <w:szCs w:val="18"/>
              </w:rPr>
              <w:t>接口；• 支持标签定义、查询、回放录像文件；• 支持回放时对录像场景的自定义区域进行智能搜索；• 支持录像文件倒放功能；• 支持按事件查询、回放、备份录像文件；• 支持重要录像文件保护功能；• 支持硬盘配额管理，不同通道可分配不同的录像保存容量；• 支持硬盘盘组管理，不同通道可设置不同的录像保存周期；• 双千兆网卡，可支持网络容错、负载均衡以及</w:t>
            </w:r>
            <w:proofErr w:type="gramStart"/>
            <w:r w:rsidRPr="0063293B">
              <w:rPr>
                <w:rStyle w:val="NormalCharacter"/>
                <w:rFonts w:asciiTheme="minorEastAsia" w:eastAsiaTheme="minorEastAsia" w:hAnsiTheme="minorEastAsia"/>
                <w:sz w:val="18"/>
                <w:szCs w:val="18"/>
              </w:rPr>
              <w:t>双网络</w:t>
            </w:r>
            <w:proofErr w:type="gramEnd"/>
            <w:r w:rsidRPr="0063293B">
              <w:rPr>
                <w:rStyle w:val="NormalCharacter"/>
                <w:rFonts w:asciiTheme="minorEastAsia" w:eastAsiaTheme="minorEastAsia" w:hAnsiTheme="minorEastAsia"/>
                <w:sz w:val="18"/>
                <w:szCs w:val="18"/>
              </w:rPr>
              <w:t>IP设定等应用；• 支持IPv6协议；• 支持网络检测（网络流量监控、</w:t>
            </w:r>
            <w:proofErr w:type="gramStart"/>
            <w:r w:rsidRPr="0063293B">
              <w:rPr>
                <w:rStyle w:val="NormalCharacter"/>
                <w:rFonts w:asciiTheme="minorEastAsia" w:eastAsiaTheme="minorEastAsia" w:hAnsiTheme="minorEastAsia"/>
                <w:sz w:val="18"/>
                <w:szCs w:val="18"/>
              </w:rPr>
              <w:t>网络抓</w:t>
            </w:r>
            <w:proofErr w:type="gramEnd"/>
            <w:r w:rsidRPr="0063293B">
              <w:rPr>
                <w:rStyle w:val="NormalCharacter"/>
                <w:rFonts w:asciiTheme="minorEastAsia" w:eastAsiaTheme="minorEastAsia" w:hAnsiTheme="minorEastAsia"/>
                <w:sz w:val="18"/>
                <w:szCs w:val="18"/>
              </w:rPr>
              <w:t>包、网络通畅）功能；• 支持SNMP（简单网络管理）、NTP（网络校时）、SADP（自动搜索IP地址）、SMTP（邮件服务）、NFS（接入NAS）、iSCSI（IP SAN应用）、</w:t>
            </w:r>
            <w:proofErr w:type="spellStart"/>
            <w:r w:rsidRPr="0063293B">
              <w:rPr>
                <w:rStyle w:val="NormalCharacter"/>
                <w:rFonts w:asciiTheme="minorEastAsia" w:eastAsiaTheme="minorEastAsia" w:hAnsiTheme="minorEastAsia"/>
                <w:sz w:val="18"/>
                <w:szCs w:val="18"/>
              </w:rPr>
              <w:t>PPPoE</w:t>
            </w:r>
            <w:proofErr w:type="spellEnd"/>
          </w:p>
          <w:p w14:paraId="29706DD3" w14:textId="77777777" w:rsidR="00634A93" w:rsidRPr="0063293B" w:rsidRDefault="00634A93" w:rsidP="00B36FF2">
            <w:pPr>
              <w:pStyle w:val="UserStyle103"/>
              <w:snapToGrid w:val="0"/>
              <w:jc w:val="left"/>
              <w:rPr>
                <w:rStyle w:val="NormalCharacter"/>
                <w:rFonts w:asciiTheme="minorEastAsia" w:eastAsiaTheme="minorEastAsia" w:hAnsiTheme="minorEastAsia"/>
                <w:color w:val="333333"/>
                <w:sz w:val="18"/>
                <w:szCs w:val="18"/>
              </w:rPr>
            </w:pPr>
            <w:r w:rsidRPr="0063293B">
              <w:rPr>
                <w:rStyle w:val="NormalCharacter"/>
                <w:rFonts w:asciiTheme="minorEastAsia" w:eastAsiaTheme="minorEastAsia" w:hAnsiTheme="minorEastAsia"/>
                <w:sz w:val="18"/>
                <w:szCs w:val="18"/>
              </w:rPr>
              <w:t>（拨号上网）、UPnP等协议。</w:t>
            </w:r>
          </w:p>
        </w:tc>
      </w:tr>
      <w:tr w:rsidR="00634A93" w:rsidRPr="0063293B" w14:paraId="6994D2E0" w14:textId="77777777" w:rsidTr="0063293B">
        <w:trPr>
          <w:trHeight w:val="90"/>
          <w:jc w:val="center"/>
        </w:trPr>
        <w:tc>
          <w:tcPr>
            <w:tcW w:w="568" w:type="dxa"/>
            <w:vMerge/>
            <w:tcBorders>
              <w:left w:val="single" w:sz="4" w:space="0" w:color="000000"/>
              <w:right w:val="single" w:sz="4" w:space="0" w:color="000000"/>
            </w:tcBorders>
            <w:vAlign w:val="center"/>
          </w:tcPr>
          <w:p w14:paraId="6EE1B6F2" w14:textId="77777777" w:rsidR="00634A93" w:rsidRPr="0063293B" w:rsidRDefault="00634A93" w:rsidP="00B36FF2">
            <w:pPr>
              <w:pStyle w:val="UserStyle103"/>
              <w:snapToGrid w:val="0"/>
              <w:spacing w:before="156" w:after="156"/>
              <w:jc w:val="center"/>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14:paraId="643455D4" w14:textId="77777777" w:rsidR="00634A93" w:rsidRPr="0063293B" w:rsidRDefault="00634A93" w:rsidP="00B36FF2">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D7FDB" w14:textId="77777777" w:rsidR="00634A93" w:rsidRPr="0063293B" w:rsidRDefault="00634A93" w:rsidP="0063293B">
            <w:pPr>
              <w:snapToGrid w:val="0"/>
              <w:ind w:firstLineChars="0" w:firstLine="0"/>
              <w:rPr>
                <w:rFonts w:asciiTheme="minorEastAsia" w:eastAsiaTheme="minorEastAsia" w:hAnsiTheme="minorEastAsia"/>
                <w:sz w:val="18"/>
                <w:szCs w:val="18"/>
              </w:rPr>
            </w:pPr>
            <w:r w:rsidRPr="0063293B">
              <w:rPr>
                <w:rStyle w:val="NormalCharacter"/>
                <w:rFonts w:asciiTheme="minorEastAsia" w:eastAsiaTheme="minorEastAsia" w:hAnsiTheme="minorEastAsia" w:hint="eastAsia"/>
                <w:b/>
                <w:sz w:val="18"/>
                <w:szCs w:val="18"/>
              </w:rPr>
              <w:t>设备名称</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EC63B" w14:textId="77777777" w:rsidR="00634A93" w:rsidRPr="0063293B" w:rsidRDefault="00634A93" w:rsidP="0063293B">
            <w:pPr>
              <w:snapToGrid w:val="0"/>
              <w:ind w:firstLineChars="0" w:firstLine="0"/>
              <w:rPr>
                <w:rFonts w:asciiTheme="minorEastAsia" w:eastAsiaTheme="minorEastAsia" w:hAnsiTheme="minorEastAsia"/>
                <w:sz w:val="18"/>
                <w:szCs w:val="18"/>
              </w:rPr>
            </w:pPr>
            <w:r w:rsidRPr="0063293B">
              <w:rPr>
                <w:rStyle w:val="NormalCharacter"/>
                <w:rFonts w:asciiTheme="minorEastAsia" w:eastAsiaTheme="minorEastAsia" w:hAnsiTheme="minorEastAsia"/>
                <w:b/>
                <w:sz w:val="18"/>
                <w:szCs w:val="18"/>
              </w:rPr>
              <w:t>数量</w:t>
            </w:r>
          </w:p>
        </w:tc>
        <w:tc>
          <w:tcPr>
            <w:tcW w:w="6122" w:type="dxa"/>
            <w:tcBorders>
              <w:top w:val="single" w:sz="4" w:space="0" w:color="000000"/>
              <w:left w:val="single" w:sz="4" w:space="0" w:color="000000"/>
              <w:bottom w:val="single" w:sz="4" w:space="0" w:color="000000"/>
              <w:right w:val="single" w:sz="4" w:space="0" w:color="000000"/>
            </w:tcBorders>
            <w:vAlign w:val="center"/>
          </w:tcPr>
          <w:p w14:paraId="4FF79ED3" w14:textId="77777777" w:rsidR="00634A93" w:rsidRPr="0063293B" w:rsidRDefault="00634A93" w:rsidP="00B36FF2">
            <w:pPr>
              <w:pStyle w:val="UserStyle103"/>
              <w:snapToGrid w:val="0"/>
              <w:jc w:val="center"/>
              <w:rPr>
                <w:rStyle w:val="NormalCharacter"/>
                <w:rFonts w:asciiTheme="minorEastAsia" w:eastAsiaTheme="minorEastAsia" w:hAnsiTheme="minorEastAsia"/>
                <w:color w:val="333333"/>
                <w:sz w:val="18"/>
                <w:szCs w:val="18"/>
              </w:rPr>
            </w:pPr>
            <w:r w:rsidRPr="0063293B">
              <w:rPr>
                <w:rStyle w:val="NormalCharacter"/>
                <w:rFonts w:asciiTheme="minorEastAsia" w:eastAsiaTheme="minorEastAsia" w:hAnsiTheme="minorEastAsia" w:cstheme="minorBidi" w:hint="eastAsia"/>
                <w:b/>
                <w:sz w:val="18"/>
                <w:szCs w:val="18"/>
              </w:rPr>
              <w:t>技术参数功能</w:t>
            </w:r>
          </w:p>
        </w:tc>
      </w:tr>
      <w:tr w:rsidR="00634A93" w:rsidRPr="0063293B" w14:paraId="6A08CA9B" w14:textId="77777777" w:rsidTr="0063293B">
        <w:trPr>
          <w:trHeight w:val="90"/>
          <w:jc w:val="center"/>
        </w:trPr>
        <w:tc>
          <w:tcPr>
            <w:tcW w:w="568" w:type="dxa"/>
            <w:vMerge/>
            <w:tcBorders>
              <w:left w:val="single" w:sz="4" w:space="0" w:color="000000"/>
              <w:right w:val="single" w:sz="4" w:space="0" w:color="000000"/>
            </w:tcBorders>
            <w:vAlign w:val="center"/>
          </w:tcPr>
          <w:p w14:paraId="0D6ACD7F" w14:textId="77777777" w:rsidR="00634A93" w:rsidRPr="0063293B" w:rsidRDefault="00634A93" w:rsidP="00B36FF2">
            <w:pPr>
              <w:pStyle w:val="UserStyle103"/>
              <w:snapToGrid w:val="0"/>
              <w:spacing w:before="156" w:after="156"/>
              <w:jc w:val="center"/>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14:paraId="555A26C0" w14:textId="77777777" w:rsidR="00634A93" w:rsidRPr="0063293B" w:rsidRDefault="00634A93" w:rsidP="00B36FF2">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74A1" w14:textId="77777777" w:rsidR="00634A93" w:rsidRPr="0063293B" w:rsidRDefault="00634A93" w:rsidP="0063293B">
            <w:pPr>
              <w:snapToGrid w:val="0"/>
              <w:ind w:firstLineChars="0" w:firstLine="0"/>
              <w:rP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报警控制主机</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03F60" w14:textId="77777777" w:rsidR="00634A93" w:rsidRPr="0063293B" w:rsidRDefault="00634A93" w:rsidP="0063293B">
            <w:pPr>
              <w:snapToGrid w:val="0"/>
              <w:ind w:firstLineChars="0" w:firstLine="0"/>
              <w:rPr>
                <w:rFonts w:asciiTheme="minorEastAsia" w:eastAsiaTheme="minorEastAsia" w:hAnsiTheme="minorEastAsia"/>
                <w:sz w:val="18"/>
                <w:szCs w:val="18"/>
              </w:rPr>
            </w:pPr>
            <w:r w:rsidRPr="0063293B">
              <w:rPr>
                <w:rStyle w:val="NormalCharacter"/>
                <w:rFonts w:asciiTheme="minorEastAsia" w:eastAsiaTheme="minorEastAsia" w:hAnsiTheme="minorEastAsia"/>
                <w:sz w:val="18"/>
                <w:szCs w:val="18"/>
              </w:rPr>
              <w:t>1</w:t>
            </w:r>
            <w:r w:rsidRPr="0063293B">
              <w:rPr>
                <w:rStyle w:val="NormalCharacter"/>
                <w:rFonts w:asciiTheme="minorEastAsia" w:eastAsiaTheme="minorEastAsia" w:hAnsiTheme="minorEastAsia" w:hint="eastAsia"/>
                <w:sz w:val="18"/>
                <w:szCs w:val="18"/>
              </w:rPr>
              <w:t>套</w:t>
            </w:r>
          </w:p>
        </w:tc>
        <w:tc>
          <w:tcPr>
            <w:tcW w:w="6122" w:type="dxa"/>
            <w:tcBorders>
              <w:top w:val="single" w:sz="4" w:space="0" w:color="000000"/>
              <w:left w:val="single" w:sz="4" w:space="0" w:color="000000"/>
              <w:bottom w:val="single" w:sz="4" w:space="0" w:color="000000"/>
              <w:right w:val="single" w:sz="4" w:space="0" w:color="000000"/>
            </w:tcBorders>
            <w:vAlign w:val="center"/>
          </w:tcPr>
          <w:p w14:paraId="514BF527" w14:textId="179F9FC2" w:rsidR="00634A93" w:rsidRPr="0063293B" w:rsidRDefault="00634A93" w:rsidP="00B36FF2">
            <w:pPr>
              <w:pStyle w:val="UserStyle103"/>
              <w:snapToGrid w:val="0"/>
              <w:jc w:val="left"/>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color w:val="333333"/>
                <w:sz w:val="18"/>
                <w:szCs w:val="18"/>
              </w:rPr>
              <w:t>1、8防区微电脑控制、键盘编程。</w:t>
            </w:r>
            <w:r w:rsidRPr="0063293B">
              <w:rPr>
                <w:rStyle w:val="NormalCharacter"/>
                <w:rFonts w:asciiTheme="minorEastAsia" w:eastAsiaTheme="minorEastAsia" w:hAnsiTheme="minorEastAsia" w:hint="eastAsia"/>
                <w:color w:val="333333"/>
                <w:sz w:val="18"/>
                <w:szCs w:val="18"/>
              </w:rPr>
              <w:br/>
              <w:t>2、编程简单：主叫号、被叫号、地址码、密码、 延时报警时间、布防／撤防方式可由用户随意自行操作设定。</w:t>
            </w:r>
            <w:r w:rsidRPr="0063293B">
              <w:rPr>
                <w:rStyle w:val="NormalCharacter"/>
                <w:rFonts w:asciiTheme="minorEastAsia" w:eastAsiaTheme="minorEastAsia" w:hAnsiTheme="minorEastAsia" w:hint="eastAsia"/>
                <w:color w:val="333333"/>
                <w:sz w:val="18"/>
                <w:szCs w:val="18"/>
              </w:rPr>
              <w:br/>
              <w:t>3、配置灵活：可跟据不同须求选配进口或国产探 头、紧急按钮、脚跳开关、煤气探头、烟雾探测器等。</w:t>
            </w:r>
            <w:r w:rsidRPr="0063293B">
              <w:rPr>
                <w:rStyle w:val="NormalCharacter"/>
                <w:rFonts w:asciiTheme="minorEastAsia" w:eastAsiaTheme="minorEastAsia" w:hAnsiTheme="minorEastAsia" w:hint="eastAsia"/>
                <w:color w:val="333333"/>
                <w:sz w:val="18"/>
                <w:szCs w:val="18"/>
              </w:rPr>
              <w:br/>
              <w:t>4、发生警情时能与 110 报警中心联网，并将报警信息上传至报警中心。</w:t>
            </w:r>
            <w:r w:rsidRPr="0063293B">
              <w:rPr>
                <w:rStyle w:val="NormalCharacter"/>
                <w:rFonts w:asciiTheme="minorEastAsia" w:eastAsiaTheme="minorEastAsia" w:hAnsiTheme="minorEastAsia" w:hint="eastAsia"/>
                <w:color w:val="333333"/>
                <w:sz w:val="18"/>
                <w:szCs w:val="18"/>
              </w:rPr>
              <w:br/>
              <w:t>5、操作键盘密码进行布防／撤防</w:t>
            </w:r>
            <w:r w:rsidRPr="0063293B">
              <w:rPr>
                <w:rStyle w:val="NormalCharacter"/>
                <w:rFonts w:asciiTheme="minorEastAsia" w:eastAsiaTheme="minorEastAsia" w:hAnsiTheme="minorEastAsia" w:hint="eastAsia"/>
                <w:color w:val="333333"/>
                <w:sz w:val="18"/>
                <w:szCs w:val="18"/>
              </w:rPr>
              <w:br/>
              <w:t>6、具有四种密码，具有不同的控制权限，可分配给不同级别的管理人员使用。可配用一个</w:t>
            </w:r>
            <w:proofErr w:type="gramStart"/>
            <w:r w:rsidRPr="0063293B">
              <w:rPr>
                <w:rStyle w:val="NormalCharacter"/>
                <w:rFonts w:asciiTheme="minorEastAsia" w:eastAsiaTheme="minorEastAsia" w:hAnsiTheme="minorEastAsia" w:hint="eastAsia"/>
                <w:color w:val="333333"/>
                <w:sz w:val="18"/>
                <w:szCs w:val="18"/>
              </w:rPr>
              <w:t>安装员码</w:t>
            </w:r>
            <w:proofErr w:type="gramEnd"/>
            <w:r w:rsidRPr="0063293B">
              <w:rPr>
                <w:rStyle w:val="NormalCharacter"/>
                <w:rFonts w:asciiTheme="minorEastAsia" w:eastAsiaTheme="minorEastAsia" w:hAnsiTheme="minorEastAsia" w:hint="eastAsia"/>
                <w:color w:val="333333"/>
                <w:sz w:val="18"/>
                <w:szCs w:val="18"/>
              </w:rPr>
              <w:t>，八个用户码。</w:t>
            </w:r>
            <w:r w:rsidRPr="0063293B">
              <w:rPr>
                <w:rStyle w:val="NormalCharacter"/>
                <w:rFonts w:asciiTheme="minorEastAsia" w:eastAsiaTheme="minorEastAsia" w:hAnsiTheme="minorEastAsia" w:hint="eastAsia"/>
                <w:color w:val="333333"/>
                <w:sz w:val="18"/>
                <w:szCs w:val="18"/>
              </w:rPr>
              <w:br/>
              <w:t>7、设置的指令有大于等于 56 条，可控制 70 余种功能和参数。用户可根据现场的情况，部分或者全部调用这些指令，使防范区域达到所要求的保护级别。</w:t>
            </w:r>
            <w:r w:rsidRPr="0063293B">
              <w:rPr>
                <w:rStyle w:val="NormalCharacter"/>
                <w:rFonts w:asciiTheme="minorEastAsia" w:eastAsiaTheme="minorEastAsia" w:hAnsiTheme="minorEastAsia" w:hint="eastAsia"/>
                <w:color w:val="333333"/>
                <w:sz w:val="18"/>
                <w:szCs w:val="18"/>
              </w:rPr>
              <w:br/>
              <w:t xml:space="preserve">8、具备防劫持功能                         </w:t>
            </w:r>
            <w:r w:rsidRPr="0063293B">
              <w:rPr>
                <w:rStyle w:val="NormalCharacter"/>
                <w:rFonts w:asciiTheme="minorEastAsia" w:eastAsiaTheme="minorEastAsia" w:hAnsiTheme="minorEastAsia" w:hint="eastAsia"/>
                <w:color w:val="333333"/>
                <w:sz w:val="18"/>
                <w:szCs w:val="18"/>
              </w:rPr>
              <w:br/>
              <w:t>9、主机可配接警铃、警号、</w:t>
            </w:r>
            <w:proofErr w:type="gramStart"/>
            <w:r w:rsidRPr="0063293B">
              <w:rPr>
                <w:rStyle w:val="NormalCharacter"/>
                <w:rFonts w:asciiTheme="minorEastAsia" w:eastAsiaTheme="minorEastAsia" w:hAnsiTheme="minorEastAsia" w:hint="eastAsia"/>
                <w:color w:val="333333"/>
                <w:sz w:val="18"/>
                <w:szCs w:val="18"/>
              </w:rPr>
              <w:t>防拆警号</w:t>
            </w:r>
            <w:proofErr w:type="gramEnd"/>
            <w:r w:rsidRPr="0063293B">
              <w:rPr>
                <w:rStyle w:val="NormalCharacter"/>
                <w:rFonts w:asciiTheme="minorEastAsia" w:eastAsiaTheme="minorEastAsia" w:hAnsiTheme="minorEastAsia" w:hint="eastAsia"/>
                <w:color w:val="333333"/>
                <w:sz w:val="18"/>
                <w:szCs w:val="18"/>
              </w:rPr>
              <w:t xml:space="preserve">报警。    </w:t>
            </w:r>
            <w:r w:rsidRPr="0063293B">
              <w:rPr>
                <w:rStyle w:val="NormalCharacter"/>
                <w:rFonts w:asciiTheme="minorEastAsia" w:eastAsiaTheme="minorEastAsia" w:hAnsiTheme="minorEastAsia" w:hint="eastAsia"/>
                <w:color w:val="333333"/>
                <w:sz w:val="18"/>
                <w:szCs w:val="18"/>
              </w:rPr>
              <w:br/>
              <w:t>10、主机具备自检功能，可以定期检查主机的工作情况。出现故障会立即报告中心站。</w:t>
            </w:r>
          </w:p>
        </w:tc>
      </w:tr>
      <w:tr w:rsidR="00634A93" w:rsidRPr="0063293B" w14:paraId="22B09419" w14:textId="77777777" w:rsidTr="0063293B">
        <w:trPr>
          <w:trHeight w:val="493"/>
          <w:jc w:val="center"/>
        </w:trPr>
        <w:tc>
          <w:tcPr>
            <w:tcW w:w="568" w:type="dxa"/>
            <w:vMerge/>
            <w:tcBorders>
              <w:left w:val="single" w:sz="4" w:space="0" w:color="000000"/>
              <w:right w:val="single" w:sz="4" w:space="0" w:color="000000"/>
            </w:tcBorders>
            <w:vAlign w:val="center"/>
          </w:tcPr>
          <w:p w14:paraId="6E519CA9" w14:textId="77777777" w:rsidR="00634A93" w:rsidRPr="0063293B" w:rsidRDefault="00634A93" w:rsidP="00B36FF2">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14:paraId="4BF3DF01" w14:textId="77777777" w:rsidR="00634A93" w:rsidRPr="0063293B" w:rsidRDefault="00634A93" w:rsidP="00B36FF2">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FA82" w14:textId="77777777" w:rsidR="00634A93" w:rsidRPr="0063293B" w:rsidRDefault="00634A93" w:rsidP="0063293B">
            <w:pPr>
              <w:snapToGrid w:val="0"/>
              <w:ind w:firstLineChars="0" w:firstLine="0"/>
              <w:rPr>
                <w:rFonts w:asciiTheme="minorEastAsia" w:eastAsiaTheme="minorEastAsia" w:hAnsiTheme="minorEastAsia"/>
                <w:sz w:val="18"/>
                <w:szCs w:val="18"/>
              </w:rPr>
            </w:pPr>
            <w:r w:rsidRPr="0063293B">
              <w:rPr>
                <w:rStyle w:val="NormalCharacter"/>
                <w:rFonts w:asciiTheme="minorEastAsia" w:eastAsiaTheme="minorEastAsia" w:hAnsiTheme="minorEastAsia" w:hint="eastAsia"/>
                <w:b/>
                <w:sz w:val="18"/>
                <w:szCs w:val="18"/>
              </w:rPr>
              <w:t>设备名称</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D4290" w14:textId="77777777" w:rsidR="00634A93" w:rsidRPr="0063293B" w:rsidRDefault="00634A93" w:rsidP="0063293B">
            <w:pPr>
              <w:snapToGrid w:val="0"/>
              <w:ind w:firstLineChars="0" w:firstLine="0"/>
              <w:rPr>
                <w:rFonts w:asciiTheme="minorEastAsia" w:eastAsiaTheme="minorEastAsia" w:hAnsiTheme="minorEastAsia"/>
                <w:sz w:val="18"/>
                <w:szCs w:val="18"/>
              </w:rPr>
            </w:pPr>
            <w:r w:rsidRPr="0063293B">
              <w:rPr>
                <w:rStyle w:val="NormalCharacter"/>
                <w:rFonts w:asciiTheme="minorEastAsia" w:eastAsiaTheme="minorEastAsia" w:hAnsiTheme="minorEastAsia"/>
                <w:b/>
                <w:sz w:val="18"/>
                <w:szCs w:val="18"/>
              </w:rPr>
              <w:t>数量</w:t>
            </w:r>
          </w:p>
        </w:tc>
        <w:tc>
          <w:tcPr>
            <w:tcW w:w="6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F7963" w14:textId="77777777" w:rsidR="00634A93" w:rsidRPr="0063293B" w:rsidRDefault="00634A93" w:rsidP="00B36FF2">
            <w:pPr>
              <w:pStyle w:val="UserStyle103"/>
              <w:snapToGrid w:val="0"/>
              <w:jc w:val="center"/>
              <w:rPr>
                <w:rFonts w:asciiTheme="minorEastAsia" w:eastAsiaTheme="minorEastAsia" w:hAnsiTheme="minorEastAsia"/>
                <w:color w:val="333333"/>
                <w:sz w:val="18"/>
                <w:szCs w:val="18"/>
              </w:rPr>
            </w:pPr>
            <w:r w:rsidRPr="0063293B">
              <w:rPr>
                <w:rStyle w:val="NormalCharacter"/>
                <w:rFonts w:asciiTheme="minorEastAsia" w:eastAsiaTheme="minorEastAsia" w:hAnsiTheme="minorEastAsia" w:cstheme="minorBidi" w:hint="eastAsia"/>
                <w:b/>
                <w:sz w:val="18"/>
                <w:szCs w:val="18"/>
              </w:rPr>
              <w:t>技术参数功能</w:t>
            </w:r>
          </w:p>
        </w:tc>
      </w:tr>
      <w:tr w:rsidR="00634A93" w:rsidRPr="0063293B" w14:paraId="3F463A86" w14:textId="77777777" w:rsidTr="0063293B">
        <w:trPr>
          <w:trHeight w:val="493"/>
          <w:jc w:val="center"/>
        </w:trPr>
        <w:tc>
          <w:tcPr>
            <w:tcW w:w="568" w:type="dxa"/>
            <w:vMerge/>
            <w:tcBorders>
              <w:left w:val="single" w:sz="4" w:space="0" w:color="000000"/>
              <w:bottom w:val="single" w:sz="4" w:space="0" w:color="000000"/>
              <w:right w:val="single" w:sz="4" w:space="0" w:color="000000"/>
            </w:tcBorders>
            <w:vAlign w:val="center"/>
          </w:tcPr>
          <w:p w14:paraId="6B2E4158" w14:textId="77777777" w:rsidR="00634A93" w:rsidRPr="0063293B" w:rsidRDefault="00634A93" w:rsidP="00B36FF2">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bottom w:val="single" w:sz="4" w:space="0" w:color="000000"/>
              <w:right w:val="single" w:sz="4" w:space="0" w:color="000000"/>
            </w:tcBorders>
            <w:vAlign w:val="center"/>
          </w:tcPr>
          <w:p w14:paraId="688DCAFF" w14:textId="77777777" w:rsidR="00634A93" w:rsidRPr="0063293B" w:rsidRDefault="00634A93" w:rsidP="00B36FF2">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22B1868F" w14:textId="77777777" w:rsidR="00634A93" w:rsidRPr="0063293B" w:rsidRDefault="00634A93" w:rsidP="0063293B">
            <w:pPr>
              <w:snapToGrid w:val="0"/>
              <w:ind w:firstLineChars="0" w:firstLine="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网络高清红外摄像机</w:t>
            </w:r>
          </w:p>
        </w:tc>
        <w:tc>
          <w:tcPr>
            <w:tcW w:w="596" w:type="dxa"/>
            <w:tcBorders>
              <w:top w:val="single" w:sz="4" w:space="0" w:color="000000"/>
              <w:left w:val="single" w:sz="4" w:space="0" w:color="000000"/>
              <w:bottom w:val="single" w:sz="4" w:space="0" w:color="000000"/>
              <w:right w:val="single" w:sz="4" w:space="0" w:color="000000"/>
            </w:tcBorders>
            <w:vAlign w:val="center"/>
          </w:tcPr>
          <w:p w14:paraId="0F83E156" w14:textId="77777777" w:rsidR="00634A93" w:rsidRPr="0063293B" w:rsidRDefault="00634A93" w:rsidP="0063293B">
            <w:pPr>
              <w:snapToGrid w:val="0"/>
              <w:ind w:firstLineChars="0" w:firstLine="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4台</w:t>
            </w:r>
          </w:p>
        </w:tc>
        <w:tc>
          <w:tcPr>
            <w:tcW w:w="6122" w:type="dxa"/>
            <w:tcBorders>
              <w:top w:val="single" w:sz="4" w:space="0" w:color="000000"/>
              <w:left w:val="single" w:sz="4" w:space="0" w:color="000000"/>
              <w:bottom w:val="single" w:sz="4" w:space="0" w:color="000000"/>
              <w:right w:val="single" w:sz="4" w:space="0" w:color="000000"/>
            </w:tcBorders>
            <w:vAlign w:val="center"/>
          </w:tcPr>
          <w:p w14:paraId="51685B5C" w14:textId="77777777" w:rsidR="00634A93" w:rsidRPr="0063293B" w:rsidRDefault="00634A93" w:rsidP="00634A93">
            <w:pPr>
              <w:numPr>
                <w:ilvl w:val="0"/>
                <w:numId w:val="6"/>
              </w:numPr>
              <w:snapToGrid w:val="0"/>
              <w:ind w:firstLineChars="0"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sz w:val="18"/>
                <w:szCs w:val="18"/>
              </w:rPr>
              <w:t xml:space="preserve">镜头 4 mm 水平视场角:81°,垂直视场角:43° </w:t>
            </w:r>
          </w:p>
          <w:p w14:paraId="2B85BE53" w14:textId="77777777" w:rsidR="00634A93" w:rsidRPr="0063293B" w:rsidRDefault="00634A93" w:rsidP="00634A93">
            <w:pPr>
              <w:numPr>
                <w:ilvl w:val="0"/>
                <w:numId w:val="6"/>
              </w:numPr>
              <w:snapToGrid w:val="0"/>
              <w:ind w:firstLineChars="0"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sz w:val="18"/>
                <w:szCs w:val="18"/>
              </w:rPr>
              <w:t>镜头接口类型 M12调整角度 水平:0°~360°;垂直:0°~ 75°;旋转:0°~3ps</w:t>
            </w:r>
          </w:p>
          <w:p w14:paraId="44E35131"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3、具备</w:t>
            </w:r>
            <w:r w:rsidRPr="0063293B">
              <w:rPr>
                <w:rStyle w:val="NormalCharacter"/>
                <w:rFonts w:asciiTheme="minorEastAsia" w:eastAsiaTheme="minorEastAsia" w:hAnsiTheme="minorEastAsia"/>
                <w:sz w:val="18"/>
                <w:szCs w:val="18"/>
              </w:rPr>
              <w:t>日夜转换模式 ICR红外</w:t>
            </w:r>
            <w:proofErr w:type="gramStart"/>
            <w:r w:rsidRPr="0063293B">
              <w:rPr>
                <w:rStyle w:val="NormalCharacter"/>
                <w:rFonts w:asciiTheme="minorEastAsia" w:eastAsiaTheme="minorEastAsia" w:hAnsiTheme="minorEastAsia"/>
                <w:sz w:val="18"/>
                <w:szCs w:val="18"/>
              </w:rPr>
              <w:t>滤片式宽动态范围</w:t>
            </w:r>
            <w:proofErr w:type="gramEnd"/>
            <w:r w:rsidRPr="0063293B">
              <w:rPr>
                <w:rStyle w:val="NormalCharacter"/>
                <w:rFonts w:asciiTheme="minorEastAsia" w:eastAsiaTheme="minorEastAsia" w:hAnsiTheme="minorEastAsia"/>
                <w:sz w:val="18"/>
                <w:szCs w:val="18"/>
              </w:rPr>
              <w:t xml:space="preserve"> </w:t>
            </w:r>
          </w:p>
          <w:p w14:paraId="5FAE92E0"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4、</w:t>
            </w:r>
            <w:r w:rsidRPr="0063293B">
              <w:rPr>
                <w:rStyle w:val="NormalCharacter"/>
                <w:rFonts w:asciiTheme="minorEastAsia" w:eastAsiaTheme="minorEastAsia" w:hAnsiTheme="minorEastAsia"/>
                <w:sz w:val="18"/>
                <w:szCs w:val="18"/>
              </w:rPr>
              <w:t>视频压缩标准 H.265 / H.264 / MJPEG H.265</w:t>
            </w:r>
          </w:p>
          <w:p w14:paraId="47457F8E"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5、</w:t>
            </w:r>
            <w:r w:rsidRPr="0063293B">
              <w:rPr>
                <w:rStyle w:val="NormalCharacter"/>
                <w:rFonts w:asciiTheme="minorEastAsia" w:eastAsiaTheme="minorEastAsia" w:hAnsiTheme="minorEastAsia"/>
                <w:sz w:val="18"/>
                <w:szCs w:val="18"/>
              </w:rPr>
              <w:t xml:space="preserve">编码类型 Main ProfileH.264编码类型 </w:t>
            </w:r>
            <w:proofErr w:type="spellStart"/>
            <w:r w:rsidRPr="0063293B">
              <w:rPr>
                <w:rStyle w:val="NormalCharacter"/>
                <w:rFonts w:asciiTheme="minorEastAsia" w:eastAsiaTheme="minorEastAsia" w:hAnsiTheme="minorEastAsia"/>
                <w:sz w:val="18"/>
                <w:szCs w:val="18"/>
              </w:rPr>
              <w:t>BaseLine</w:t>
            </w:r>
            <w:proofErr w:type="spellEnd"/>
            <w:r w:rsidRPr="0063293B">
              <w:rPr>
                <w:rStyle w:val="NormalCharacter"/>
                <w:rFonts w:asciiTheme="minorEastAsia" w:eastAsiaTheme="minorEastAsia" w:hAnsiTheme="minorEastAsia"/>
                <w:sz w:val="18"/>
                <w:szCs w:val="18"/>
              </w:rPr>
              <w:t xml:space="preserve"> Profile / Main Profile/High Profile</w:t>
            </w:r>
          </w:p>
          <w:p w14:paraId="503B3ECE"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6、</w:t>
            </w:r>
            <w:r w:rsidRPr="0063293B">
              <w:rPr>
                <w:rStyle w:val="NormalCharacter"/>
                <w:rFonts w:asciiTheme="minorEastAsia" w:eastAsiaTheme="minorEastAsia" w:hAnsiTheme="minorEastAsia"/>
                <w:sz w:val="18"/>
                <w:szCs w:val="18"/>
              </w:rPr>
              <w:t>视频压缩码率 32Kbps~8Mbps</w:t>
            </w:r>
          </w:p>
          <w:p w14:paraId="0BE544F9"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7、</w:t>
            </w:r>
            <w:r w:rsidRPr="0063293B">
              <w:rPr>
                <w:rStyle w:val="NormalCharacter"/>
                <w:rFonts w:asciiTheme="minorEastAsia" w:eastAsiaTheme="minorEastAsia" w:hAnsiTheme="minorEastAsia"/>
                <w:sz w:val="18"/>
                <w:szCs w:val="18"/>
              </w:rPr>
              <w:t>音频压缩标准 G.711ulaw/G.711alaw/G.722.1/G.726/MP2L6/PCM音频压缩码率 64Kbps(G.711) / 16Kbps(G.722.1)16Kbps(G.726) / 32-160Kbps(MP2L2)</w:t>
            </w:r>
          </w:p>
          <w:p w14:paraId="7593B9A7" w14:textId="77777777" w:rsidR="00634A93" w:rsidRPr="0063293B" w:rsidRDefault="00634A93" w:rsidP="00B36FF2">
            <w:pPr>
              <w:pStyle w:val="UserStyle103"/>
              <w:snapToGrid w:val="0"/>
              <w:jc w:val="left"/>
              <w:rPr>
                <w:rStyle w:val="NormalCharacter"/>
                <w:rFonts w:asciiTheme="minorEastAsia" w:eastAsiaTheme="minorEastAsia" w:hAnsiTheme="minorEastAsia"/>
                <w:color w:val="000000"/>
                <w:kern w:val="0"/>
                <w:sz w:val="18"/>
                <w:szCs w:val="18"/>
              </w:rPr>
            </w:pPr>
            <w:r w:rsidRPr="0063293B">
              <w:rPr>
                <w:rStyle w:val="NormalCharacter"/>
                <w:rFonts w:asciiTheme="minorEastAsia" w:eastAsiaTheme="minorEastAsia" w:hAnsiTheme="minorEastAsia" w:hint="eastAsia"/>
                <w:sz w:val="18"/>
                <w:szCs w:val="18"/>
              </w:rPr>
              <w:t>8、</w:t>
            </w:r>
            <w:r w:rsidRPr="0063293B">
              <w:rPr>
                <w:rStyle w:val="NormalCharacter"/>
                <w:rFonts w:asciiTheme="minorEastAsia" w:eastAsiaTheme="minorEastAsia" w:hAnsiTheme="minorEastAsia"/>
                <w:sz w:val="18"/>
                <w:szCs w:val="18"/>
              </w:rPr>
              <w:t>图像</w:t>
            </w:r>
            <w:r w:rsidRPr="0063293B">
              <w:rPr>
                <w:rStyle w:val="NormalCharacter"/>
                <w:rFonts w:asciiTheme="minorEastAsia" w:eastAsiaTheme="minorEastAsia" w:hAnsiTheme="minorEastAsia" w:hint="eastAsia"/>
                <w:sz w:val="18"/>
                <w:szCs w:val="18"/>
              </w:rPr>
              <w:t>：</w:t>
            </w:r>
            <w:r w:rsidRPr="0063293B">
              <w:rPr>
                <w:rStyle w:val="NormalCharacter"/>
                <w:rFonts w:asciiTheme="minorEastAsia" w:eastAsiaTheme="minorEastAsia" w:hAnsiTheme="minorEastAsia"/>
                <w:sz w:val="18"/>
                <w:szCs w:val="18"/>
              </w:rPr>
              <w:t xml:space="preserve"> 最大图像尺寸 2048×1536帧率 50Hz: 25fps (2048 x 1536,1920 x 1080,1280 x 720)第三码流分辨率</w:t>
            </w:r>
            <w:proofErr w:type="gramStart"/>
            <w:r w:rsidRPr="0063293B">
              <w:rPr>
                <w:rStyle w:val="NormalCharacter"/>
                <w:rFonts w:asciiTheme="minorEastAsia" w:eastAsiaTheme="minorEastAsia" w:hAnsiTheme="minorEastAsia"/>
                <w:sz w:val="18"/>
                <w:szCs w:val="18"/>
              </w:rPr>
              <w:t>与帧率</w:t>
            </w:r>
            <w:proofErr w:type="gramEnd"/>
            <w:r w:rsidRPr="0063293B">
              <w:rPr>
                <w:rStyle w:val="NormalCharacter"/>
                <w:rFonts w:asciiTheme="minorEastAsia" w:eastAsiaTheme="minorEastAsia" w:hAnsiTheme="minorEastAsia"/>
                <w:sz w:val="18"/>
                <w:szCs w:val="18"/>
              </w:rPr>
              <w:t xml:space="preserve"> 独立</w:t>
            </w:r>
            <w:proofErr w:type="gramStart"/>
            <w:r w:rsidRPr="0063293B">
              <w:rPr>
                <w:rStyle w:val="NormalCharacter"/>
                <w:rFonts w:asciiTheme="minorEastAsia" w:eastAsiaTheme="minorEastAsia" w:hAnsiTheme="minorEastAsia"/>
                <w:sz w:val="18"/>
                <w:szCs w:val="18"/>
              </w:rPr>
              <w:t>于主码</w:t>
            </w:r>
            <w:proofErr w:type="gramEnd"/>
            <w:r w:rsidRPr="0063293B">
              <w:rPr>
                <w:rStyle w:val="NormalCharacter"/>
                <w:rFonts w:asciiTheme="minorEastAsia" w:eastAsiaTheme="minorEastAsia" w:hAnsiTheme="minorEastAsia"/>
                <w:sz w:val="18"/>
                <w:szCs w:val="18"/>
              </w:rPr>
              <w:t>流设置，最高支持</w:t>
            </w:r>
            <w:r w:rsidRPr="0063293B">
              <w:rPr>
                <w:rStyle w:val="NormalCharacter"/>
                <w:rFonts w:asciiTheme="minorEastAsia" w:eastAsiaTheme="minorEastAsia" w:hAnsiTheme="minorEastAsia" w:hint="eastAsia"/>
                <w:sz w:val="18"/>
                <w:szCs w:val="18"/>
              </w:rPr>
              <w:t>：</w:t>
            </w:r>
            <w:r w:rsidRPr="0063293B">
              <w:rPr>
                <w:rStyle w:val="NormalCharacter"/>
                <w:rFonts w:asciiTheme="minorEastAsia" w:eastAsiaTheme="minorEastAsia" w:hAnsiTheme="minorEastAsia"/>
                <w:sz w:val="18"/>
                <w:szCs w:val="18"/>
              </w:rPr>
              <w:t>50Hz :1</w:t>
            </w:r>
            <w:proofErr w:type="gramStart"/>
            <w:r w:rsidRPr="0063293B">
              <w:rPr>
                <w:rStyle w:val="NormalCharacter"/>
                <w:rFonts w:asciiTheme="minorEastAsia" w:eastAsiaTheme="minorEastAsia" w:hAnsiTheme="minorEastAsia"/>
                <w:sz w:val="18"/>
                <w:szCs w:val="18"/>
              </w:rPr>
              <w:t>fps(</w:t>
            </w:r>
            <w:proofErr w:type="gramEnd"/>
            <w:r w:rsidRPr="0063293B">
              <w:rPr>
                <w:rStyle w:val="NormalCharacter"/>
                <w:rFonts w:asciiTheme="minorEastAsia" w:eastAsiaTheme="minorEastAsia" w:hAnsiTheme="minorEastAsia"/>
                <w:sz w:val="18"/>
                <w:szCs w:val="18"/>
              </w:rPr>
              <w:t>1920 x 1080)</w:t>
            </w:r>
          </w:p>
        </w:tc>
      </w:tr>
      <w:tr w:rsidR="00634A93" w:rsidRPr="0063293B" w14:paraId="6A1F1451" w14:textId="77777777" w:rsidTr="00B36FF2">
        <w:trPr>
          <w:trHeight w:val="374"/>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43FEE17" w14:textId="77777777" w:rsidR="00634A93" w:rsidRPr="0063293B" w:rsidRDefault="00634A93" w:rsidP="00B36FF2">
            <w:pPr>
              <w:snapToGrid w:val="0"/>
              <w:ind w:firstLine="360"/>
              <w:jc w:val="center"/>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39D9FCE" w14:textId="77777777" w:rsidR="00634A93" w:rsidRPr="0063293B" w:rsidRDefault="00634A93" w:rsidP="0063293B">
            <w:pPr>
              <w:snapToGrid w:val="0"/>
              <w:ind w:firstLineChars="0" w:firstLine="0"/>
              <w:rPr>
                <w:rFonts w:asciiTheme="minorEastAsia" w:eastAsiaTheme="minorEastAsia" w:hAnsiTheme="minorEastAsia" w:cs="宋体"/>
                <w:kern w:val="0"/>
                <w:sz w:val="18"/>
                <w:szCs w:val="18"/>
              </w:rPr>
            </w:pPr>
            <w:proofErr w:type="gramStart"/>
            <w:r w:rsidRPr="0063293B">
              <w:rPr>
                <w:rStyle w:val="NormalCharacter"/>
                <w:rFonts w:asciiTheme="minorEastAsia" w:eastAsiaTheme="minorEastAsia" w:hAnsiTheme="minorEastAsia" w:hint="eastAsia"/>
                <w:sz w:val="18"/>
                <w:szCs w:val="18"/>
              </w:rPr>
              <w:t>危化品</w:t>
            </w:r>
            <w:proofErr w:type="gramEnd"/>
            <w:r w:rsidRPr="0063293B">
              <w:rPr>
                <w:rStyle w:val="NormalCharacter"/>
                <w:rFonts w:asciiTheme="minorEastAsia" w:eastAsiaTheme="minorEastAsia" w:hAnsiTheme="minorEastAsia" w:hint="eastAsia"/>
                <w:sz w:val="18"/>
                <w:szCs w:val="18"/>
              </w:rPr>
              <w:t>管理平台联网</w:t>
            </w:r>
          </w:p>
        </w:tc>
        <w:tc>
          <w:tcPr>
            <w:tcW w:w="7705" w:type="dxa"/>
            <w:gridSpan w:val="3"/>
            <w:tcBorders>
              <w:top w:val="single" w:sz="4" w:space="0" w:color="000000"/>
              <w:left w:val="single" w:sz="4" w:space="0" w:color="000000"/>
              <w:bottom w:val="single" w:sz="4" w:space="0" w:color="000000"/>
              <w:right w:val="single" w:sz="4" w:space="0" w:color="000000"/>
            </w:tcBorders>
            <w:vAlign w:val="center"/>
          </w:tcPr>
          <w:p w14:paraId="71086532" w14:textId="77777777" w:rsidR="00634A93" w:rsidRPr="0063293B" w:rsidRDefault="00634A93" w:rsidP="00B36FF2">
            <w:pPr>
              <w:pStyle w:val="UserStyle103"/>
              <w:snapToGrid w:val="0"/>
              <w:jc w:val="center"/>
              <w:rPr>
                <w:rStyle w:val="NormalCharacter"/>
                <w:rFonts w:asciiTheme="minorEastAsia" w:eastAsiaTheme="minorEastAsia" w:hAnsiTheme="minorEastAsia"/>
                <w:color w:val="333333"/>
                <w:sz w:val="18"/>
                <w:szCs w:val="18"/>
              </w:rPr>
            </w:pPr>
            <w:r w:rsidRPr="0063293B">
              <w:rPr>
                <w:rFonts w:asciiTheme="minorEastAsia" w:eastAsiaTheme="minorEastAsia" w:hAnsiTheme="minorEastAsia" w:cs="宋体" w:hint="eastAsia"/>
                <w:kern w:val="0"/>
                <w:sz w:val="18"/>
                <w:szCs w:val="18"/>
              </w:rPr>
              <w:t>联网服务</w:t>
            </w:r>
          </w:p>
        </w:tc>
      </w:tr>
      <w:tr w:rsidR="00634A93" w:rsidRPr="0063293B" w14:paraId="63BA967A" w14:textId="77777777" w:rsidTr="00B36FF2">
        <w:trPr>
          <w:trHeight w:val="374"/>
          <w:jc w:val="center"/>
        </w:trPr>
        <w:tc>
          <w:tcPr>
            <w:tcW w:w="568" w:type="dxa"/>
            <w:vMerge w:val="restart"/>
            <w:tcBorders>
              <w:top w:val="single" w:sz="4" w:space="0" w:color="000000"/>
              <w:left w:val="single" w:sz="4" w:space="0" w:color="000000"/>
              <w:right w:val="single" w:sz="4" w:space="0" w:color="000000"/>
            </w:tcBorders>
            <w:vAlign w:val="center"/>
          </w:tcPr>
          <w:p w14:paraId="455B49A8" w14:textId="77777777" w:rsidR="00634A93" w:rsidRPr="0063293B" w:rsidRDefault="00634A93" w:rsidP="00B36FF2">
            <w:pPr>
              <w:pStyle w:val="UserStyle103"/>
              <w:snapToGrid w:val="0"/>
              <w:spacing w:before="156" w:after="156"/>
              <w:jc w:val="center"/>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cstheme="minorBidi" w:hint="eastAsia"/>
                <w:sz w:val="18"/>
                <w:szCs w:val="18"/>
              </w:rPr>
              <w:t>3</w:t>
            </w:r>
          </w:p>
        </w:tc>
        <w:tc>
          <w:tcPr>
            <w:tcW w:w="708" w:type="dxa"/>
            <w:vMerge w:val="restart"/>
            <w:tcBorders>
              <w:top w:val="single" w:sz="4" w:space="0" w:color="000000"/>
              <w:left w:val="single" w:sz="4" w:space="0" w:color="000000"/>
              <w:right w:val="single" w:sz="4" w:space="0" w:color="000000"/>
            </w:tcBorders>
            <w:vAlign w:val="center"/>
          </w:tcPr>
          <w:p w14:paraId="6E345304" w14:textId="648D0B24" w:rsidR="00634A93" w:rsidRPr="0063293B" w:rsidRDefault="00634A93" w:rsidP="0063293B">
            <w:pPr>
              <w:snapToGrid w:val="0"/>
              <w:ind w:firstLineChars="0" w:firstLine="0"/>
              <w:rPr>
                <w:rStyle w:val="NormalCharacter"/>
                <w:rFonts w:asciiTheme="minorEastAsia" w:eastAsiaTheme="minorEastAsia" w:hAnsiTheme="minorEastAsia"/>
                <w:sz w:val="18"/>
                <w:szCs w:val="18"/>
              </w:rPr>
            </w:pPr>
            <w:r w:rsidRPr="0063293B">
              <w:rPr>
                <w:rStyle w:val="NormalCharacter"/>
                <w:rFonts w:asciiTheme="minorEastAsia" w:eastAsiaTheme="minorEastAsia" w:hAnsiTheme="minorEastAsia" w:hint="eastAsia"/>
                <w:sz w:val="18"/>
                <w:szCs w:val="18"/>
              </w:rPr>
              <w:t>项目检测、安全评估</w:t>
            </w:r>
            <w:r w:rsidRPr="0063293B">
              <w:rPr>
                <w:rStyle w:val="NormalCharacter"/>
                <w:rFonts w:asciiTheme="minorEastAsia" w:eastAsiaTheme="minorEastAsia" w:hAnsiTheme="minorEastAsia"/>
                <w:sz w:val="18"/>
                <w:szCs w:val="18"/>
              </w:rPr>
              <w:t>联网软件</w:t>
            </w:r>
          </w:p>
        </w:tc>
        <w:tc>
          <w:tcPr>
            <w:tcW w:w="7705" w:type="dxa"/>
            <w:gridSpan w:val="3"/>
            <w:tcBorders>
              <w:top w:val="single" w:sz="4" w:space="0" w:color="000000"/>
              <w:left w:val="single" w:sz="4" w:space="0" w:color="000000"/>
              <w:bottom w:val="single" w:sz="4" w:space="0" w:color="000000"/>
              <w:right w:val="single" w:sz="4" w:space="0" w:color="000000"/>
            </w:tcBorders>
            <w:vAlign w:val="center"/>
          </w:tcPr>
          <w:p w14:paraId="07F52C8B" w14:textId="77777777" w:rsidR="00634A93" w:rsidRPr="0063293B" w:rsidRDefault="00634A93" w:rsidP="0063293B">
            <w:pPr>
              <w:pStyle w:val="UserStyle103"/>
              <w:snapToGrid w:val="0"/>
              <w:ind w:firstLineChars="1800" w:firstLine="3240"/>
              <w:rPr>
                <w:rStyle w:val="NormalCharacter"/>
                <w:rFonts w:asciiTheme="minorEastAsia" w:eastAsiaTheme="minorEastAsia" w:hAnsiTheme="minorEastAsia"/>
                <w:color w:val="333333"/>
                <w:sz w:val="18"/>
                <w:szCs w:val="18"/>
              </w:rPr>
            </w:pPr>
            <w:r w:rsidRPr="0063293B">
              <w:rPr>
                <w:rFonts w:asciiTheme="minorEastAsia" w:eastAsiaTheme="minorEastAsia" w:hAnsiTheme="minorEastAsia" w:cs="宋体" w:hint="eastAsia"/>
                <w:kern w:val="0"/>
                <w:sz w:val="18"/>
                <w:szCs w:val="18"/>
              </w:rPr>
              <w:t>安防系统检测</w:t>
            </w:r>
          </w:p>
        </w:tc>
      </w:tr>
      <w:tr w:rsidR="00634A93" w:rsidRPr="0063293B" w14:paraId="4F830820" w14:textId="77777777" w:rsidTr="00B36FF2">
        <w:trPr>
          <w:trHeight w:val="374"/>
          <w:jc w:val="center"/>
        </w:trPr>
        <w:tc>
          <w:tcPr>
            <w:tcW w:w="568" w:type="dxa"/>
            <w:vMerge/>
            <w:tcBorders>
              <w:left w:val="single" w:sz="4" w:space="0" w:color="000000"/>
              <w:right w:val="single" w:sz="4" w:space="0" w:color="000000"/>
            </w:tcBorders>
            <w:vAlign w:val="center"/>
          </w:tcPr>
          <w:p w14:paraId="082BB930" w14:textId="77777777" w:rsidR="00634A93" w:rsidRPr="0063293B" w:rsidRDefault="00634A93" w:rsidP="00B36FF2">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14:paraId="106C2B60"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p>
        </w:tc>
        <w:tc>
          <w:tcPr>
            <w:tcW w:w="7705" w:type="dxa"/>
            <w:gridSpan w:val="3"/>
            <w:tcBorders>
              <w:top w:val="single" w:sz="4" w:space="0" w:color="000000"/>
              <w:left w:val="single" w:sz="4" w:space="0" w:color="000000"/>
              <w:bottom w:val="single" w:sz="4" w:space="0" w:color="000000"/>
              <w:right w:val="single" w:sz="4" w:space="0" w:color="000000"/>
            </w:tcBorders>
            <w:vAlign w:val="center"/>
          </w:tcPr>
          <w:p w14:paraId="20C8B98D" w14:textId="77777777" w:rsidR="00634A93" w:rsidRPr="0063293B" w:rsidRDefault="00634A93" w:rsidP="00B36FF2">
            <w:pPr>
              <w:pStyle w:val="UserStyle103"/>
              <w:snapToGrid w:val="0"/>
              <w:jc w:val="center"/>
              <w:rPr>
                <w:rStyle w:val="NormalCharacter"/>
                <w:rFonts w:asciiTheme="minorEastAsia" w:eastAsiaTheme="minorEastAsia" w:hAnsiTheme="minorEastAsia"/>
                <w:color w:val="333333"/>
                <w:sz w:val="18"/>
                <w:szCs w:val="18"/>
              </w:rPr>
            </w:pPr>
            <w:r w:rsidRPr="0063293B">
              <w:rPr>
                <w:rFonts w:asciiTheme="minorEastAsia" w:eastAsiaTheme="minorEastAsia" w:hAnsiTheme="minorEastAsia" w:cs="宋体" w:hint="eastAsia"/>
                <w:kern w:val="0"/>
                <w:sz w:val="18"/>
                <w:szCs w:val="18"/>
              </w:rPr>
              <w:t>安全防范评估</w:t>
            </w:r>
          </w:p>
        </w:tc>
      </w:tr>
      <w:tr w:rsidR="00634A93" w:rsidRPr="0063293B" w14:paraId="0FE49417" w14:textId="77777777" w:rsidTr="00B36FF2">
        <w:trPr>
          <w:trHeight w:val="374"/>
          <w:jc w:val="center"/>
        </w:trPr>
        <w:tc>
          <w:tcPr>
            <w:tcW w:w="568" w:type="dxa"/>
            <w:vMerge/>
            <w:tcBorders>
              <w:left w:val="single" w:sz="4" w:space="0" w:color="000000"/>
              <w:bottom w:val="single" w:sz="4" w:space="0" w:color="000000"/>
              <w:right w:val="single" w:sz="4" w:space="0" w:color="000000"/>
            </w:tcBorders>
            <w:vAlign w:val="center"/>
          </w:tcPr>
          <w:p w14:paraId="70DB8C6A" w14:textId="77777777" w:rsidR="00634A93" w:rsidRPr="0063293B" w:rsidRDefault="00634A93" w:rsidP="00B36FF2">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bottom w:val="single" w:sz="4" w:space="0" w:color="000000"/>
              <w:right w:val="single" w:sz="4" w:space="0" w:color="000000"/>
            </w:tcBorders>
            <w:vAlign w:val="center"/>
          </w:tcPr>
          <w:p w14:paraId="31A6A1B7" w14:textId="77777777" w:rsidR="00634A93" w:rsidRPr="0063293B" w:rsidRDefault="00634A93" w:rsidP="00B36FF2">
            <w:pPr>
              <w:snapToGrid w:val="0"/>
              <w:ind w:firstLine="360"/>
              <w:rPr>
                <w:rStyle w:val="NormalCharacter"/>
                <w:rFonts w:asciiTheme="minorEastAsia" w:eastAsiaTheme="minorEastAsia" w:hAnsiTheme="minorEastAsia"/>
                <w:sz w:val="18"/>
                <w:szCs w:val="18"/>
              </w:rPr>
            </w:pPr>
          </w:p>
        </w:tc>
        <w:tc>
          <w:tcPr>
            <w:tcW w:w="7705" w:type="dxa"/>
            <w:gridSpan w:val="3"/>
            <w:tcBorders>
              <w:top w:val="single" w:sz="4" w:space="0" w:color="000000"/>
              <w:left w:val="single" w:sz="4" w:space="0" w:color="000000"/>
              <w:bottom w:val="single" w:sz="4" w:space="0" w:color="000000"/>
              <w:right w:val="single" w:sz="4" w:space="0" w:color="000000"/>
            </w:tcBorders>
            <w:vAlign w:val="center"/>
          </w:tcPr>
          <w:p w14:paraId="6096AFD6" w14:textId="77777777" w:rsidR="00634A93" w:rsidRPr="0063293B" w:rsidRDefault="00634A93" w:rsidP="00B36FF2">
            <w:pPr>
              <w:pStyle w:val="UserStyle103"/>
              <w:snapToGrid w:val="0"/>
              <w:jc w:val="center"/>
              <w:rPr>
                <w:rStyle w:val="NormalCharacter"/>
                <w:rFonts w:asciiTheme="minorEastAsia" w:eastAsiaTheme="minorEastAsia" w:hAnsiTheme="minorEastAsia"/>
                <w:color w:val="333333"/>
                <w:sz w:val="18"/>
                <w:szCs w:val="18"/>
              </w:rPr>
            </w:pPr>
            <w:proofErr w:type="gramStart"/>
            <w:r w:rsidRPr="0063293B">
              <w:rPr>
                <w:rFonts w:asciiTheme="minorEastAsia" w:eastAsiaTheme="minorEastAsia" w:hAnsiTheme="minorEastAsia" w:cs="宋体" w:hint="eastAsia"/>
                <w:kern w:val="0"/>
                <w:sz w:val="18"/>
                <w:szCs w:val="18"/>
              </w:rPr>
              <w:t>组卷</w:t>
            </w:r>
            <w:proofErr w:type="gramEnd"/>
          </w:p>
        </w:tc>
      </w:tr>
    </w:tbl>
    <w:p w14:paraId="29E9F72F" w14:textId="77777777" w:rsidR="00C309CF" w:rsidRPr="00634A93" w:rsidRDefault="00C309CF" w:rsidP="00634A93">
      <w:pPr>
        <w:ind w:firstLineChars="0" w:firstLine="0"/>
      </w:pPr>
    </w:p>
    <w:p w14:paraId="085089C1" w14:textId="420D69C6" w:rsidR="00634A93" w:rsidRPr="00D46043" w:rsidRDefault="00D46043" w:rsidP="00D46043">
      <w:pPr>
        <w:ind w:firstLineChars="0" w:firstLine="0"/>
        <w:outlineLvl w:val="0"/>
        <w:rPr>
          <w:rFonts w:ascii="华文细黑" w:eastAsia="华文细黑" w:hAnsi="华文细黑"/>
          <w:b/>
          <w:szCs w:val="21"/>
        </w:rPr>
      </w:pPr>
      <w:r w:rsidRPr="00D46043">
        <w:rPr>
          <w:rFonts w:ascii="华文细黑" w:eastAsia="华文细黑" w:hAnsi="华文细黑" w:hint="eastAsia"/>
          <w:b/>
          <w:szCs w:val="21"/>
        </w:rPr>
        <w:t>2</w:t>
      </w:r>
      <w:r w:rsidRPr="00D46043">
        <w:rPr>
          <w:rFonts w:ascii="华文细黑" w:eastAsia="华文细黑" w:hAnsi="华文细黑"/>
          <w:b/>
          <w:szCs w:val="21"/>
        </w:rPr>
        <w:t>.</w:t>
      </w:r>
      <w:r w:rsidRPr="00D46043">
        <w:rPr>
          <w:rFonts w:ascii="华文细黑" w:eastAsia="华文细黑" w:hAnsi="华文细黑" w:hint="eastAsia"/>
          <w:b/>
          <w:szCs w:val="21"/>
        </w:rPr>
        <w:t>服务需求</w:t>
      </w:r>
    </w:p>
    <w:p w14:paraId="37ECBD48" w14:textId="77777777" w:rsidR="0063293B" w:rsidRPr="000D4419" w:rsidRDefault="0063293B" w:rsidP="000D4419">
      <w:pPr>
        <w:spacing w:line="276" w:lineRule="auto"/>
        <w:ind w:firstLine="420"/>
        <w:rPr>
          <w:rFonts w:asciiTheme="minorEastAsia" w:eastAsiaTheme="minorEastAsia" w:hAnsiTheme="minorEastAsia"/>
          <w:szCs w:val="21"/>
        </w:rPr>
      </w:pPr>
      <w:r w:rsidRPr="000D4419">
        <w:rPr>
          <w:rFonts w:asciiTheme="minorEastAsia" w:eastAsiaTheme="minorEastAsia" w:hAnsiTheme="minorEastAsia" w:hint="eastAsia"/>
          <w:szCs w:val="21"/>
        </w:rPr>
        <w:lastRenderedPageBreak/>
        <w:t xml:space="preserve">1、放射源库视频监控系统和入侵报警系统须与公安部门认可的联网报警运营服务平台联网，接受政府智能管理部门的监管；    </w:t>
      </w:r>
    </w:p>
    <w:p w14:paraId="1026352C" w14:textId="77777777" w:rsidR="0063293B" w:rsidRPr="000D4419" w:rsidRDefault="0063293B" w:rsidP="000D4419">
      <w:pPr>
        <w:spacing w:line="276" w:lineRule="auto"/>
        <w:ind w:firstLineChars="250" w:firstLine="525"/>
        <w:rPr>
          <w:rFonts w:asciiTheme="minorEastAsia" w:eastAsiaTheme="minorEastAsia" w:hAnsiTheme="minorEastAsia"/>
          <w:szCs w:val="21"/>
        </w:rPr>
      </w:pPr>
      <w:r w:rsidRPr="000D4419">
        <w:rPr>
          <w:rFonts w:asciiTheme="minorEastAsia" w:eastAsiaTheme="minorEastAsia" w:hAnsiTheme="minorEastAsia" w:hint="eastAsia"/>
          <w:szCs w:val="21"/>
        </w:rPr>
        <w:t>2、放射源安防系统须通过公安部门指定的第三方检测验收机构的检测验收和安全防范评价验收后，出具检测报告。</w:t>
      </w:r>
    </w:p>
    <w:p w14:paraId="24D28D70" w14:textId="77777777" w:rsidR="0063293B" w:rsidRPr="000D4419" w:rsidRDefault="0063293B" w:rsidP="000D4419">
      <w:pPr>
        <w:spacing w:line="276" w:lineRule="auto"/>
        <w:ind w:firstLineChars="250" w:firstLine="525"/>
        <w:rPr>
          <w:rFonts w:asciiTheme="minorEastAsia" w:eastAsiaTheme="minorEastAsia" w:hAnsiTheme="minorEastAsia"/>
          <w:szCs w:val="21"/>
        </w:rPr>
      </w:pPr>
      <w:r w:rsidRPr="000D4419">
        <w:rPr>
          <w:rFonts w:asciiTheme="minorEastAsia" w:eastAsiaTheme="minorEastAsia" w:hAnsiTheme="minorEastAsia" w:hint="eastAsia"/>
          <w:szCs w:val="21"/>
        </w:rPr>
        <w:t>3、本系统按照 GA 1002-2012《化学品放射源存放场所治安防范要求》及公安部门确定的风险等级和具体要求，对剧毒</w:t>
      </w:r>
      <w:proofErr w:type="gramStart"/>
      <w:r w:rsidRPr="000D4419">
        <w:rPr>
          <w:rFonts w:asciiTheme="minorEastAsia" w:eastAsiaTheme="minorEastAsia" w:hAnsiTheme="minorEastAsia" w:hint="eastAsia"/>
          <w:szCs w:val="21"/>
        </w:rPr>
        <w:t>化品库按</w:t>
      </w:r>
      <w:proofErr w:type="gramEnd"/>
      <w:r w:rsidRPr="000D4419">
        <w:rPr>
          <w:rFonts w:asciiTheme="minorEastAsia" w:eastAsiaTheme="minorEastAsia" w:hAnsiTheme="minorEastAsia" w:hint="eastAsia"/>
          <w:szCs w:val="21"/>
        </w:rPr>
        <w:t>“三级风险”等级进行设计和施工。</w:t>
      </w:r>
    </w:p>
    <w:p w14:paraId="3C88BADC" w14:textId="77777777" w:rsidR="0063293B" w:rsidRPr="000D4419" w:rsidRDefault="0063293B" w:rsidP="000D4419">
      <w:pPr>
        <w:spacing w:line="276" w:lineRule="auto"/>
        <w:ind w:firstLineChars="250" w:firstLine="525"/>
        <w:rPr>
          <w:rFonts w:asciiTheme="minorEastAsia" w:eastAsiaTheme="minorEastAsia" w:hAnsiTheme="minorEastAsia" w:cs="华文仿宋"/>
          <w:szCs w:val="21"/>
        </w:rPr>
      </w:pPr>
      <w:r w:rsidRPr="000D4419">
        <w:rPr>
          <w:rFonts w:asciiTheme="minorEastAsia" w:eastAsiaTheme="minorEastAsia" w:hAnsiTheme="minorEastAsia" w:hint="eastAsia"/>
          <w:szCs w:val="21"/>
        </w:rPr>
        <w:t>4、</w:t>
      </w:r>
      <w:r w:rsidRPr="000D4419">
        <w:rPr>
          <w:rFonts w:asciiTheme="minorEastAsia" w:eastAsiaTheme="minorEastAsia" w:hAnsiTheme="minorEastAsia" w:cs="华文仿宋" w:hint="eastAsia"/>
          <w:szCs w:val="21"/>
        </w:rPr>
        <w:t>放射源库监控室设置在医院南门监控室，视频监控系统和入侵报警系统后端设备安装在监控室，在医院监控</w:t>
      </w:r>
      <w:proofErr w:type="gramStart"/>
      <w:r w:rsidRPr="000D4419">
        <w:rPr>
          <w:rFonts w:asciiTheme="minorEastAsia" w:eastAsiaTheme="minorEastAsia" w:hAnsiTheme="minorEastAsia" w:cs="华文仿宋" w:hint="eastAsia"/>
          <w:szCs w:val="21"/>
        </w:rPr>
        <w:t>室实现</w:t>
      </w:r>
      <w:proofErr w:type="gramEnd"/>
      <w:r w:rsidRPr="000D4419">
        <w:rPr>
          <w:rFonts w:asciiTheme="minorEastAsia" w:eastAsiaTheme="minorEastAsia" w:hAnsiTheme="minorEastAsia" w:cs="华文仿宋" w:hint="eastAsia"/>
          <w:szCs w:val="21"/>
        </w:rPr>
        <w:t>系统控制、显示和图像监视</w:t>
      </w:r>
      <w:r w:rsidRPr="000D4419">
        <w:rPr>
          <w:rFonts w:asciiTheme="minorEastAsia" w:eastAsiaTheme="minorEastAsia" w:hAnsiTheme="minorEastAsia" w:hint="eastAsia"/>
          <w:szCs w:val="21"/>
        </w:rPr>
        <w:t>。</w:t>
      </w:r>
    </w:p>
    <w:p w14:paraId="64755419" w14:textId="77777777" w:rsidR="0063293B" w:rsidRPr="000D4419" w:rsidRDefault="0063293B" w:rsidP="000D4419">
      <w:pPr>
        <w:spacing w:line="276" w:lineRule="auto"/>
        <w:ind w:firstLineChars="250" w:firstLine="525"/>
        <w:rPr>
          <w:rFonts w:asciiTheme="minorEastAsia" w:eastAsiaTheme="minorEastAsia" w:hAnsiTheme="minorEastAsia" w:cs="宋体"/>
          <w:kern w:val="0"/>
          <w:szCs w:val="21"/>
        </w:rPr>
      </w:pPr>
      <w:r w:rsidRPr="000D4419">
        <w:rPr>
          <w:rFonts w:asciiTheme="minorEastAsia" w:eastAsiaTheme="minorEastAsia" w:hAnsiTheme="minorEastAsia" w:hint="eastAsia"/>
          <w:szCs w:val="21"/>
        </w:rPr>
        <w:t>5、</w:t>
      </w:r>
      <w:r w:rsidRPr="000D4419">
        <w:rPr>
          <w:rFonts w:asciiTheme="minorEastAsia" w:eastAsiaTheme="minorEastAsia" w:hAnsiTheme="minorEastAsia" w:cs="宋体" w:hint="eastAsia"/>
          <w:kern w:val="0"/>
          <w:szCs w:val="21"/>
        </w:rPr>
        <w:t>视频图像数据保存时间不小于180天。入侵报警信息数据保存时间不小于140天。</w:t>
      </w:r>
    </w:p>
    <w:p w14:paraId="04283C8B" w14:textId="77777777" w:rsidR="0063293B" w:rsidRPr="000D4419" w:rsidRDefault="0063293B" w:rsidP="000D4419">
      <w:pPr>
        <w:spacing w:line="276" w:lineRule="auto"/>
        <w:ind w:firstLineChars="250" w:firstLine="525"/>
        <w:rPr>
          <w:rFonts w:asciiTheme="minorEastAsia" w:eastAsiaTheme="minorEastAsia" w:hAnsiTheme="minorEastAsia" w:cs="宋体"/>
          <w:kern w:val="0"/>
          <w:szCs w:val="21"/>
        </w:rPr>
      </w:pPr>
      <w:r w:rsidRPr="000D4419">
        <w:rPr>
          <w:rFonts w:asciiTheme="minorEastAsia" w:eastAsiaTheme="minorEastAsia" w:hAnsiTheme="minorEastAsia" w:hint="eastAsia"/>
          <w:szCs w:val="21"/>
        </w:rPr>
        <w:t>6、</w:t>
      </w:r>
      <w:r w:rsidRPr="000D4419">
        <w:rPr>
          <w:rFonts w:asciiTheme="minorEastAsia" w:eastAsiaTheme="minorEastAsia" w:hAnsiTheme="minorEastAsia" w:cs="宋体" w:hint="eastAsia"/>
          <w:kern w:val="0"/>
          <w:szCs w:val="21"/>
        </w:rPr>
        <w:t>放射源库安全防范系统联网到指定平台</w:t>
      </w:r>
    </w:p>
    <w:p w14:paraId="16A764D5" w14:textId="77777777" w:rsidR="0063293B" w:rsidRPr="000D4419" w:rsidRDefault="0063293B" w:rsidP="000D4419">
      <w:pPr>
        <w:spacing w:line="276" w:lineRule="auto"/>
        <w:ind w:firstLineChars="250" w:firstLine="525"/>
        <w:rPr>
          <w:rFonts w:asciiTheme="minorEastAsia" w:eastAsiaTheme="minorEastAsia" w:hAnsiTheme="minorEastAsia"/>
          <w:szCs w:val="21"/>
        </w:rPr>
      </w:pPr>
      <w:r w:rsidRPr="000D4419">
        <w:rPr>
          <w:rFonts w:asciiTheme="minorEastAsia" w:eastAsiaTheme="minorEastAsia" w:hAnsiTheme="minorEastAsia" w:hint="eastAsia"/>
          <w:szCs w:val="21"/>
        </w:rPr>
        <w:t>7、供应商负责设备的安装、调试、联网、项目检测评估等此项目的所有工作。</w:t>
      </w:r>
    </w:p>
    <w:p w14:paraId="2ED40C08" w14:textId="15FBBDE4" w:rsidR="0063293B" w:rsidRPr="000D4419" w:rsidRDefault="0063293B" w:rsidP="000D4419">
      <w:pPr>
        <w:spacing w:line="276" w:lineRule="auto"/>
        <w:ind w:firstLineChars="250" w:firstLine="525"/>
        <w:rPr>
          <w:rFonts w:asciiTheme="minorEastAsia" w:eastAsiaTheme="minorEastAsia" w:hAnsiTheme="minorEastAsia"/>
          <w:szCs w:val="21"/>
        </w:rPr>
      </w:pPr>
      <w:r w:rsidRPr="000D4419">
        <w:rPr>
          <w:rFonts w:asciiTheme="minorEastAsia" w:eastAsiaTheme="minorEastAsia" w:hAnsiTheme="minorEastAsia" w:hint="eastAsia"/>
          <w:szCs w:val="21"/>
        </w:rPr>
        <w:t xml:space="preserve"> 8、本项目所有设备质保24个月。出现故障确保在4小时内完成维修。</w:t>
      </w:r>
    </w:p>
    <w:p w14:paraId="41171CA1" w14:textId="77777777" w:rsidR="00745F07" w:rsidRPr="0063293B" w:rsidRDefault="00745F07">
      <w:pPr>
        <w:ind w:firstLineChars="0" w:firstLine="0"/>
        <w:outlineLvl w:val="0"/>
        <w:rPr>
          <w:rFonts w:ascii="宋体" w:hAnsi="宋体" w:cs="宋体"/>
          <w:kern w:val="0"/>
          <w:sz w:val="24"/>
          <w:szCs w:val="24"/>
        </w:rPr>
      </w:pPr>
    </w:p>
    <w:p w14:paraId="634B56DB" w14:textId="072F6A8B"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1、投标文件应以中文书写。</w:t>
      </w:r>
    </w:p>
    <w:p w14:paraId="059667BB"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2、投标文件的组成：</w:t>
      </w:r>
    </w:p>
    <w:p w14:paraId="7616369D" w14:textId="3ACEAAE8"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（1）本文件“投标文件所需资料”中要求的所有资料并加盖公章。</w:t>
      </w:r>
    </w:p>
    <w:p w14:paraId="257F5C00" w14:textId="2D826D3C" w:rsidR="00B55463" w:rsidRPr="000D4419" w:rsidRDefault="00B55463" w:rsidP="000D4419">
      <w:pPr>
        <w:pStyle w:val="af3"/>
        <w:spacing w:line="276" w:lineRule="auto"/>
        <w:ind w:firstLineChars="200" w:firstLine="420"/>
        <w:rPr>
          <w:sz w:val="21"/>
          <w:szCs w:val="21"/>
        </w:rPr>
      </w:pPr>
      <w:r w:rsidRPr="000D4419">
        <w:rPr>
          <w:rFonts w:hint="eastAsia"/>
          <w:sz w:val="21"/>
          <w:szCs w:val="21"/>
        </w:rPr>
        <w:t>（2）开标日期</w:t>
      </w:r>
      <w:r w:rsidRPr="000D4419">
        <w:rPr>
          <w:sz w:val="21"/>
          <w:szCs w:val="21"/>
        </w:rPr>
        <w:t>近3</w:t>
      </w:r>
      <w:r w:rsidRPr="000D4419">
        <w:rPr>
          <w:rFonts w:hint="eastAsia"/>
          <w:sz w:val="21"/>
          <w:szCs w:val="21"/>
        </w:rPr>
        <w:t>天</w:t>
      </w:r>
      <w:r w:rsidRPr="000D4419">
        <w:rPr>
          <w:sz w:val="21"/>
          <w:szCs w:val="21"/>
        </w:rPr>
        <w:t>内“信用中国”网站下载的信用报告</w:t>
      </w:r>
      <w:r w:rsidRPr="000D4419">
        <w:rPr>
          <w:rFonts w:hint="eastAsia"/>
          <w:sz w:val="21"/>
          <w:szCs w:val="21"/>
        </w:rPr>
        <w:t>，及</w:t>
      </w:r>
      <w:r w:rsidRPr="000D4419">
        <w:rPr>
          <w:sz w:val="21"/>
          <w:szCs w:val="21"/>
        </w:rPr>
        <w:t>“</w:t>
      </w:r>
      <w:r w:rsidRPr="000D4419">
        <w:rPr>
          <w:rFonts w:hint="eastAsia"/>
          <w:sz w:val="21"/>
          <w:szCs w:val="21"/>
        </w:rPr>
        <w:t>中国政府采购网</w:t>
      </w:r>
      <w:r w:rsidRPr="000D4419">
        <w:rPr>
          <w:sz w:val="21"/>
          <w:szCs w:val="21"/>
        </w:rPr>
        <w:t>”</w:t>
      </w:r>
      <w:r w:rsidRPr="000D4419">
        <w:rPr>
          <w:rFonts w:hint="eastAsia"/>
          <w:sz w:val="21"/>
          <w:szCs w:val="21"/>
        </w:rPr>
        <w:t>网站上的查询记录截图。</w:t>
      </w:r>
    </w:p>
    <w:p w14:paraId="4D3A2264" w14:textId="3709EE15"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w:t>
      </w:r>
      <w:r w:rsidR="00F830D6" w:rsidRPr="000D4419">
        <w:rPr>
          <w:rFonts w:ascii="宋体" w:hAnsi="宋体" w:cs="宋体"/>
          <w:kern w:val="0"/>
          <w:szCs w:val="21"/>
        </w:rPr>
        <w:t>3</w:t>
      </w:r>
      <w:r w:rsidRPr="000D4419">
        <w:rPr>
          <w:rFonts w:ascii="宋体" w:hAnsi="宋体" w:cs="宋体" w:hint="eastAsia"/>
          <w:kern w:val="0"/>
          <w:szCs w:val="21"/>
        </w:rPr>
        <w:t>）近三年类似项目合同业绩证明及合同复印件（自2</w:t>
      </w:r>
      <w:r w:rsidRPr="000D4419">
        <w:rPr>
          <w:rFonts w:ascii="宋体" w:hAnsi="宋体" w:cs="宋体"/>
          <w:kern w:val="0"/>
          <w:szCs w:val="21"/>
        </w:rPr>
        <w:t>02</w:t>
      </w:r>
      <w:r w:rsidR="002129E3" w:rsidRPr="000D4419">
        <w:rPr>
          <w:rFonts w:ascii="宋体" w:hAnsi="宋体" w:cs="宋体"/>
          <w:kern w:val="0"/>
          <w:szCs w:val="21"/>
        </w:rPr>
        <w:t>1</w:t>
      </w:r>
      <w:r w:rsidRPr="000D4419">
        <w:rPr>
          <w:rFonts w:ascii="宋体" w:hAnsi="宋体" w:cs="宋体" w:hint="eastAsia"/>
          <w:kern w:val="0"/>
          <w:szCs w:val="21"/>
        </w:rPr>
        <w:t>年</w:t>
      </w:r>
      <w:r w:rsidR="00652A04" w:rsidRPr="000D4419">
        <w:rPr>
          <w:rFonts w:ascii="宋体" w:hAnsi="宋体" w:cs="宋体"/>
          <w:kern w:val="0"/>
          <w:szCs w:val="21"/>
        </w:rPr>
        <w:t>1</w:t>
      </w:r>
      <w:r w:rsidR="00CF6695" w:rsidRPr="000D4419">
        <w:rPr>
          <w:rFonts w:ascii="宋体" w:hAnsi="宋体" w:cs="宋体"/>
          <w:kern w:val="0"/>
          <w:szCs w:val="21"/>
        </w:rPr>
        <w:t>1</w:t>
      </w:r>
      <w:r w:rsidRPr="000D4419">
        <w:rPr>
          <w:rFonts w:ascii="宋体" w:hAnsi="宋体" w:cs="宋体" w:hint="eastAsia"/>
          <w:kern w:val="0"/>
          <w:szCs w:val="21"/>
        </w:rPr>
        <w:t>月至今）。</w:t>
      </w:r>
    </w:p>
    <w:p w14:paraId="4A462BD2" w14:textId="77777777" w:rsidR="00442DDD" w:rsidRPr="000D4419" w:rsidRDefault="001828EB" w:rsidP="000D4419">
      <w:pPr>
        <w:widowControl/>
        <w:spacing w:line="276" w:lineRule="auto"/>
        <w:ind w:firstLineChars="0" w:firstLine="0"/>
        <w:jc w:val="center"/>
        <w:rPr>
          <w:rFonts w:ascii="宋体" w:hAnsi="宋体" w:cs="宋体"/>
          <w:kern w:val="0"/>
          <w:szCs w:val="21"/>
        </w:rPr>
      </w:pPr>
      <w:r w:rsidRPr="000D4419">
        <w:rPr>
          <w:rFonts w:ascii="宋体" w:hAnsi="宋体" w:cs="宋体" w:hint="eastAsia"/>
          <w:kern w:val="0"/>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0D4419" w14:paraId="6E7CC473" w14:textId="77777777">
        <w:trPr>
          <w:trHeight w:val="347"/>
        </w:trPr>
        <w:tc>
          <w:tcPr>
            <w:tcW w:w="816" w:type="dxa"/>
            <w:vAlign w:val="center"/>
          </w:tcPr>
          <w:p w14:paraId="010BFACC" w14:textId="77777777" w:rsidR="00442DDD" w:rsidRPr="000D4419" w:rsidRDefault="001828EB" w:rsidP="000D4419">
            <w:pPr>
              <w:widowControl/>
              <w:spacing w:line="276" w:lineRule="auto"/>
              <w:ind w:firstLineChars="0" w:firstLine="0"/>
              <w:jc w:val="center"/>
              <w:rPr>
                <w:rFonts w:ascii="宋体" w:hAnsi="宋体" w:cs="宋体"/>
                <w:kern w:val="0"/>
                <w:szCs w:val="21"/>
              </w:rPr>
            </w:pPr>
            <w:r w:rsidRPr="000D4419">
              <w:rPr>
                <w:rFonts w:ascii="宋体" w:hAnsi="宋体" w:cs="宋体" w:hint="eastAsia"/>
                <w:kern w:val="0"/>
                <w:szCs w:val="21"/>
              </w:rPr>
              <w:t>序号</w:t>
            </w:r>
          </w:p>
        </w:tc>
        <w:tc>
          <w:tcPr>
            <w:tcW w:w="2553" w:type="dxa"/>
            <w:vAlign w:val="center"/>
          </w:tcPr>
          <w:p w14:paraId="43A11FFA" w14:textId="77777777" w:rsidR="00442DDD" w:rsidRPr="000D4419" w:rsidRDefault="001828EB" w:rsidP="000D4419">
            <w:pPr>
              <w:widowControl/>
              <w:spacing w:line="276" w:lineRule="auto"/>
              <w:ind w:firstLineChars="0" w:firstLine="0"/>
              <w:jc w:val="center"/>
              <w:rPr>
                <w:rFonts w:ascii="宋体" w:hAnsi="宋体" w:cs="宋体"/>
                <w:kern w:val="0"/>
                <w:szCs w:val="21"/>
              </w:rPr>
            </w:pPr>
            <w:r w:rsidRPr="000D4419">
              <w:rPr>
                <w:rFonts w:ascii="宋体" w:hAnsi="宋体" w:cs="宋体" w:hint="eastAsia"/>
                <w:kern w:val="0"/>
                <w:szCs w:val="21"/>
              </w:rPr>
              <w:t>合同名称</w:t>
            </w:r>
          </w:p>
        </w:tc>
        <w:tc>
          <w:tcPr>
            <w:tcW w:w="2835" w:type="dxa"/>
            <w:vAlign w:val="center"/>
          </w:tcPr>
          <w:p w14:paraId="175498AF" w14:textId="77777777" w:rsidR="00442DDD" w:rsidRPr="000D4419" w:rsidRDefault="001828EB" w:rsidP="000D4419">
            <w:pPr>
              <w:widowControl/>
              <w:spacing w:line="276" w:lineRule="auto"/>
              <w:ind w:firstLineChars="0" w:firstLine="0"/>
              <w:jc w:val="center"/>
              <w:rPr>
                <w:rFonts w:ascii="宋体" w:hAnsi="宋体" w:cs="宋体"/>
                <w:kern w:val="0"/>
                <w:szCs w:val="21"/>
              </w:rPr>
            </w:pPr>
            <w:r w:rsidRPr="000D4419">
              <w:rPr>
                <w:rFonts w:ascii="宋体" w:hAnsi="宋体" w:cs="宋体" w:hint="eastAsia"/>
                <w:kern w:val="0"/>
                <w:szCs w:val="21"/>
              </w:rPr>
              <w:t>单位名称</w:t>
            </w:r>
          </w:p>
        </w:tc>
        <w:tc>
          <w:tcPr>
            <w:tcW w:w="2409" w:type="dxa"/>
            <w:vAlign w:val="center"/>
          </w:tcPr>
          <w:p w14:paraId="23722EDE" w14:textId="77777777" w:rsidR="00442DDD" w:rsidRPr="000D4419" w:rsidRDefault="001828EB" w:rsidP="000D4419">
            <w:pPr>
              <w:widowControl/>
              <w:spacing w:line="276" w:lineRule="auto"/>
              <w:ind w:firstLineChars="0" w:firstLine="0"/>
              <w:jc w:val="center"/>
              <w:rPr>
                <w:rFonts w:ascii="宋体" w:hAnsi="宋体" w:cs="宋体"/>
                <w:kern w:val="0"/>
                <w:szCs w:val="21"/>
              </w:rPr>
            </w:pPr>
            <w:r w:rsidRPr="000D4419">
              <w:rPr>
                <w:rFonts w:ascii="宋体" w:hAnsi="宋体" w:cs="宋体" w:hint="eastAsia"/>
                <w:kern w:val="0"/>
                <w:szCs w:val="21"/>
              </w:rPr>
              <w:t>备注</w:t>
            </w:r>
          </w:p>
        </w:tc>
      </w:tr>
      <w:tr w:rsidR="00442DDD" w:rsidRPr="000D4419" w14:paraId="77728ABF" w14:textId="77777777">
        <w:trPr>
          <w:trHeight w:val="416"/>
        </w:trPr>
        <w:tc>
          <w:tcPr>
            <w:tcW w:w="816" w:type="dxa"/>
            <w:vAlign w:val="center"/>
          </w:tcPr>
          <w:p w14:paraId="43896CC2" w14:textId="77777777" w:rsidR="00442DDD" w:rsidRPr="000D4419" w:rsidRDefault="001828EB" w:rsidP="000D4419">
            <w:pPr>
              <w:widowControl/>
              <w:spacing w:line="276" w:lineRule="auto"/>
              <w:ind w:firstLineChars="0" w:firstLine="0"/>
              <w:jc w:val="center"/>
              <w:rPr>
                <w:rFonts w:ascii="宋体" w:hAnsi="宋体" w:cs="宋体"/>
                <w:kern w:val="0"/>
                <w:szCs w:val="21"/>
              </w:rPr>
            </w:pPr>
            <w:r w:rsidRPr="000D4419">
              <w:rPr>
                <w:rFonts w:ascii="宋体" w:hAnsi="宋体" w:cs="宋体" w:hint="eastAsia"/>
                <w:kern w:val="0"/>
                <w:szCs w:val="21"/>
              </w:rPr>
              <w:t>1</w:t>
            </w:r>
          </w:p>
        </w:tc>
        <w:tc>
          <w:tcPr>
            <w:tcW w:w="2553" w:type="dxa"/>
            <w:vAlign w:val="center"/>
          </w:tcPr>
          <w:p w14:paraId="0A1E276C"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c>
          <w:tcPr>
            <w:tcW w:w="2835" w:type="dxa"/>
            <w:vAlign w:val="center"/>
          </w:tcPr>
          <w:p w14:paraId="41DAFEA6"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c>
          <w:tcPr>
            <w:tcW w:w="2409" w:type="dxa"/>
            <w:vAlign w:val="center"/>
          </w:tcPr>
          <w:p w14:paraId="09680ACA"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r>
      <w:tr w:rsidR="00442DDD" w:rsidRPr="000D4419" w14:paraId="7148E929" w14:textId="77777777">
        <w:tc>
          <w:tcPr>
            <w:tcW w:w="816" w:type="dxa"/>
            <w:vAlign w:val="center"/>
          </w:tcPr>
          <w:p w14:paraId="0041B767" w14:textId="77777777" w:rsidR="00442DDD" w:rsidRPr="000D4419" w:rsidRDefault="001828EB" w:rsidP="000D4419">
            <w:pPr>
              <w:widowControl/>
              <w:spacing w:line="276" w:lineRule="auto"/>
              <w:ind w:firstLineChars="0" w:firstLine="0"/>
              <w:jc w:val="center"/>
              <w:rPr>
                <w:rFonts w:ascii="宋体" w:hAnsi="宋体" w:cs="宋体"/>
                <w:kern w:val="0"/>
                <w:szCs w:val="21"/>
              </w:rPr>
            </w:pPr>
            <w:r w:rsidRPr="000D4419">
              <w:rPr>
                <w:rFonts w:ascii="宋体" w:hAnsi="宋体" w:cs="宋体" w:hint="eastAsia"/>
                <w:kern w:val="0"/>
                <w:szCs w:val="21"/>
              </w:rPr>
              <w:t>2</w:t>
            </w:r>
          </w:p>
        </w:tc>
        <w:tc>
          <w:tcPr>
            <w:tcW w:w="2553" w:type="dxa"/>
            <w:vAlign w:val="center"/>
          </w:tcPr>
          <w:p w14:paraId="7425A130"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c>
          <w:tcPr>
            <w:tcW w:w="2835" w:type="dxa"/>
            <w:vAlign w:val="center"/>
          </w:tcPr>
          <w:p w14:paraId="62A5A62C"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c>
          <w:tcPr>
            <w:tcW w:w="2409" w:type="dxa"/>
            <w:vAlign w:val="center"/>
          </w:tcPr>
          <w:p w14:paraId="07E4D841"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r>
      <w:tr w:rsidR="00442DDD" w:rsidRPr="000D4419" w14:paraId="595D3668" w14:textId="77777777">
        <w:tc>
          <w:tcPr>
            <w:tcW w:w="816" w:type="dxa"/>
            <w:vAlign w:val="center"/>
          </w:tcPr>
          <w:p w14:paraId="1525C8E7" w14:textId="77777777" w:rsidR="00442DDD" w:rsidRPr="000D4419" w:rsidRDefault="001828EB" w:rsidP="000D4419">
            <w:pPr>
              <w:widowControl/>
              <w:spacing w:line="276" w:lineRule="auto"/>
              <w:ind w:firstLineChars="0" w:firstLine="0"/>
              <w:jc w:val="center"/>
              <w:rPr>
                <w:rFonts w:ascii="宋体" w:hAnsi="宋体" w:cs="宋体"/>
                <w:kern w:val="0"/>
                <w:szCs w:val="21"/>
              </w:rPr>
            </w:pPr>
            <w:r w:rsidRPr="000D4419">
              <w:rPr>
                <w:rFonts w:ascii="宋体" w:hAnsi="宋体" w:cs="宋体" w:hint="eastAsia"/>
                <w:kern w:val="0"/>
                <w:szCs w:val="21"/>
              </w:rPr>
              <w:t>3</w:t>
            </w:r>
          </w:p>
        </w:tc>
        <w:tc>
          <w:tcPr>
            <w:tcW w:w="2553" w:type="dxa"/>
            <w:vAlign w:val="center"/>
          </w:tcPr>
          <w:p w14:paraId="6598F4E5"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c>
          <w:tcPr>
            <w:tcW w:w="2835" w:type="dxa"/>
            <w:vAlign w:val="center"/>
          </w:tcPr>
          <w:p w14:paraId="37F7F120"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c>
          <w:tcPr>
            <w:tcW w:w="2409" w:type="dxa"/>
            <w:vAlign w:val="center"/>
          </w:tcPr>
          <w:p w14:paraId="3DEA1CBC"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r>
      <w:tr w:rsidR="00442DDD" w:rsidRPr="000D4419" w14:paraId="1F06D8F2" w14:textId="77777777">
        <w:tc>
          <w:tcPr>
            <w:tcW w:w="816" w:type="dxa"/>
            <w:vAlign w:val="center"/>
          </w:tcPr>
          <w:p w14:paraId="67FD1303" w14:textId="77777777" w:rsidR="00442DDD" w:rsidRPr="000D4419" w:rsidRDefault="001828EB" w:rsidP="000D4419">
            <w:pPr>
              <w:widowControl/>
              <w:spacing w:line="276" w:lineRule="auto"/>
              <w:ind w:firstLineChars="0" w:firstLine="0"/>
              <w:jc w:val="center"/>
              <w:rPr>
                <w:rFonts w:ascii="宋体" w:hAnsi="宋体" w:cs="宋体"/>
                <w:kern w:val="0"/>
                <w:szCs w:val="21"/>
              </w:rPr>
            </w:pPr>
            <w:r w:rsidRPr="000D4419">
              <w:rPr>
                <w:rFonts w:ascii="宋体" w:hAnsi="宋体" w:cs="宋体" w:hint="eastAsia"/>
                <w:kern w:val="0"/>
                <w:szCs w:val="21"/>
              </w:rPr>
              <w:t>……</w:t>
            </w:r>
          </w:p>
        </w:tc>
        <w:tc>
          <w:tcPr>
            <w:tcW w:w="2553" w:type="dxa"/>
            <w:vAlign w:val="center"/>
          </w:tcPr>
          <w:p w14:paraId="72CF551F"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c>
          <w:tcPr>
            <w:tcW w:w="2835" w:type="dxa"/>
            <w:vAlign w:val="center"/>
          </w:tcPr>
          <w:p w14:paraId="170169D8"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c>
          <w:tcPr>
            <w:tcW w:w="2409" w:type="dxa"/>
            <w:vAlign w:val="center"/>
          </w:tcPr>
          <w:p w14:paraId="2C464662" w14:textId="77777777" w:rsidR="00442DDD" w:rsidRPr="000D4419" w:rsidRDefault="00442DDD" w:rsidP="000D4419">
            <w:pPr>
              <w:widowControl/>
              <w:spacing w:line="276" w:lineRule="auto"/>
              <w:ind w:firstLineChars="0" w:firstLine="0"/>
              <w:jc w:val="center"/>
              <w:rPr>
                <w:rFonts w:ascii="宋体" w:hAnsi="宋体" w:cs="宋体"/>
                <w:kern w:val="0"/>
                <w:szCs w:val="21"/>
              </w:rPr>
            </w:pPr>
          </w:p>
        </w:tc>
      </w:tr>
    </w:tbl>
    <w:p w14:paraId="58357C02" w14:textId="5642D3BE" w:rsidR="0036490B" w:rsidRPr="000D4419" w:rsidRDefault="001828EB" w:rsidP="000D4419">
      <w:pPr>
        <w:pStyle w:val="af3"/>
        <w:spacing w:line="276" w:lineRule="auto"/>
        <w:ind w:firstLineChars="200" w:firstLine="420"/>
        <w:rPr>
          <w:sz w:val="21"/>
          <w:szCs w:val="21"/>
        </w:rPr>
      </w:pPr>
      <w:r w:rsidRPr="000D4419">
        <w:rPr>
          <w:rFonts w:hint="eastAsia"/>
          <w:sz w:val="21"/>
          <w:szCs w:val="21"/>
        </w:rPr>
        <w:t>（</w:t>
      </w:r>
      <w:r w:rsidR="00F830D6" w:rsidRPr="000D4419">
        <w:rPr>
          <w:sz w:val="21"/>
          <w:szCs w:val="21"/>
        </w:rPr>
        <w:t>4</w:t>
      </w:r>
      <w:r w:rsidRPr="000D4419">
        <w:rPr>
          <w:rFonts w:hint="eastAsia"/>
          <w:sz w:val="21"/>
          <w:szCs w:val="21"/>
        </w:rPr>
        <w:t>）投标人需响应本项目的</w:t>
      </w:r>
      <w:r w:rsidR="00CF6695" w:rsidRPr="000D4419">
        <w:rPr>
          <w:rFonts w:hint="eastAsia"/>
          <w:sz w:val="21"/>
          <w:szCs w:val="21"/>
        </w:rPr>
        <w:t>项目</w:t>
      </w:r>
      <w:r w:rsidR="00CE3C9C" w:rsidRPr="000D4419">
        <w:rPr>
          <w:rFonts w:hint="eastAsia"/>
          <w:sz w:val="21"/>
          <w:szCs w:val="21"/>
        </w:rPr>
        <w:t>需求</w:t>
      </w:r>
      <w:r w:rsidRPr="000D4419">
        <w:rPr>
          <w:rFonts w:hint="eastAsia"/>
          <w:sz w:val="21"/>
          <w:szCs w:val="21"/>
        </w:rPr>
        <w:t>（加盖单位公章）。</w:t>
      </w:r>
    </w:p>
    <w:p w14:paraId="5757E818" w14:textId="504E3844"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w:t>
      </w:r>
      <w:r w:rsidR="00F830D6" w:rsidRPr="000D4419">
        <w:rPr>
          <w:rFonts w:ascii="宋体" w:hAnsi="宋体" w:cs="宋体"/>
          <w:kern w:val="0"/>
          <w:szCs w:val="21"/>
        </w:rPr>
        <w:t>5</w:t>
      </w:r>
      <w:r w:rsidRPr="000D4419">
        <w:rPr>
          <w:rFonts w:ascii="宋体" w:hAnsi="宋体" w:cs="宋体" w:hint="eastAsia"/>
          <w:kern w:val="0"/>
          <w:szCs w:val="21"/>
        </w:rPr>
        <w:t>）投标人对本项目的服务承诺（加盖单位公章）。</w:t>
      </w:r>
    </w:p>
    <w:p w14:paraId="626FD648" w14:textId="71C70B4A"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w:t>
      </w:r>
      <w:r w:rsidR="00F830D6" w:rsidRPr="000D4419">
        <w:rPr>
          <w:rFonts w:ascii="宋体" w:hAnsi="宋体" w:cs="宋体"/>
          <w:kern w:val="0"/>
          <w:szCs w:val="21"/>
        </w:rPr>
        <w:t>6</w:t>
      </w:r>
      <w:r w:rsidRPr="000D4419">
        <w:rPr>
          <w:rFonts w:ascii="宋体" w:hAnsi="宋体" w:cs="宋体" w:hint="eastAsia"/>
          <w:kern w:val="0"/>
          <w:szCs w:val="21"/>
        </w:rPr>
        <w:t>）投标人投标文件中需响应采购文件中的各项具体要求。</w:t>
      </w:r>
    </w:p>
    <w:p w14:paraId="777C61C4" w14:textId="54BDF712"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w:t>
      </w:r>
      <w:r w:rsidR="00F830D6" w:rsidRPr="000D4419">
        <w:rPr>
          <w:rFonts w:ascii="宋体" w:hAnsi="宋体" w:cs="宋体"/>
          <w:kern w:val="0"/>
          <w:szCs w:val="21"/>
        </w:rPr>
        <w:t>7</w:t>
      </w:r>
      <w:r w:rsidRPr="000D4419">
        <w:rPr>
          <w:rFonts w:ascii="宋体" w:hAnsi="宋体" w:cs="宋体" w:hint="eastAsia"/>
          <w:kern w:val="0"/>
          <w:szCs w:val="21"/>
        </w:rPr>
        <w:t>）开标一览表，投标人应按照如下格式报价，加盖公章。</w:t>
      </w:r>
    </w:p>
    <w:tbl>
      <w:tblPr>
        <w:tblW w:w="8124" w:type="dxa"/>
        <w:tblInd w:w="93" w:type="dxa"/>
        <w:tblLayout w:type="fixed"/>
        <w:tblLook w:val="04A0" w:firstRow="1" w:lastRow="0" w:firstColumn="1" w:lastColumn="0" w:noHBand="0" w:noVBand="1"/>
      </w:tblPr>
      <w:tblGrid>
        <w:gridCol w:w="611"/>
        <w:gridCol w:w="2126"/>
        <w:gridCol w:w="2694"/>
        <w:gridCol w:w="850"/>
        <w:gridCol w:w="851"/>
        <w:gridCol w:w="992"/>
      </w:tblGrid>
      <w:tr w:rsidR="00636C33" w:rsidRPr="00B344AB" w14:paraId="6CAC093B" w14:textId="77777777" w:rsidTr="00217D3F">
        <w:trPr>
          <w:trHeight w:val="501"/>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7C35E" w14:textId="77777777" w:rsidR="00636C33" w:rsidRPr="00B344AB" w:rsidRDefault="00636C33" w:rsidP="00B344AB">
            <w:pPr>
              <w:widowControl/>
              <w:ind w:firstLineChars="0" w:firstLine="0"/>
              <w:rPr>
                <w:rFonts w:asciiTheme="minorEastAsia" w:eastAsiaTheme="minorEastAsia" w:hAnsiTheme="minorEastAsia" w:cs="宋体"/>
                <w:b/>
                <w:bCs/>
                <w:kern w:val="0"/>
                <w:sz w:val="18"/>
                <w:szCs w:val="18"/>
              </w:rPr>
            </w:pPr>
            <w:r w:rsidRPr="00B344AB">
              <w:rPr>
                <w:rFonts w:asciiTheme="minorEastAsia" w:eastAsiaTheme="minorEastAsia" w:hAnsiTheme="minorEastAsia" w:cs="宋体" w:hint="eastAsia"/>
                <w:b/>
                <w:bCs/>
                <w:kern w:val="0"/>
                <w:sz w:val="18"/>
                <w:szCs w:val="18"/>
              </w:rPr>
              <w:t>序号</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7EF2F9" w14:textId="77777777" w:rsidR="00636C33" w:rsidRPr="00B344AB" w:rsidRDefault="00636C33" w:rsidP="00B344AB">
            <w:pPr>
              <w:widowControl/>
              <w:ind w:firstLine="361"/>
              <w:rPr>
                <w:rFonts w:asciiTheme="minorEastAsia" w:eastAsiaTheme="minorEastAsia" w:hAnsiTheme="minorEastAsia" w:cs="宋体"/>
                <w:b/>
                <w:bCs/>
                <w:kern w:val="0"/>
                <w:sz w:val="18"/>
                <w:szCs w:val="18"/>
              </w:rPr>
            </w:pPr>
            <w:r w:rsidRPr="00B344AB">
              <w:rPr>
                <w:rFonts w:asciiTheme="minorEastAsia" w:eastAsiaTheme="minorEastAsia" w:hAnsiTheme="minorEastAsia" w:cs="宋体" w:hint="eastAsia"/>
                <w:b/>
                <w:bCs/>
                <w:kern w:val="0"/>
                <w:sz w:val="18"/>
                <w:szCs w:val="18"/>
              </w:rPr>
              <w:t>项目</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317671DB" w14:textId="77777777" w:rsidR="00636C33" w:rsidRPr="00B344AB" w:rsidRDefault="00636C33" w:rsidP="00B36FF2">
            <w:pPr>
              <w:widowControl/>
              <w:ind w:firstLine="361"/>
              <w:jc w:val="center"/>
              <w:rPr>
                <w:rFonts w:asciiTheme="minorEastAsia" w:eastAsiaTheme="minorEastAsia" w:hAnsiTheme="minorEastAsia" w:cs="宋体"/>
                <w:b/>
                <w:bCs/>
                <w:kern w:val="0"/>
                <w:sz w:val="18"/>
                <w:szCs w:val="18"/>
              </w:rPr>
            </w:pPr>
            <w:r w:rsidRPr="00E702FF">
              <w:rPr>
                <w:rFonts w:asciiTheme="minorEastAsia" w:eastAsiaTheme="minorEastAsia" w:hAnsiTheme="minorEastAsia" w:cs="宋体" w:hint="eastAsia"/>
                <w:b/>
                <w:bCs/>
                <w:kern w:val="0"/>
                <w:sz w:val="18"/>
                <w:szCs w:val="18"/>
              </w:rPr>
              <w:t>设备，服务</w:t>
            </w:r>
            <w:r w:rsidRPr="00B344AB">
              <w:rPr>
                <w:rFonts w:asciiTheme="minorEastAsia" w:eastAsiaTheme="minorEastAsia" w:hAnsiTheme="minorEastAsia" w:cs="宋体" w:hint="eastAsia"/>
                <w:b/>
                <w:bCs/>
                <w:kern w:val="0"/>
                <w:sz w:val="18"/>
                <w:szCs w:val="18"/>
              </w:rPr>
              <w:t>分项</w:t>
            </w:r>
          </w:p>
        </w:tc>
        <w:tc>
          <w:tcPr>
            <w:tcW w:w="850" w:type="dxa"/>
            <w:tcBorders>
              <w:top w:val="single" w:sz="4" w:space="0" w:color="auto"/>
              <w:left w:val="nil"/>
              <w:bottom w:val="single" w:sz="4" w:space="0" w:color="auto"/>
              <w:right w:val="single" w:sz="4" w:space="0" w:color="auto"/>
            </w:tcBorders>
            <w:shd w:val="clear" w:color="auto" w:fill="auto"/>
            <w:vAlign w:val="center"/>
          </w:tcPr>
          <w:p w14:paraId="603C0B74" w14:textId="321F899A" w:rsidR="00636C33" w:rsidRPr="00B344AB" w:rsidRDefault="00636C33" w:rsidP="00636C33">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A90488A" w14:textId="3050504C" w:rsidR="00636C33" w:rsidRPr="00B344AB" w:rsidRDefault="00636C33" w:rsidP="00CE49EE">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单价</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3BC973" w14:textId="752D510D" w:rsidR="00636C33" w:rsidRPr="00B344AB" w:rsidRDefault="00636C33" w:rsidP="00B344AB">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r>
      <w:tr w:rsidR="00217D3F" w:rsidRPr="00B344AB" w14:paraId="565E3F5B" w14:textId="77777777" w:rsidTr="00217D3F">
        <w:trPr>
          <w:trHeight w:val="340"/>
        </w:trPr>
        <w:tc>
          <w:tcPr>
            <w:tcW w:w="611" w:type="dxa"/>
            <w:vMerge w:val="restart"/>
            <w:tcBorders>
              <w:left w:val="single" w:sz="4" w:space="0" w:color="auto"/>
              <w:right w:val="single" w:sz="4" w:space="0" w:color="auto"/>
            </w:tcBorders>
            <w:shd w:val="clear" w:color="auto" w:fill="auto"/>
            <w:noWrap/>
            <w:vAlign w:val="center"/>
          </w:tcPr>
          <w:p w14:paraId="41A6F0E0" w14:textId="449085FB" w:rsidR="00B344AB" w:rsidRPr="00B344AB" w:rsidRDefault="00E702FF" w:rsidP="00E702FF">
            <w:pPr>
              <w:widowControl/>
              <w:ind w:firstLineChars="0" w:firstLine="0"/>
              <w:rPr>
                <w:rFonts w:asciiTheme="minorEastAsia" w:eastAsiaTheme="minorEastAsia" w:hAnsiTheme="minorEastAsia" w:cs="宋体"/>
                <w:bCs/>
                <w:kern w:val="0"/>
                <w:sz w:val="18"/>
                <w:szCs w:val="18"/>
              </w:rPr>
            </w:pPr>
            <w:r w:rsidRPr="00B344AB">
              <w:rPr>
                <w:rFonts w:asciiTheme="minorEastAsia" w:eastAsiaTheme="minorEastAsia" w:hAnsiTheme="minorEastAsia" w:cs="宋体" w:hint="eastAsia"/>
                <w:bCs/>
                <w:kern w:val="0"/>
                <w:sz w:val="18"/>
                <w:szCs w:val="18"/>
              </w:rPr>
              <w:t>一、</w:t>
            </w:r>
          </w:p>
        </w:tc>
        <w:tc>
          <w:tcPr>
            <w:tcW w:w="2126" w:type="dxa"/>
            <w:vMerge w:val="restart"/>
            <w:tcBorders>
              <w:left w:val="nil"/>
              <w:right w:val="single" w:sz="4" w:space="0" w:color="auto"/>
            </w:tcBorders>
            <w:shd w:val="clear" w:color="auto" w:fill="auto"/>
            <w:vAlign w:val="center"/>
          </w:tcPr>
          <w:p w14:paraId="3C739944" w14:textId="2EA2AC6B" w:rsidR="00B344AB" w:rsidRPr="00B344AB" w:rsidRDefault="00E702FF" w:rsidP="00E702FF">
            <w:pPr>
              <w:widowControl/>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新建</w:t>
            </w:r>
            <w:proofErr w:type="gramStart"/>
            <w:r w:rsidRPr="00B344AB">
              <w:rPr>
                <w:rFonts w:asciiTheme="minorEastAsia" w:eastAsiaTheme="minorEastAsia" w:hAnsiTheme="minorEastAsia" w:cs="宋体" w:hint="eastAsia"/>
                <w:kern w:val="0"/>
                <w:sz w:val="18"/>
                <w:szCs w:val="18"/>
              </w:rPr>
              <w:t>放射源库技防</w:t>
            </w:r>
            <w:proofErr w:type="gramEnd"/>
            <w:r w:rsidRPr="00B344AB">
              <w:rPr>
                <w:rFonts w:asciiTheme="minorEastAsia" w:eastAsiaTheme="minorEastAsia" w:hAnsiTheme="minorEastAsia" w:cs="宋体" w:hint="eastAsia"/>
                <w:kern w:val="0"/>
                <w:sz w:val="18"/>
                <w:szCs w:val="18"/>
              </w:rPr>
              <w:t>一套</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39CBA204" w14:textId="77777777" w:rsidR="00B344AB" w:rsidRPr="00B344AB" w:rsidRDefault="00B344AB" w:rsidP="00CE49EE">
            <w:pPr>
              <w:ind w:firstLineChars="0" w:firstLine="0"/>
              <w:rPr>
                <w:rFonts w:asciiTheme="minorEastAsia" w:eastAsiaTheme="minorEastAsia" w:hAnsiTheme="minorEastAsia" w:cs="宋体"/>
                <w:kern w:val="0"/>
                <w:sz w:val="18"/>
                <w:szCs w:val="18"/>
                <w:highlight w:val="yellow"/>
              </w:rPr>
            </w:pPr>
            <w:proofErr w:type="gramStart"/>
            <w:r w:rsidRPr="00B344AB">
              <w:rPr>
                <w:rFonts w:asciiTheme="minorEastAsia" w:eastAsiaTheme="minorEastAsia" w:hAnsiTheme="minorEastAsia" w:cs="宋体" w:hint="eastAsia"/>
                <w:kern w:val="0"/>
                <w:sz w:val="18"/>
                <w:szCs w:val="18"/>
              </w:rPr>
              <w:t>危化品库</w:t>
            </w:r>
            <w:proofErr w:type="gramEnd"/>
            <w:r w:rsidRPr="00B344AB">
              <w:rPr>
                <w:rFonts w:asciiTheme="minorEastAsia" w:eastAsiaTheme="minorEastAsia" w:hAnsiTheme="minorEastAsia" w:cs="宋体" w:hint="eastAsia"/>
                <w:kern w:val="0"/>
                <w:sz w:val="18"/>
                <w:szCs w:val="18"/>
              </w:rPr>
              <w:t>专用高</w:t>
            </w:r>
            <w:proofErr w:type="gramStart"/>
            <w:r w:rsidRPr="00B344AB">
              <w:rPr>
                <w:rFonts w:asciiTheme="minorEastAsia" w:eastAsiaTheme="minorEastAsia" w:hAnsiTheme="minorEastAsia" w:cs="宋体" w:hint="eastAsia"/>
                <w:kern w:val="0"/>
                <w:sz w:val="18"/>
                <w:szCs w:val="18"/>
              </w:rPr>
              <w:t>清网</w:t>
            </w:r>
            <w:proofErr w:type="gramEnd"/>
            <w:r w:rsidRPr="00B344AB">
              <w:rPr>
                <w:rFonts w:asciiTheme="minorEastAsia" w:eastAsiaTheme="minorEastAsia" w:hAnsiTheme="minorEastAsia" w:cs="宋体" w:hint="eastAsia"/>
                <w:kern w:val="0"/>
                <w:sz w:val="18"/>
                <w:szCs w:val="18"/>
              </w:rPr>
              <w:t>络录像机</w:t>
            </w:r>
          </w:p>
        </w:tc>
        <w:tc>
          <w:tcPr>
            <w:tcW w:w="850" w:type="dxa"/>
            <w:tcBorders>
              <w:top w:val="single" w:sz="4" w:space="0" w:color="auto"/>
              <w:left w:val="nil"/>
              <w:bottom w:val="single" w:sz="4" w:space="0" w:color="auto"/>
              <w:right w:val="single" w:sz="4" w:space="0" w:color="auto"/>
            </w:tcBorders>
            <w:shd w:val="clear" w:color="auto" w:fill="auto"/>
            <w:vAlign w:val="center"/>
          </w:tcPr>
          <w:p w14:paraId="541344E6" w14:textId="77777777" w:rsidR="00B344AB" w:rsidRPr="00B344AB" w:rsidRDefault="00B344AB" w:rsidP="00B344AB">
            <w:pPr>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1台</w:t>
            </w:r>
          </w:p>
        </w:tc>
        <w:tc>
          <w:tcPr>
            <w:tcW w:w="851" w:type="dxa"/>
            <w:tcBorders>
              <w:top w:val="single" w:sz="4" w:space="0" w:color="auto"/>
              <w:left w:val="nil"/>
              <w:bottom w:val="single" w:sz="4" w:space="0" w:color="auto"/>
              <w:right w:val="single" w:sz="4" w:space="0" w:color="auto"/>
            </w:tcBorders>
            <w:shd w:val="clear" w:color="auto" w:fill="auto"/>
            <w:vAlign w:val="center"/>
          </w:tcPr>
          <w:p w14:paraId="02471668" w14:textId="77777777" w:rsidR="00B344AB" w:rsidRPr="00B344AB" w:rsidRDefault="00B344AB" w:rsidP="00B36FF2">
            <w:pPr>
              <w:widowControl/>
              <w:ind w:firstLine="360"/>
              <w:jc w:val="center"/>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334801" w14:textId="77777777" w:rsidR="00B344AB" w:rsidRPr="00B344AB" w:rsidRDefault="00B344AB" w:rsidP="00B36FF2">
            <w:pPr>
              <w:widowControl/>
              <w:ind w:firstLine="360"/>
              <w:jc w:val="center"/>
              <w:rPr>
                <w:rFonts w:asciiTheme="minorEastAsia" w:eastAsiaTheme="minorEastAsia" w:hAnsiTheme="minorEastAsia" w:cs="宋体"/>
                <w:kern w:val="0"/>
                <w:sz w:val="18"/>
                <w:szCs w:val="18"/>
              </w:rPr>
            </w:pPr>
          </w:p>
        </w:tc>
      </w:tr>
      <w:tr w:rsidR="00B344AB" w:rsidRPr="00B344AB" w14:paraId="2838FD18" w14:textId="77777777" w:rsidTr="00217D3F">
        <w:trPr>
          <w:trHeight w:val="354"/>
        </w:trPr>
        <w:tc>
          <w:tcPr>
            <w:tcW w:w="611" w:type="dxa"/>
            <w:vMerge/>
            <w:tcBorders>
              <w:left w:val="single" w:sz="4" w:space="0" w:color="auto"/>
              <w:right w:val="single" w:sz="4" w:space="0" w:color="auto"/>
            </w:tcBorders>
            <w:shd w:val="clear" w:color="auto" w:fill="auto"/>
            <w:noWrap/>
            <w:vAlign w:val="center"/>
          </w:tcPr>
          <w:p w14:paraId="78B173AD" w14:textId="77777777" w:rsidR="00B344AB" w:rsidRPr="00B344AB" w:rsidRDefault="00B344AB" w:rsidP="00B36FF2">
            <w:pPr>
              <w:widowControl/>
              <w:ind w:firstLine="360"/>
              <w:jc w:val="center"/>
              <w:rPr>
                <w:rFonts w:asciiTheme="minorEastAsia" w:eastAsiaTheme="minorEastAsia" w:hAnsiTheme="minorEastAsia" w:cs="宋体"/>
                <w:bCs/>
                <w:kern w:val="0"/>
                <w:sz w:val="18"/>
                <w:szCs w:val="18"/>
              </w:rPr>
            </w:pPr>
          </w:p>
        </w:tc>
        <w:tc>
          <w:tcPr>
            <w:tcW w:w="2126" w:type="dxa"/>
            <w:vMerge/>
            <w:tcBorders>
              <w:left w:val="nil"/>
              <w:right w:val="single" w:sz="4" w:space="0" w:color="auto"/>
            </w:tcBorders>
            <w:shd w:val="clear" w:color="auto" w:fill="auto"/>
            <w:vAlign w:val="center"/>
          </w:tcPr>
          <w:p w14:paraId="4AAFAA16" w14:textId="77777777" w:rsidR="00B344AB" w:rsidRPr="00B344AB" w:rsidRDefault="00B344AB" w:rsidP="00B36FF2">
            <w:pPr>
              <w:widowControl/>
              <w:ind w:firstLine="360"/>
              <w:jc w:val="center"/>
              <w:rPr>
                <w:rFonts w:asciiTheme="minorEastAsia" w:eastAsiaTheme="minorEastAsia" w:hAnsiTheme="minorEastAsia" w:cs="宋体"/>
                <w:kern w:val="0"/>
                <w:sz w:val="18"/>
                <w:szCs w:val="18"/>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501CD9BE" w14:textId="77777777" w:rsidR="00B344AB" w:rsidRPr="00B344AB" w:rsidRDefault="00B344AB" w:rsidP="00CE49EE">
            <w:pPr>
              <w:ind w:firstLineChars="0" w:firstLine="0"/>
              <w:rPr>
                <w:rFonts w:asciiTheme="minorEastAsia" w:eastAsiaTheme="minorEastAsia" w:hAnsiTheme="minorEastAsia" w:cs="宋体"/>
                <w:kern w:val="0"/>
                <w:sz w:val="18"/>
                <w:szCs w:val="18"/>
                <w:highlight w:val="yellow"/>
              </w:rPr>
            </w:pPr>
            <w:r w:rsidRPr="00B344AB">
              <w:rPr>
                <w:rFonts w:asciiTheme="minorEastAsia" w:eastAsiaTheme="minorEastAsia" w:hAnsiTheme="minorEastAsia" w:cs="宋体" w:hint="eastAsia"/>
                <w:kern w:val="0"/>
                <w:sz w:val="18"/>
                <w:szCs w:val="18"/>
              </w:rPr>
              <w:t>报警控制主机</w:t>
            </w:r>
          </w:p>
        </w:tc>
        <w:tc>
          <w:tcPr>
            <w:tcW w:w="850" w:type="dxa"/>
            <w:tcBorders>
              <w:top w:val="single" w:sz="4" w:space="0" w:color="auto"/>
              <w:left w:val="nil"/>
              <w:bottom w:val="single" w:sz="4" w:space="0" w:color="auto"/>
              <w:right w:val="single" w:sz="4" w:space="0" w:color="auto"/>
            </w:tcBorders>
            <w:shd w:val="clear" w:color="auto" w:fill="auto"/>
            <w:vAlign w:val="center"/>
          </w:tcPr>
          <w:p w14:paraId="7DDA405C" w14:textId="77777777" w:rsidR="00B344AB" w:rsidRPr="00B344AB" w:rsidRDefault="00B344AB" w:rsidP="00B344AB">
            <w:pPr>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1套</w:t>
            </w:r>
          </w:p>
        </w:tc>
        <w:tc>
          <w:tcPr>
            <w:tcW w:w="851" w:type="dxa"/>
            <w:tcBorders>
              <w:top w:val="single" w:sz="4" w:space="0" w:color="auto"/>
              <w:left w:val="nil"/>
              <w:bottom w:val="single" w:sz="4" w:space="0" w:color="auto"/>
              <w:right w:val="single" w:sz="4" w:space="0" w:color="auto"/>
            </w:tcBorders>
            <w:shd w:val="clear" w:color="auto" w:fill="auto"/>
            <w:vAlign w:val="center"/>
          </w:tcPr>
          <w:p w14:paraId="38E410AB" w14:textId="3823C895" w:rsidR="00B344AB" w:rsidRPr="00B344AB" w:rsidRDefault="00B344AB" w:rsidP="00B36FF2">
            <w:pPr>
              <w:widowControl/>
              <w:ind w:firstLine="360"/>
              <w:jc w:val="center"/>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6044B8" w14:textId="77777777" w:rsidR="00B344AB" w:rsidRPr="00B344AB" w:rsidRDefault="00B344AB" w:rsidP="00B36FF2">
            <w:pPr>
              <w:widowControl/>
              <w:ind w:firstLine="360"/>
              <w:jc w:val="center"/>
              <w:rPr>
                <w:rFonts w:asciiTheme="minorEastAsia" w:eastAsiaTheme="minorEastAsia" w:hAnsiTheme="minorEastAsia" w:cs="宋体"/>
                <w:kern w:val="0"/>
                <w:sz w:val="18"/>
                <w:szCs w:val="18"/>
              </w:rPr>
            </w:pPr>
          </w:p>
        </w:tc>
      </w:tr>
      <w:tr w:rsidR="00B344AB" w:rsidRPr="00B344AB" w14:paraId="6022E228" w14:textId="77777777" w:rsidTr="00217D3F">
        <w:trPr>
          <w:trHeight w:val="383"/>
        </w:trPr>
        <w:tc>
          <w:tcPr>
            <w:tcW w:w="611" w:type="dxa"/>
            <w:vMerge/>
            <w:tcBorders>
              <w:left w:val="single" w:sz="4" w:space="0" w:color="auto"/>
              <w:bottom w:val="single" w:sz="4" w:space="0" w:color="auto"/>
              <w:right w:val="single" w:sz="4" w:space="0" w:color="auto"/>
            </w:tcBorders>
            <w:shd w:val="clear" w:color="auto" w:fill="auto"/>
            <w:noWrap/>
            <w:vAlign w:val="center"/>
          </w:tcPr>
          <w:p w14:paraId="2D5248AD" w14:textId="77777777" w:rsidR="00B344AB" w:rsidRPr="00B344AB" w:rsidRDefault="00B344AB" w:rsidP="00B36FF2">
            <w:pPr>
              <w:widowControl/>
              <w:ind w:firstLine="360"/>
              <w:jc w:val="center"/>
              <w:rPr>
                <w:rFonts w:asciiTheme="minorEastAsia" w:eastAsiaTheme="minorEastAsia" w:hAnsiTheme="minorEastAsia" w:cs="宋体"/>
                <w:bCs/>
                <w:kern w:val="0"/>
                <w:sz w:val="18"/>
                <w:szCs w:val="18"/>
              </w:rPr>
            </w:pPr>
          </w:p>
        </w:tc>
        <w:tc>
          <w:tcPr>
            <w:tcW w:w="2126" w:type="dxa"/>
            <w:vMerge/>
            <w:tcBorders>
              <w:left w:val="nil"/>
              <w:bottom w:val="single" w:sz="4" w:space="0" w:color="auto"/>
              <w:right w:val="single" w:sz="4" w:space="0" w:color="auto"/>
            </w:tcBorders>
            <w:shd w:val="clear" w:color="auto" w:fill="auto"/>
            <w:vAlign w:val="center"/>
          </w:tcPr>
          <w:p w14:paraId="48BAEF36" w14:textId="77777777" w:rsidR="00B344AB" w:rsidRPr="00B344AB" w:rsidRDefault="00B344AB" w:rsidP="00B36FF2">
            <w:pPr>
              <w:widowControl/>
              <w:ind w:firstLine="360"/>
              <w:jc w:val="center"/>
              <w:rPr>
                <w:rFonts w:asciiTheme="minorEastAsia" w:eastAsiaTheme="minorEastAsia" w:hAnsiTheme="minorEastAsia" w:cs="宋体"/>
                <w:kern w:val="0"/>
                <w:sz w:val="18"/>
                <w:szCs w:val="18"/>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4677C6B4" w14:textId="77777777" w:rsidR="00B344AB" w:rsidRPr="00B344AB" w:rsidRDefault="00B344AB" w:rsidP="00CE49EE">
            <w:pPr>
              <w:widowControl/>
              <w:ind w:firstLineChars="0" w:firstLine="0"/>
              <w:rPr>
                <w:rFonts w:asciiTheme="minorEastAsia" w:eastAsiaTheme="minorEastAsia" w:hAnsiTheme="minorEastAsia" w:cs="宋体"/>
                <w:kern w:val="0"/>
                <w:sz w:val="18"/>
                <w:szCs w:val="18"/>
                <w:highlight w:val="yellow"/>
              </w:rPr>
            </w:pPr>
            <w:r w:rsidRPr="00B344AB">
              <w:rPr>
                <w:rFonts w:asciiTheme="minorEastAsia" w:eastAsiaTheme="minorEastAsia" w:hAnsiTheme="minorEastAsia" w:cs="宋体" w:hint="eastAsia"/>
                <w:kern w:val="0"/>
                <w:sz w:val="18"/>
                <w:szCs w:val="18"/>
              </w:rPr>
              <w:t>红外高清半球网络摄像机</w:t>
            </w:r>
          </w:p>
        </w:tc>
        <w:tc>
          <w:tcPr>
            <w:tcW w:w="850" w:type="dxa"/>
            <w:tcBorders>
              <w:top w:val="single" w:sz="4" w:space="0" w:color="auto"/>
              <w:left w:val="nil"/>
              <w:bottom w:val="single" w:sz="4" w:space="0" w:color="auto"/>
              <w:right w:val="single" w:sz="4" w:space="0" w:color="auto"/>
            </w:tcBorders>
            <w:shd w:val="clear" w:color="auto" w:fill="auto"/>
            <w:vAlign w:val="center"/>
          </w:tcPr>
          <w:p w14:paraId="7C0ECA4B" w14:textId="77777777" w:rsidR="00B344AB" w:rsidRPr="00B344AB" w:rsidRDefault="00B344AB" w:rsidP="00B344AB">
            <w:pPr>
              <w:widowControl/>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4台</w:t>
            </w:r>
          </w:p>
        </w:tc>
        <w:tc>
          <w:tcPr>
            <w:tcW w:w="851" w:type="dxa"/>
            <w:tcBorders>
              <w:top w:val="single" w:sz="4" w:space="0" w:color="auto"/>
              <w:left w:val="nil"/>
              <w:bottom w:val="single" w:sz="4" w:space="0" w:color="auto"/>
              <w:right w:val="single" w:sz="4" w:space="0" w:color="auto"/>
            </w:tcBorders>
            <w:shd w:val="clear" w:color="auto" w:fill="auto"/>
            <w:vAlign w:val="center"/>
          </w:tcPr>
          <w:p w14:paraId="5E739675" w14:textId="2F035A0F" w:rsidR="00B344AB" w:rsidRPr="00B344AB" w:rsidRDefault="00B344AB" w:rsidP="00B36FF2">
            <w:pPr>
              <w:widowControl/>
              <w:ind w:firstLine="360"/>
              <w:jc w:val="center"/>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5FE00C" w14:textId="639775D6" w:rsidR="00B344AB" w:rsidRPr="00B344AB" w:rsidRDefault="00B344AB" w:rsidP="00B36FF2">
            <w:pPr>
              <w:widowControl/>
              <w:ind w:firstLine="360"/>
              <w:jc w:val="center"/>
              <w:rPr>
                <w:rFonts w:asciiTheme="minorEastAsia" w:eastAsiaTheme="minorEastAsia" w:hAnsiTheme="minorEastAsia" w:cs="宋体"/>
                <w:kern w:val="0"/>
                <w:sz w:val="18"/>
                <w:szCs w:val="18"/>
              </w:rPr>
            </w:pPr>
          </w:p>
        </w:tc>
      </w:tr>
      <w:tr w:rsidR="00B344AB" w:rsidRPr="00B344AB" w14:paraId="47C58494" w14:textId="77777777" w:rsidTr="00C67E0E">
        <w:trPr>
          <w:trHeight w:val="451"/>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B0268" w14:textId="77777777" w:rsidR="00B344AB" w:rsidRPr="00B344AB" w:rsidRDefault="00B344AB" w:rsidP="00B344AB">
            <w:pPr>
              <w:widowControl/>
              <w:ind w:firstLineChars="0" w:firstLine="0"/>
              <w:rPr>
                <w:rFonts w:asciiTheme="minorEastAsia" w:eastAsiaTheme="minorEastAsia" w:hAnsiTheme="minorEastAsia" w:cs="宋体"/>
                <w:b/>
                <w:bCs/>
                <w:kern w:val="0"/>
                <w:sz w:val="18"/>
                <w:szCs w:val="18"/>
              </w:rPr>
            </w:pPr>
            <w:r w:rsidRPr="00B344AB">
              <w:rPr>
                <w:rFonts w:asciiTheme="minorEastAsia" w:eastAsiaTheme="minorEastAsia" w:hAnsiTheme="minorEastAsia" w:cs="宋体" w:hint="eastAsia"/>
                <w:b/>
                <w:bCs/>
                <w:kern w:val="0"/>
                <w:sz w:val="18"/>
                <w:szCs w:val="18"/>
              </w:rPr>
              <w:t>二、</w:t>
            </w:r>
          </w:p>
        </w:tc>
        <w:tc>
          <w:tcPr>
            <w:tcW w:w="2126" w:type="dxa"/>
            <w:tcBorders>
              <w:top w:val="single" w:sz="4" w:space="0" w:color="auto"/>
              <w:left w:val="nil"/>
              <w:bottom w:val="single" w:sz="4" w:space="0" w:color="auto"/>
              <w:right w:val="single" w:sz="4" w:space="0" w:color="auto"/>
            </w:tcBorders>
            <w:shd w:val="clear" w:color="auto" w:fill="auto"/>
            <w:vAlign w:val="center"/>
          </w:tcPr>
          <w:p w14:paraId="19A81C83" w14:textId="77777777" w:rsidR="00B344AB" w:rsidRPr="00B344AB" w:rsidRDefault="00B344AB" w:rsidP="00B36FF2">
            <w:pPr>
              <w:widowControl/>
              <w:ind w:left="90" w:hangingChars="50" w:hanging="90"/>
              <w:jc w:val="center"/>
              <w:rPr>
                <w:rFonts w:asciiTheme="minorEastAsia" w:eastAsiaTheme="minorEastAsia" w:hAnsiTheme="minorEastAsia" w:cs="宋体"/>
                <w:kern w:val="0"/>
                <w:sz w:val="18"/>
                <w:szCs w:val="18"/>
              </w:rPr>
            </w:pPr>
            <w:proofErr w:type="gramStart"/>
            <w:r w:rsidRPr="00B344AB">
              <w:rPr>
                <w:rFonts w:asciiTheme="minorEastAsia" w:eastAsiaTheme="minorEastAsia" w:hAnsiTheme="minorEastAsia" w:cs="宋体" w:hint="eastAsia"/>
                <w:kern w:val="0"/>
                <w:sz w:val="18"/>
                <w:szCs w:val="18"/>
              </w:rPr>
              <w:t>危化品</w:t>
            </w:r>
            <w:proofErr w:type="gramEnd"/>
            <w:r w:rsidRPr="00B344AB">
              <w:rPr>
                <w:rFonts w:asciiTheme="minorEastAsia" w:eastAsiaTheme="minorEastAsia" w:hAnsiTheme="minorEastAsia" w:cs="宋体" w:hint="eastAsia"/>
                <w:kern w:val="0"/>
                <w:sz w:val="18"/>
                <w:szCs w:val="18"/>
              </w:rPr>
              <w:t>管理平台联网</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615A8110" w14:textId="77777777" w:rsidR="00B344AB" w:rsidRPr="00B344AB" w:rsidRDefault="00B344AB" w:rsidP="00CE49EE">
            <w:pPr>
              <w:widowControl/>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联网服务费</w:t>
            </w:r>
          </w:p>
        </w:tc>
        <w:tc>
          <w:tcPr>
            <w:tcW w:w="850" w:type="dxa"/>
            <w:tcBorders>
              <w:top w:val="single" w:sz="4" w:space="0" w:color="auto"/>
              <w:left w:val="nil"/>
              <w:bottom w:val="single" w:sz="4" w:space="0" w:color="auto"/>
              <w:right w:val="single" w:sz="4" w:space="0" w:color="auto"/>
            </w:tcBorders>
            <w:shd w:val="clear" w:color="auto" w:fill="auto"/>
            <w:vAlign w:val="center"/>
          </w:tcPr>
          <w:p w14:paraId="68163AD8" w14:textId="77777777" w:rsidR="00B344AB" w:rsidRPr="00B344AB" w:rsidRDefault="00B344AB" w:rsidP="00B344AB">
            <w:pPr>
              <w:widowControl/>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1次</w:t>
            </w:r>
          </w:p>
        </w:tc>
        <w:tc>
          <w:tcPr>
            <w:tcW w:w="851" w:type="dxa"/>
            <w:tcBorders>
              <w:top w:val="single" w:sz="4" w:space="0" w:color="auto"/>
              <w:left w:val="nil"/>
              <w:bottom w:val="single" w:sz="4" w:space="0" w:color="auto"/>
              <w:right w:val="single" w:sz="4" w:space="0" w:color="auto"/>
            </w:tcBorders>
            <w:shd w:val="clear" w:color="auto" w:fill="auto"/>
            <w:vAlign w:val="center"/>
          </w:tcPr>
          <w:p w14:paraId="37DC7039" w14:textId="03D90865" w:rsidR="00B344AB" w:rsidRPr="00B344AB" w:rsidRDefault="00B344AB" w:rsidP="00B344AB">
            <w:pPr>
              <w:widowControl/>
              <w:ind w:firstLineChars="111"/>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ECA08EF" w14:textId="77777777" w:rsidR="00B344AB" w:rsidRPr="00B344AB" w:rsidRDefault="00B344AB" w:rsidP="00B36FF2">
            <w:pPr>
              <w:widowControl/>
              <w:ind w:firstLine="361"/>
              <w:jc w:val="center"/>
              <w:rPr>
                <w:rFonts w:asciiTheme="minorEastAsia" w:eastAsiaTheme="minorEastAsia" w:hAnsiTheme="minorEastAsia" w:cs="宋体"/>
                <w:b/>
                <w:kern w:val="0"/>
                <w:sz w:val="18"/>
                <w:szCs w:val="18"/>
              </w:rPr>
            </w:pPr>
          </w:p>
        </w:tc>
      </w:tr>
      <w:tr w:rsidR="00B344AB" w:rsidRPr="00B344AB" w14:paraId="2B88650D" w14:textId="77777777" w:rsidTr="00217D3F">
        <w:trPr>
          <w:trHeight w:val="430"/>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BEDBD" w14:textId="77777777" w:rsidR="00B344AB" w:rsidRPr="00B344AB" w:rsidRDefault="00B344AB" w:rsidP="00B344AB">
            <w:pPr>
              <w:widowControl/>
              <w:ind w:firstLineChars="0" w:firstLine="0"/>
              <w:rPr>
                <w:rFonts w:asciiTheme="minorEastAsia" w:eastAsiaTheme="minorEastAsia" w:hAnsiTheme="minorEastAsia" w:cs="宋体"/>
                <w:b/>
                <w:bCs/>
                <w:kern w:val="0"/>
                <w:sz w:val="18"/>
                <w:szCs w:val="18"/>
              </w:rPr>
            </w:pPr>
            <w:r w:rsidRPr="00B344AB">
              <w:rPr>
                <w:rFonts w:asciiTheme="minorEastAsia" w:eastAsiaTheme="minorEastAsia" w:hAnsiTheme="minorEastAsia" w:cs="宋体" w:hint="eastAsia"/>
                <w:b/>
                <w:bCs/>
                <w:kern w:val="0"/>
                <w:sz w:val="18"/>
                <w:szCs w:val="18"/>
              </w:rPr>
              <w:t>三、</w:t>
            </w:r>
          </w:p>
        </w:tc>
        <w:tc>
          <w:tcPr>
            <w:tcW w:w="2126" w:type="dxa"/>
            <w:vMerge w:val="restart"/>
            <w:tcBorders>
              <w:top w:val="single" w:sz="4" w:space="0" w:color="auto"/>
              <w:left w:val="nil"/>
              <w:right w:val="single" w:sz="4" w:space="0" w:color="auto"/>
            </w:tcBorders>
            <w:shd w:val="clear" w:color="auto" w:fill="auto"/>
            <w:noWrap/>
            <w:vAlign w:val="center"/>
          </w:tcPr>
          <w:p w14:paraId="505C72E8" w14:textId="77777777" w:rsidR="00B344AB" w:rsidRPr="00B344AB" w:rsidRDefault="00B344AB" w:rsidP="00B344AB">
            <w:pPr>
              <w:widowControl/>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项目检测、评估</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05B102E1" w14:textId="77777777" w:rsidR="00B344AB" w:rsidRPr="00B344AB" w:rsidRDefault="00B344AB" w:rsidP="00CE49EE">
            <w:pPr>
              <w:widowControl/>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安防系统检测费</w:t>
            </w:r>
          </w:p>
        </w:tc>
        <w:tc>
          <w:tcPr>
            <w:tcW w:w="850" w:type="dxa"/>
            <w:tcBorders>
              <w:top w:val="single" w:sz="4" w:space="0" w:color="auto"/>
              <w:left w:val="nil"/>
              <w:bottom w:val="single" w:sz="4" w:space="0" w:color="auto"/>
              <w:right w:val="single" w:sz="4" w:space="0" w:color="auto"/>
            </w:tcBorders>
            <w:shd w:val="clear" w:color="auto" w:fill="auto"/>
            <w:vAlign w:val="center"/>
          </w:tcPr>
          <w:p w14:paraId="72C827FC" w14:textId="77777777" w:rsidR="00B344AB" w:rsidRPr="00B344AB" w:rsidRDefault="00B344AB" w:rsidP="00B344AB">
            <w:pPr>
              <w:widowControl/>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1次</w:t>
            </w:r>
          </w:p>
        </w:tc>
        <w:tc>
          <w:tcPr>
            <w:tcW w:w="851" w:type="dxa"/>
            <w:tcBorders>
              <w:top w:val="single" w:sz="4" w:space="0" w:color="auto"/>
              <w:left w:val="nil"/>
              <w:bottom w:val="single" w:sz="4" w:space="0" w:color="auto"/>
              <w:right w:val="single" w:sz="4" w:space="0" w:color="auto"/>
            </w:tcBorders>
            <w:shd w:val="clear" w:color="auto" w:fill="auto"/>
            <w:vAlign w:val="center"/>
          </w:tcPr>
          <w:p w14:paraId="03B2DBDF" w14:textId="4126AD74" w:rsidR="00B344AB" w:rsidRPr="00B344AB" w:rsidRDefault="00B344AB" w:rsidP="00B36FF2">
            <w:pPr>
              <w:widowControl/>
              <w:ind w:firstLine="360"/>
              <w:jc w:val="center"/>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A9AE15" w14:textId="77777777" w:rsidR="00B344AB" w:rsidRPr="00B344AB" w:rsidRDefault="00B344AB" w:rsidP="00B36FF2">
            <w:pPr>
              <w:widowControl/>
              <w:ind w:firstLine="360"/>
              <w:jc w:val="center"/>
              <w:rPr>
                <w:rFonts w:asciiTheme="minorEastAsia" w:eastAsiaTheme="minorEastAsia" w:hAnsiTheme="minorEastAsia" w:cs="宋体"/>
                <w:kern w:val="0"/>
                <w:sz w:val="18"/>
                <w:szCs w:val="18"/>
              </w:rPr>
            </w:pPr>
          </w:p>
        </w:tc>
      </w:tr>
      <w:tr w:rsidR="00B344AB" w:rsidRPr="00B344AB" w14:paraId="0EA806BC" w14:textId="77777777" w:rsidTr="00217D3F">
        <w:trPr>
          <w:trHeight w:val="379"/>
        </w:trPr>
        <w:tc>
          <w:tcPr>
            <w:tcW w:w="611" w:type="dxa"/>
            <w:tcBorders>
              <w:top w:val="nil"/>
              <w:left w:val="single" w:sz="4" w:space="0" w:color="auto"/>
              <w:bottom w:val="single" w:sz="4" w:space="0" w:color="auto"/>
              <w:right w:val="single" w:sz="4" w:space="0" w:color="auto"/>
            </w:tcBorders>
            <w:shd w:val="clear" w:color="auto" w:fill="auto"/>
            <w:noWrap/>
            <w:vAlign w:val="center"/>
          </w:tcPr>
          <w:p w14:paraId="2A995C4C" w14:textId="77777777" w:rsidR="00B344AB" w:rsidRPr="00B344AB" w:rsidRDefault="00B344AB" w:rsidP="00B344AB">
            <w:pPr>
              <w:widowControl/>
              <w:ind w:firstLineChars="0" w:firstLine="0"/>
              <w:rPr>
                <w:rFonts w:asciiTheme="minorEastAsia" w:eastAsiaTheme="minorEastAsia" w:hAnsiTheme="minorEastAsia" w:cs="宋体"/>
                <w:b/>
                <w:bCs/>
                <w:kern w:val="0"/>
                <w:sz w:val="18"/>
                <w:szCs w:val="18"/>
              </w:rPr>
            </w:pPr>
            <w:r w:rsidRPr="00B344AB">
              <w:rPr>
                <w:rFonts w:asciiTheme="minorEastAsia" w:eastAsiaTheme="minorEastAsia" w:hAnsiTheme="minorEastAsia" w:cs="宋体" w:hint="eastAsia"/>
                <w:b/>
                <w:bCs/>
                <w:kern w:val="0"/>
                <w:sz w:val="18"/>
                <w:szCs w:val="18"/>
              </w:rPr>
              <w:lastRenderedPageBreak/>
              <w:t>四、</w:t>
            </w:r>
          </w:p>
        </w:tc>
        <w:tc>
          <w:tcPr>
            <w:tcW w:w="2126" w:type="dxa"/>
            <w:vMerge/>
            <w:tcBorders>
              <w:left w:val="single" w:sz="4" w:space="0" w:color="auto"/>
              <w:bottom w:val="single" w:sz="4" w:space="0" w:color="auto"/>
              <w:right w:val="single" w:sz="4" w:space="0" w:color="auto"/>
            </w:tcBorders>
            <w:shd w:val="clear" w:color="auto" w:fill="auto"/>
            <w:noWrap/>
            <w:vAlign w:val="center"/>
          </w:tcPr>
          <w:p w14:paraId="58768867" w14:textId="77777777" w:rsidR="00B344AB" w:rsidRPr="00B344AB" w:rsidRDefault="00B344AB" w:rsidP="00B36FF2">
            <w:pPr>
              <w:widowControl/>
              <w:ind w:firstLine="360"/>
              <w:jc w:val="center"/>
              <w:rPr>
                <w:rFonts w:asciiTheme="minorEastAsia" w:eastAsiaTheme="minorEastAsia" w:hAnsiTheme="minorEastAsia" w:cs="宋体"/>
                <w:kern w:val="0"/>
                <w:sz w:val="18"/>
                <w:szCs w:val="18"/>
              </w:rPr>
            </w:pPr>
          </w:p>
        </w:tc>
        <w:tc>
          <w:tcPr>
            <w:tcW w:w="2694" w:type="dxa"/>
            <w:tcBorders>
              <w:top w:val="nil"/>
              <w:left w:val="nil"/>
              <w:bottom w:val="single" w:sz="4" w:space="0" w:color="auto"/>
              <w:right w:val="single" w:sz="4" w:space="0" w:color="auto"/>
            </w:tcBorders>
            <w:shd w:val="clear" w:color="auto" w:fill="auto"/>
            <w:noWrap/>
            <w:vAlign w:val="center"/>
          </w:tcPr>
          <w:p w14:paraId="565BCB7B" w14:textId="77777777" w:rsidR="00B344AB" w:rsidRPr="00B344AB" w:rsidRDefault="00B344AB" w:rsidP="00CE49EE">
            <w:pPr>
              <w:widowControl/>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安全防范评估费</w:t>
            </w:r>
          </w:p>
        </w:tc>
        <w:tc>
          <w:tcPr>
            <w:tcW w:w="850" w:type="dxa"/>
            <w:tcBorders>
              <w:top w:val="nil"/>
              <w:left w:val="nil"/>
              <w:bottom w:val="single" w:sz="4" w:space="0" w:color="auto"/>
              <w:right w:val="single" w:sz="4" w:space="0" w:color="auto"/>
            </w:tcBorders>
            <w:shd w:val="clear" w:color="auto" w:fill="auto"/>
            <w:vAlign w:val="center"/>
          </w:tcPr>
          <w:p w14:paraId="1A9A1563" w14:textId="77777777" w:rsidR="00B344AB" w:rsidRPr="00B344AB" w:rsidRDefault="00B344AB" w:rsidP="00B344AB">
            <w:pPr>
              <w:widowControl/>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1次</w:t>
            </w:r>
          </w:p>
        </w:tc>
        <w:tc>
          <w:tcPr>
            <w:tcW w:w="851" w:type="dxa"/>
            <w:tcBorders>
              <w:top w:val="nil"/>
              <w:left w:val="nil"/>
              <w:bottom w:val="single" w:sz="4" w:space="0" w:color="auto"/>
              <w:right w:val="single" w:sz="4" w:space="0" w:color="auto"/>
            </w:tcBorders>
            <w:shd w:val="clear" w:color="auto" w:fill="auto"/>
            <w:vAlign w:val="center"/>
          </w:tcPr>
          <w:p w14:paraId="2433396E" w14:textId="4FD2D751" w:rsidR="00B344AB" w:rsidRPr="00B344AB" w:rsidRDefault="00B344AB" w:rsidP="00B36FF2">
            <w:pPr>
              <w:widowControl/>
              <w:ind w:firstLine="360"/>
              <w:jc w:val="center"/>
              <w:rPr>
                <w:rFonts w:asciiTheme="minorEastAsia" w:eastAsiaTheme="minorEastAsia" w:hAnsiTheme="minorEastAsia"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5C2EE8DB" w14:textId="77777777" w:rsidR="00B344AB" w:rsidRPr="00B344AB" w:rsidRDefault="00B344AB" w:rsidP="00B36FF2">
            <w:pPr>
              <w:widowControl/>
              <w:ind w:firstLine="360"/>
              <w:jc w:val="center"/>
              <w:rPr>
                <w:rFonts w:asciiTheme="minorEastAsia" w:eastAsiaTheme="minorEastAsia" w:hAnsiTheme="minorEastAsia" w:cs="宋体"/>
                <w:kern w:val="0"/>
                <w:sz w:val="18"/>
                <w:szCs w:val="18"/>
              </w:rPr>
            </w:pPr>
          </w:p>
        </w:tc>
      </w:tr>
      <w:tr w:rsidR="0040516D" w:rsidRPr="00B344AB" w14:paraId="56E4550E" w14:textId="77777777" w:rsidTr="00217D3F">
        <w:trPr>
          <w:trHeight w:val="484"/>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7005C" w14:textId="77777777" w:rsidR="0040516D" w:rsidRPr="00B344AB" w:rsidRDefault="0040516D" w:rsidP="00B344AB">
            <w:pPr>
              <w:widowControl/>
              <w:ind w:firstLineChars="0" w:firstLine="0"/>
              <w:rPr>
                <w:rFonts w:asciiTheme="minorEastAsia" w:eastAsiaTheme="minorEastAsia" w:hAnsiTheme="minorEastAsia" w:cs="宋体"/>
                <w:b/>
                <w:bCs/>
                <w:kern w:val="0"/>
                <w:sz w:val="18"/>
                <w:szCs w:val="18"/>
              </w:rPr>
            </w:pPr>
            <w:r w:rsidRPr="00B344AB">
              <w:rPr>
                <w:rFonts w:asciiTheme="minorEastAsia" w:eastAsiaTheme="minorEastAsia" w:hAnsiTheme="minorEastAsia" w:cs="宋体" w:hint="eastAsia"/>
                <w:b/>
                <w:bCs/>
                <w:kern w:val="0"/>
                <w:sz w:val="18"/>
                <w:szCs w:val="18"/>
              </w:rPr>
              <w:t>五、</w:t>
            </w:r>
          </w:p>
        </w:tc>
        <w:tc>
          <w:tcPr>
            <w:tcW w:w="2126" w:type="dxa"/>
            <w:tcBorders>
              <w:top w:val="single" w:sz="4" w:space="0" w:color="auto"/>
              <w:left w:val="single" w:sz="4" w:space="0" w:color="auto"/>
              <w:bottom w:val="single" w:sz="4" w:space="0" w:color="auto"/>
              <w:right w:val="single" w:sz="4" w:space="0" w:color="auto"/>
            </w:tcBorders>
            <w:vAlign w:val="center"/>
          </w:tcPr>
          <w:p w14:paraId="1075ADC1" w14:textId="77777777" w:rsidR="0040516D" w:rsidRPr="00B344AB" w:rsidRDefault="0040516D" w:rsidP="00B344AB">
            <w:pPr>
              <w:ind w:firstLineChars="0" w:firstLine="0"/>
              <w:rPr>
                <w:rFonts w:asciiTheme="minorEastAsia" w:eastAsiaTheme="minorEastAsia" w:hAnsiTheme="minorEastAsia" w:cs="宋体"/>
                <w:kern w:val="0"/>
                <w:sz w:val="18"/>
                <w:szCs w:val="18"/>
              </w:rPr>
            </w:pPr>
            <w:r w:rsidRPr="00B344AB">
              <w:rPr>
                <w:rFonts w:asciiTheme="minorEastAsia" w:eastAsiaTheme="minorEastAsia" w:hAnsiTheme="minorEastAsia" w:cs="宋体" w:hint="eastAsia"/>
                <w:kern w:val="0"/>
                <w:sz w:val="18"/>
                <w:szCs w:val="18"/>
              </w:rPr>
              <w:t>项目总费用合计：</w:t>
            </w:r>
          </w:p>
        </w:tc>
        <w:tc>
          <w:tcPr>
            <w:tcW w:w="5387" w:type="dxa"/>
            <w:gridSpan w:val="4"/>
            <w:tcBorders>
              <w:top w:val="single" w:sz="4" w:space="0" w:color="auto"/>
              <w:left w:val="nil"/>
              <w:bottom w:val="single" w:sz="4" w:space="0" w:color="auto"/>
              <w:right w:val="single" w:sz="4" w:space="0" w:color="auto"/>
            </w:tcBorders>
            <w:shd w:val="clear" w:color="auto" w:fill="auto"/>
            <w:noWrap/>
            <w:vAlign w:val="center"/>
          </w:tcPr>
          <w:p w14:paraId="11FAA04D" w14:textId="1E0244C4" w:rsidR="0040516D" w:rsidRPr="00B344AB" w:rsidRDefault="00E702FF" w:rsidP="00E702FF">
            <w:pPr>
              <w:widowControl/>
              <w:ind w:firstLine="36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大写金额： </w:t>
            </w:r>
            <w:r>
              <w:rPr>
                <w:rFonts w:asciiTheme="minorEastAsia" w:eastAsiaTheme="minorEastAsia" w:hAnsiTheme="minorEastAsia" w:cs="宋体"/>
                <w:kern w:val="0"/>
                <w:sz w:val="18"/>
                <w:szCs w:val="18"/>
              </w:rPr>
              <w:t xml:space="preserve">                         </w:t>
            </w:r>
            <w:r>
              <w:rPr>
                <w:rFonts w:asciiTheme="minorEastAsia" w:eastAsiaTheme="minorEastAsia" w:hAnsiTheme="minorEastAsia" w:cs="宋体" w:hint="eastAsia"/>
                <w:kern w:val="0"/>
                <w:sz w:val="18"/>
                <w:szCs w:val="18"/>
              </w:rPr>
              <w:t>小写金额：</w:t>
            </w:r>
          </w:p>
        </w:tc>
      </w:tr>
    </w:tbl>
    <w:p w14:paraId="79BFA5B1" w14:textId="21E8EE42"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3、项目报价：为总价包干价，含税金等一切费用。</w:t>
      </w:r>
    </w:p>
    <w:p w14:paraId="4844837E"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kern w:val="0"/>
          <w:szCs w:val="21"/>
        </w:rPr>
        <w:t>4</w:t>
      </w:r>
      <w:r w:rsidRPr="000D4419">
        <w:rPr>
          <w:rFonts w:ascii="宋体" w:hAnsi="宋体" w:cs="宋体" w:hint="eastAsia"/>
          <w:kern w:val="0"/>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 xml:space="preserve">  电子版标书（盖章扫描版）一式壹份，以U盘的形式封装。</w:t>
      </w:r>
    </w:p>
    <w:p w14:paraId="3A14AC89"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kern w:val="0"/>
          <w:szCs w:val="21"/>
        </w:rPr>
        <w:t>5</w:t>
      </w:r>
      <w:r w:rsidRPr="000D4419">
        <w:rPr>
          <w:rFonts w:ascii="宋体" w:hAnsi="宋体" w:cs="宋体" w:hint="eastAsia"/>
          <w:kern w:val="0"/>
          <w:szCs w:val="21"/>
        </w:rPr>
        <w:t>、下列情况之一者，投标书（即投标）视为无效：</w:t>
      </w:r>
    </w:p>
    <w:p w14:paraId="462BE374"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（1）投标书未密封或逾期送达。</w:t>
      </w:r>
    </w:p>
    <w:p w14:paraId="1CC1B142"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（2）文件中要求的“投标文件所需资料”不完整或未加盖公章。</w:t>
      </w:r>
    </w:p>
    <w:p w14:paraId="4DB9FBD4"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w:t>
      </w:r>
      <w:r w:rsidRPr="000D4419">
        <w:rPr>
          <w:rFonts w:ascii="宋体" w:hAnsi="宋体" w:cs="宋体"/>
          <w:kern w:val="0"/>
          <w:szCs w:val="21"/>
        </w:rPr>
        <w:t>3</w:t>
      </w:r>
      <w:r w:rsidRPr="000D4419">
        <w:rPr>
          <w:rFonts w:ascii="宋体" w:hAnsi="宋体" w:cs="宋体" w:hint="eastAsia"/>
          <w:kern w:val="0"/>
          <w:szCs w:val="21"/>
        </w:rPr>
        <w:t>）投标书未按规定加盖本单位公章。</w:t>
      </w:r>
    </w:p>
    <w:p w14:paraId="72FEDF76"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w:t>
      </w:r>
      <w:r w:rsidRPr="000D4419">
        <w:rPr>
          <w:rFonts w:ascii="宋体" w:hAnsi="宋体" w:cs="宋体"/>
          <w:kern w:val="0"/>
          <w:szCs w:val="21"/>
        </w:rPr>
        <w:t>4</w:t>
      </w:r>
      <w:r w:rsidRPr="000D4419">
        <w:rPr>
          <w:rFonts w:ascii="宋体" w:hAnsi="宋体" w:cs="宋体" w:hint="eastAsia"/>
          <w:kern w:val="0"/>
          <w:szCs w:val="21"/>
        </w:rPr>
        <w:t>）法人代表未在法定代表人证明书上签字；</w:t>
      </w:r>
    </w:p>
    <w:p w14:paraId="36CF9DD7"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或者法人代表、受委托人未在授权委托书上签字。</w:t>
      </w:r>
    </w:p>
    <w:p w14:paraId="55E71134"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w:t>
      </w:r>
      <w:r w:rsidRPr="000D4419">
        <w:rPr>
          <w:rFonts w:ascii="宋体" w:hAnsi="宋体" w:cs="宋体"/>
          <w:kern w:val="0"/>
          <w:szCs w:val="21"/>
        </w:rPr>
        <w:t>5</w:t>
      </w:r>
      <w:r w:rsidRPr="000D4419">
        <w:rPr>
          <w:rFonts w:ascii="宋体" w:hAnsi="宋体" w:cs="宋体" w:hint="eastAsia"/>
          <w:kern w:val="0"/>
          <w:szCs w:val="21"/>
        </w:rPr>
        <w:t>）对采购文件的相关要求无具体的承诺。</w:t>
      </w:r>
    </w:p>
    <w:p w14:paraId="1C8BD867"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w:t>
      </w:r>
      <w:r w:rsidRPr="000D4419">
        <w:rPr>
          <w:rFonts w:ascii="宋体" w:hAnsi="宋体" w:cs="宋体"/>
          <w:kern w:val="0"/>
          <w:szCs w:val="21"/>
        </w:rPr>
        <w:t>6</w:t>
      </w:r>
      <w:r w:rsidRPr="000D4419">
        <w:rPr>
          <w:rFonts w:ascii="宋体" w:hAnsi="宋体" w:cs="宋体" w:hint="eastAsia"/>
          <w:kern w:val="0"/>
          <w:szCs w:val="21"/>
        </w:rPr>
        <w:t>）未按采购文件要求制作投标书。</w:t>
      </w:r>
    </w:p>
    <w:p w14:paraId="3BF99919"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w:t>
      </w:r>
      <w:r w:rsidRPr="000D4419">
        <w:rPr>
          <w:rFonts w:ascii="宋体" w:hAnsi="宋体" w:cs="宋体"/>
          <w:kern w:val="0"/>
          <w:szCs w:val="21"/>
        </w:rPr>
        <w:t>7</w:t>
      </w:r>
      <w:r w:rsidRPr="000D4419">
        <w:rPr>
          <w:rFonts w:ascii="宋体" w:hAnsi="宋体" w:cs="宋体" w:hint="eastAsia"/>
          <w:kern w:val="0"/>
          <w:szCs w:val="21"/>
        </w:rPr>
        <w:t>）投标书字迹模糊或内容自相矛盾。</w:t>
      </w:r>
    </w:p>
    <w:p w14:paraId="717317F7" w14:textId="77777777" w:rsidR="00442DDD" w:rsidRPr="000D4419" w:rsidRDefault="00442DDD" w:rsidP="000D4419">
      <w:pPr>
        <w:widowControl/>
        <w:spacing w:line="276" w:lineRule="auto"/>
        <w:ind w:firstLine="420"/>
        <w:jc w:val="left"/>
        <w:rPr>
          <w:rFonts w:ascii="宋体" w:hAnsi="宋体" w:cs="宋体"/>
          <w:kern w:val="0"/>
          <w:szCs w:val="21"/>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kern w:val="0"/>
          <w:szCs w:val="21"/>
        </w:rPr>
        <w:t>1</w:t>
      </w:r>
      <w:r w:rsidRPr="000D4419">
        <w:rPr>
          <w:rFonts w:ascii="宋体" w:hAnsi="宋体" w:cs="宋体" w:hint="eastAsia"/>
          <w:kern w:val="0"/>
          <w:szCs w:val="21"/>
        </w:rPr>
        <w:t>、本项目评标委员会由院内科室的评标专家组成，成员</w:t>
      </w:r>
      <w:r w:rsidRPr="000D4419">
        <w:rPr>
          <w:rFonts w:ascii="宋体" w:hAnsi="宋体" w:cs="宋体"/>
          <w:kern w:val="0"/>
          <w:szCs w:val="21"/>
        </w:rPr>
        <w:t>5</w:t>
      </w:r>
      <w:r w:rsidRPr="000D4419">
        <w:rPr>
          <w:rFonts w:ascii="宋体" w:hAnsi="宋体" w:cs="宋体" w:hint="eastAsia"/>
          <w:kern w:val="0"/>
          <w:szCs w:val="21"/>
        </w:rPr>
        <w:t>人。</w:t>
      </w:r>
    </w:p>
    <w:p w14:paraId="2C7C95AC"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3、本项目采用综合评分法,</w:t>
      </w:r>
      <w:r w:rsidRPr="000D4419">
        <w:rPr>
          <w:rFonts w:ascii="宋体" w:hAnsi="宋体" w:cs="宋体"/>
          <w:kern w:val="0"/>
          <w:szCs w:val="21"/>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hint="eastAsia"/>
          <w:kern w:val="0"/>
          <w:szCs w:val="21"/>
        </w:rPr>
        <w:t>4、</w:t>
      </w:r>
      <w:r w:rsidRPr="000D4419">
        <w:rPr>
          <w:rFonts w:ascii="宋体" w:hAnsi="宋体" w:cs="宋体"/>
          <w:kern w:val="0"/>
          <w:szCs w:val="21"/>
        </w:rPr>
        <w:t>投标文件报价出现前后不一致的，按照下列规定修正：</w:t>
      </w:r>
    </w:p>
    <w:p w14:paraId="68DF2E67"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kern w:val="0"/>
          <w:szCs w:val="21"/>
        </w:rPr>
        <w:t>投标文件中开标一览表（报价表）内容与投标文件中相应内容不一致的，以开标一览表（报价表）为准；</w:t>
      </w:r>
    </w:p>
    <w:p w14:paraId="55041E34"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kern w:val="0"/>
          <w:szCs w:val="21"/>
        </w:rPr>
        <w:t>大写金额和小写金额不一致的，以大写金额为准；</w:t>
      </w:r>
    </w:p>
    <w:p w14:paraId="1A07833D"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kern w:val="0"/>
          <w:szCs w:val="21"/>
        </w:rPr>
        <w:t>单价金额小数点或者百分比有明显错位的，以开标一览表的总价为准，并修改单价；</w:t>
      </w:r>
    </w:p>
    <w:p w14:paraId="2D42868A"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kern w:val="0"/>
          <w:szCs w:val="21"/>
        </w:rPr>
        <w:t>总价金额与按单价汇总金额不一致的，以单价金额计算结果为准。</w:t>
      </w:r>
    </w:p>
    <w:p w14:paraId="6C302BA1" w14:textId="77777777" w:rsidR="00442DDD" w:rsidRPr="000D4419" w:rsidRDefault="001828EB" w:rsidP="000D4419">
      <w:pPr>
        <w:widowControl/>
        <w:spacing w:line="276" w:lineRule="auto"/>
        <w:ind w:firstLine="420"/>
        <w:jc w:val="left"/>
        <w:rPr>
          <w:rFonts w:ascii="宋体" w:hAnsi="宋体" w:cs="宋体"/>
          <w:kern w:val="0"/>
          <w:szCs w:val="21"/>
        </w:rPr>
      </w:pPr>
      <w:r w:rsidRPr="000D4419">
        <w:rPr>
          <w:rFonts w:ascii="宋体" w:hAnsi="宋体" w:cs="宋体"/>
          <w:kern w:val="0"/>
          <w:szCs w:val="21"/>
        </w:rPr>
        <w:t>同时出现两种以上不一致的，按照前款规定的顺序修正。修正后的报价按照投标文件的澄清的规定经投标人确认后产生约束力，投标人不确认的，其投标无效。</w:t>
      </w: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94"/>
        <w:gridCol w:w="709"/>
        <w:gridCol w:w="1559"/>
        <w:gridCol w:w="5387"/>
      </w:tblGrid>
      <w:tr w:rsidR="004830BE" w:rsidRPr="000D4419" w14:paraId="319EE363" w14:textId="77777777" w:rsidTr="000D4419">
        <w:trPr>
          <w:trHeight w:val="331"/>
        </w:trPr>
        <w:tc>
          <w:tcPr>
            <w:tcW w:w="694" w:type="dxa"/>
            <w:vAlign w:val="center"/>
          </w:tcPr>
          <w:p w14:paraId="6C18CDEB" w14:textId="77777777" w:rsidR="004830BE" w:rsidRPr="000D4419"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lastRenderedPageBreak/>
              <w:t>内容</w:t>
            </w:r>
          </w:p>
        </w:tc>
        <w:tc>
          <w:tcPr>
            <w:tcW w:w="709" w:type="dxa"/>
            <w:vAlign w:val="center"/>
          </w:tcPr>
          <w:p w14:paraId="0EA0ABC8" w14:textId="77777777" w:rsidR="004830BE" w:rsidRPr="000D4419"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分值</w:t>
            </w:r>
          </w:p>
        </w:tc>
        <w:tc>
          <w:tcPr>
            <w:tcW w:w="1559" w:type="dxa"/>
            <w:vAlign w:val="center"/>
          </w:tcPr>
          <w:p w14:paraId="44EAD16D" w14:textId="77777777" w:rsidR="004830BE" w:rsidRPr="000D4419"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评分因素分项</w:t>
            </w:r>
          </w:p>
        </w:tc>
        <w:tc>
          <w:tcPr>
            <w:tcW w:w="5387" w:type="dxa"/>
            <w:vAlign w:val="center"/>
          </w:tcPr>
          <w:p w14:paraId="7F711E28" w14:textId="77777777" w:rsidR="004830BE" w:rsidRPr="000D4419" w:rsidRDefault="004830BE" w:rsidP="004830BE">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评分标准</w:t>
            </w:r>
          </w:p>
        </w:tc>
      </w:tr>
      <w:tr w:rsidR="004830BE" w:rsidRPr="000D4419" w14:paraId="62B171F5" w14:textId="77777777" w:rsidTr="000D4419">
        <w:trPr>
          <w:trHeight w:val="331"/>
        </w:trPr>
        <w:tc>
          <w:tcPr>
            <w:tcW w:w="694" w:type="dxa"/>
            <w:vAlign w:val="center"/>
          </w:tcPr>
          <w:p w14:paraId="6D3A5AC2" w14:textId="01220DF6" w:rsidR="004830BE" w:rsidRPr="000D4419"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价格部分</w:t>
            </w:r>
          </w:p>
        </w:tc>
        <w:tc>
          <w:tcPr>
            <w:tcW w:w="709" w:type="dxa"/>
            <w:vAlign w:val="center"/>
          </w:tcPr>
          <w:p w14:paraId="72B8AEF2" w14:textId="127E3C22" w:rsidR="004830BE" w:rsidRPr="000D4419"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r w:rsidRPr="000D4419">
              <w:rPr>
                <w:rFonts w:ascii="宋体" w:hAnsi="宋体"/>
                <w:snapToGrid w:val="0"/>
                <w:color w:val="000000"/>
                <w:kern w:val="0"/>
                <w:szCs w:val="21"/>
              </w:rPr>
              <w:t>30</w:t>
            </w:r>
          </w:p>
        </w:tc>
        <w:tc>
          <w:tcPr>
            <w:tcW w:w="1559" w:type="dxa"/>
            <w:vAlign w:val="center"/>
          </w:tcPr>
          <w:p w14:paraId="321C7E77" w14:textId="0FD5ACD0" w:rsidR="004830BE" w:rsidRPr="000D4419"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评标价格</w:t>
            </w:r>
          </w:p>
        </w:tc>
        <w:tc>
          <w:tcPr>
            <w:tcW w:w="5387" w:type="dxa"/>
            <w:vAlign w:val="center"/>
          </w:tcPr>
          <w:p w14:paraId="0A2C5B26" w14:textId="2D99438F" w:rsidR="004830BE" w:rsidRPr="000D4419" w:rsidRDefault="004830BE" w:rsidP="00D67A65">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评标价格分数</w:t>
            </w:r>
            <w:r w:rsidRPr="000D4419">
              <w:rPr>
                <w:rFonts w:ascii="宋体" w:hAnsi="宋体"/>
                <w:snapToGrid w:val="0"/>
                <w:color w:val="000000"/>
                <w:kern w:val="0"/>
                <w:szCs w:val="21"/>
              </w:rPr>
              <w:t>=</w:t>
            </w:r>
            <w:r w:rsidRPr="000D4419">
              <w:rPr>
                <w:rFonts w:ascii="宋体" w:hAnsi="宋体" w:cs="微软雅黑" w:hint="eastAsia"/>
                <w:snapToGrid w:val="0"/>
                <w:color w:val="000000"/>
                <w:kern w:val="0"/>
                <w:szCs w:val="21"/>
              </w:rPr>
              <w:t>（评标基准价</w:t>
            </w:r>
            <w:r w:rsidRPr="000D4419">
              <w:rPr>
                <w:rFonts w:ascii="宋体" w:hAnsi="宋体"/>
                <w:snapToGrid w:val="0"/>
                <w:color w:val="000000"/>
                <w:kern w:val="0"/>
                <w:szCs w:val="21"/>
              </w:rPr>
              <w:t>/</w:t>
            </w:r>
            <w:r w:rsidRPr="000D4419">
              <w:rPr>
                <w:rFonts w:ascii="宋体" w:hAnsi="宋体" w:cs="微软雅黑" w:hint="eastAsia"/>
                <w:snapToGrid w:val="0"/>
                <w:color w:val="000000"/>
                <w:kern w:val="0"/>
                <w:szCs w:val="21"/>
              </w:rPr>
              <w:t>投标报价）</w:t>
            </w:r>
            <w:r w:rsidRPr="000D4419">
              <w:rPr>
                <w:rFonts w:ascii="宋体" w:hAnsi="宋体"/>
                <w:snapToGrid w:val="0"/>
                <w:color w:val="000000"/>
                <w:kern w:val="0"/>
                <w:szCs w:val="21"/>
              </w:rPr>
              <w:t>×</w:t>
            </w:r>
            <w:r w:rsidRPr="000D4419">
              <w:rPr>
                <w:rFonts w:ascii="宋体" w:hAnsi="宋体" w:cs="微软雅黑" w:hint="eastAsia"/>
                <w:snapToGrid w:val="0"/>
                <w:color w:val="000000"/>
                <w:kern w:val="0"/>
                <w:szCs w:val="21"/>
              </w:rPr>
              <w:t>价格权重（</w:t>
            </w:r>
            <w:r w:rsidRPr="000D4419">
              <w:rPr>
                <w:rFonts w:ascii="宋体" w:hAnsi="宋体"/>
                <w:snapToGrid w:val="0"/>
                <w:color w:val="000000"/>
                <w:kern w:val="0"/>
                <w:szCs w:val="21"/>
              </w:rPr>
              <w:t>30%</w:t>
            </w:r>
            <w:r w:rsidRPr="000D4419">
              <w:rPr>
                <w:rFonts w:ascii="宋体" w:hAnsi="宋体" w:cs="微软雅黑" w:hint="eastAsia"/>
                <w:snapToGrid w:val="0"/>
                <w:color w:val="000000"/>
                <w:kern w:val="0"/>
                <w:szCs w:val="21"/>
              </w:rPr>
              <w:t>）</w:t>
            </w:r>
            <w:r w:rsidRPr="000D4419">
              <w:rPr>
                <w:rFonts w:ascii="宋体" w:hAnsi="宋体"/>
                <w:snapToGrid w:val="0"/>
                <w:color w:val="000000"/>
                <w:kern w:val="0"/>
                <w:szCs w:val="21"/>
              </w:rPr>
              <w:t>×100</w:t>
            </w:r>
            <w:r w:rsidR="00BD158B" w:rsidRPr="000D4419">
              <w:rPr>
                <w:rFonts w:ascii="宋体" w:hAnsi="宋体"/>
                <w:snapToGrid w:val="0"/>
                <w:color w:val="000000"/>
                <w:kern w:val="0"/>
                <w:szCs w:val="21"/>
              </w:rPr>
              <w:t xml:space="preserve">  </w:t>
            </w:r>
            <w:r w:rsidRPr="000D4419">
              <w:rPr>
                <w:rFonts w:ascii="宋体" w:hAnsi="宋体" w:cs="微软雅黑" w:hint="eastAsia"/>
                <w:snapToGrid w:val="0"/>
                <w:color w:val="000000"/>
                <w:kern w:val="0"/>
                <w:szCs w:val="21"/>
              </w:rPr>
              <w:t>备注：实质性响应招标文件要求且价格最低的投标报价为评标基准价</w:t>
            </w:r>
          </w:p>
        </w:tc>
      </w:tr>
      <w:tr w:rsidR="00F41F9D" w:rsidRPr="000D4419" w14:paraId="20A7EA42" w14:textId="77777777" w:rsidTr="000D4419">
        <w:trPr>
          <w:trHeight w:val="611"/>
        </w:trPr>
        <w:tc>
          <w:tcPr>
            <w:tcW w:w="694" w:type="dxa"/>
            <w:vMerge w:val="restart"/>
            <w:vAlign w:val="center"/>
          </w:tcPr>
          <w:p w14:paraId="3786145F" w14:textId="526309BB" w:rsidR="00F41F9D" w:rsidRPr="000D4419"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商务部分</w:t>
            </w:r>
          </w:p>
        </w:tc>
        <w:tc>
          <w:tcPr>
            <w:tcW w:w="709" w:type="dxa"/>
            <w:vMerge w:val="restart"/>
            <w:vAlign w:val="center"/>
          </w:tcPr>
          <w:p w14:paraId="2DC85E53" w14:textId="27A3551C" w:rsidR="00F41F9D" w:rsidRPr="000D4419" w:rsidRDefault="00300510"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sidRPr="000D4419">
              <w:rPr>
                <w:rFonts w:ascii="宋体" w:hAnsi="宋体"/>
                <w:snapToGrid w:val="0"/>
                <w:color w:val="000000"/>
                <w:kern w:val="0"/>
                <w:szCs w:val="21"/>
              </w:rPr>
              <w:t>20</w:t>
            </w:r>
          </w:p>
        </w:tc>
        <w:tc>
          <w:tcPr>
            <w:tcW w:w="1559" w:type="dxa"/>
            <w:vMerge w:val="restart"/>
            <w:vAlign w:val="center"/>
          </w:tcPr>
          <w:p w14:paraId="21ED5930" w14:textId="77777777" w:rsidR="00F41F9D" w:rsidRPr="000D4419"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p>
          <w:p w14:paraId="2AD5D1BB" w14:textId="77777777" w:rsidR="00F41F9D" w:rsidRPr="000D4419"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p>
          <w:p w14:paraId="24C5818D" w14:textId="7F70BC92" w:rsidR="00F41F9D" w:rsidRPr="000D4419"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企业管理体系证书（</w:t>
            </w:r>
            <w:r w:rsidRPr="000D4419">
              <w:rPr>
                <w:rFonts w:ascii="宋体" w:hAnsi="宋体"/>
                <w:snapToGrid w:val="0"/>
                <w:color w:val="000000"/>
                <w:kern w:val="0"/>
                <w:szCs w:val="21"/>
              </w:rPr>
              <w:t>6</w:t>
            </w:r>
            <w:r w:rsidRPr="000D4419">
              <w:rPr>
                <w:rFonts w:ascii="宋体" w:hAnsi="宋体" w:cs="微软雅黑" w:hint="eastAsia"/>
                <w:snapToGrid w:val="0"/>
                <w:color w:val="000000"/>
                <w:kern w:val="0"/>
                <w:szCs w:val="21"/>
              </w:rPr>
              <w:t>分）</w:t>
            </w:r>
          </w:p>
          <w:p w14:paraId="7AD75982" w14:textId="69FCD342" w:rsidR="00F41F9D" w:rsidRPr="000D4419" w:rsidRDefault="00F41F9D" w:rsidP="00D67A65">
            <w:pPr>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5387" w:type="dxa"/>
            <w:vAlign w:val="center"/>
          </w:tcPr>
          <w:p w14:paraId="3291DBBF" w14:textId="4882B9A0" w:rsidR="00F41F9D" w:rsidRPr="000D4419"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投标人有质量认证体系证书者得</w:t>
            </w:r>
            <w:r w:rsidR="00300510" w:rsidRPr="000D4419">
              <w:rPr>
                <w:rFonts w:ascii="宋体" w:hAnsi="宋体"/>
                <w:snapToGrid w:val="0"/>
                <w:color w:val="000000"/>
                <w:kern w:val="0"/>
                <w:szCs w:val="21"/>
              </w:rPr>
              <w:t>2</w:t>
            </w:r>
            <w:r w:rsidRPr="000D4419">
              <w:rPr>
                <w:rFonts w:ascii="宋体" w:hAnsi="宋体" w:cs="微软雅黑" w:hint="eastAsia"/>
                <w:snapToGrid w:val="0"/>
                <w:color w:val="000000"/>
                <w:kern w:val="0"/>
                <w:szCs w:val="21"/>
              </w:rPr>
              <w:t>分，没有得</w:t>
            </w:r>
            <w:r w:rsidRPr="000D4419">
              <w:rPr>
                <w:rFonts w:ascii="宋体" w:hAnsi="宋体" w:hint="eastAsia"/>
                <w:snapToGrid w:val="0"/>
                <w:color w:val="000000"/>
                <w:kern w:val="0"/>
                <w:szCs w:val="21"/>
              </w:rPr>
              <w:t>0</w:t>
            </w:r>
            <w:r w:rsidRPr="000D4419">
              <w:rPr>
                <w:rFonts w:ascii="宋体" w:hAnsi="宋体" w:cs="微软雅黑" w:hint="eastAsia"/>
                <w:snapToGrid w:val="0"/>
                <w:color w:val="000000"/>
                <w:kern w:val="0"/>
                <w:szCs w:val="21"/>
              </w:rPr>
              <w:t>分。注：须提供证书复印件并加盖公章</w:t>
            </w:r>
          </w:p>
        </w:tc>
      </w:tr>
      <w:tr w:rsidR="00F41F9D" w:rsidRPr="000D4419" w14:paraId="3099A020" w14:textId="77777777" w:rsidTr="000D4419">
        <w:trPr>
          <w:trHeight w:val="792"/>
        </w:trPr>
        <w:tc>
          <w:tcPr>
            <w:tcW w:w="694" w:type="dxa"/>
            <w:vMerge/>
            <w:vAlign w:val="center"/>
          </w:tcPr>
          <w:p w14:paraId="64D29E78" w14:textId="4366E348" w:rsidR="00F41F9D" w:rsidRPr="000D4419"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709" w:type="dxa"/>
            <w:vMerge/>
            <w:vAlign w:val="center"/>
          </w:tcPr>
          <w:p w14:paraId="7F166025" w14:textId="4A0BA349" w:rsidR="00F41F9D" w:rsidRPr="000D4419"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1559" w:type="dxa"/>
            <w:vMerge/>
            <w:vAlign w:val="center"/>
          </w:tcPr>
          <w:p w14:paraId="187363A1" w14:textId="222C9E66" w:rsidR="00F41F9D" w:rsidRPr="000D4419"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5387" w:type="dxa"/>
            <w:vAlign w:val="center"/>
          </w:tcPr>
          <w:p w14:paraId="1DC1D874" w14:textId="0D052A73" w:rsidR="00F41F9D" w:rsidRPr="000D4419"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投标人具有环境认证体系证书得</w:t>
            </w:r>
            <w:r w:rsidR="00300510" w:rsidRPr="000D4419">
              <w:rPr>
                <w:rFonts w:ascii="宋体" w:hAnsi="宋体"/>
                <w:snapToGrid w:val="0"/>
                <w:color w:val="000000"/>
                <w:kern w:val="0"/>
                <w:szCs w:val="21"/>
              </w:rPr>
              <w:t>2</w:t>
            </w:r>
            <w:r w:rsidRPr="000D4419">
              <w:rPr>
                <w:rFonts w:ascii="宋体" w:hAnsi="宋体" w:cs="微软雅黑" w:hint="eastAsia"/>
                <w:snapToGrid w:val="0"/>
                <w:color w:val="000000"/>
                <w:kern w:val="0"/>
                <w:szCs w:val="21"/>
              </w:rPr>
              <w:t>分，没有得</w:t>
            </w:r>
            <w:r w:rsidRPr="000D4419">
              <w:rPr>
                <w:rFonts w:ascii="宋体" w:hAnsi="宋体" w:hint="eastAsia"/>
                <w:snapToGrid w:val="0"/>
                <w:color w:val="000000"/>
                <w:kern w:val="0"/>
                <w:szCs w:val="21"/>
              </w:rPr>
              <w:t>0</w:t>
            </w:r>
            <w:r w:rsidRPr="000D4419">
              <w:rPr>
                <w:rFonts w:ascii="宋体" w:hAnsi="宋体" w:cs="微软雅黑" w:hint="eastAsia"/>
                <w:snapToGrid w:val="0"/>
                <w:color w:val="000000"/>
                <w:kern w:val="0"/>
                <w:szCs w:val="21"/>
              </w:rPr>
              <w:t>分。注：须提供证书复印件并加盖公章</w:t>
            </w:r>
          </w:p>
        </w:tc>
      </w:tr>
      <w:tr w:rsidR="00F41F9D" w:rsidRPr="000D4419" w14:paraId="5992B1AB" w14:textId="77777777" w:rsidTr="000D4419">
        <w:trPr>
          <w:trHeight w:val="331"/>
        </w:trPr>
        <w:tc>
          <w:tcPr>
            <w:tcW w:w="694" w:type="dxa"/>
            <w:vMerge/>
            <w:vAlign w:val="center"/>
          </w:tcPr>
          <w:p w14:paraId="10A0B821" w14:textId="77777777" w:rsidR="00F41F9D" w:rsidRPr="000D4419" w:rsidRDefault="00F41F9D" w:rsidP="004830BE">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709" w:type="dxa"/>
            <w:vMerge/>
            <w:vAlign w:val="center"/>
          </w:tcPr>
          <w:p w14:paraId="00C48EED" w14:textId="77777777" w:rsidR="00F41F9D" w:rsidRPr="000D4419" w:rsidRDefault="00F41F9D" w:rsidP="004830BE">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1559" w:type="dxa"/>
            <w:vMerge/>
            <w:vAlign w:val="center"/>
          </w:tcPr>
          <w:p w14:paraId="0FABD1C6" w14:textId="77777777" w:rsidR="00F41F9D" w:rsidRPr="000D4419" w:rsidRDefault="00F41F9D" w:rsidP="004830BE">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5387" w:type="dxa"/>
            <w:vAlign w:val="center"/>
          </w:tcPr>
          <w:p w14:paraId="4D9B4AD5" w14:textId="328FD060" w:rsidR="00F41F9D" w:rsidRPr="000D4419"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投标人具有职业健康安全管理认证证书者得</w:t>
            </w:r>
            <w:r w:rsidR="00300510" w:rsidRPr="000D4419">
              <w:rPr>
                <w:rFonts w:ascii="宋体" w:hAnsi="宋体"/>
                <w:snapToGrid w:val="0"/>
                <w:color w:val="000000"/>
                <w:kern w:val="0"/>
                <w:szCs w:val="21"/>
              </w:rPr>
              <w:t>2</w:t>
            </w:r>
            <w:r w:rsidRPr="000D4419">
              <w:rPr>
                <w:rFonts w:ascii="宋体" w:hAnsi="宋体" w:cs="微软雅黑" w:hint="eastAsia"/>
                <w:snapToGrid w:val="0"/>
                <w:color w:val="000000"/>
                <w:kern w:val="0"/>
                <w:szCs w:val="21"/>
              </w:rPr>
              <w:t>分，没有得</w:t>
            </w:r>
            <w:r w:rsidRPr="000D4419">
              <w:rPr>
                <w:rFonts w:ascii="宋体" w:hAnsi="宋体" w:hint="eastAsia"/>
                <w:snapToGrid w:val="0"/>
                <w:color w:val="000000"/>
                <w:kern w:val="0"/>
                <w:szCs w:val="21"/>
              </w:rPr>
              <w:t>0</w:t>
            </w:r>
            <w:r w:rsidRPr="000D4419">
              <w:rPr>
                <w:rFonts w:ascii="宋体" w:hAnsi="宋体" w:cs="微软雅黑" w:hint="eastAsia"/>
                <w:snapToGrid w:val="0"/>
                <w:color w:val="000000"/>
                <w:kern w:val="0"/>
                <w:szCs w:val="21"/>
              </w:rPr>
              <w:t>分。注：须提供证书复印件并加盖公章</w:t>
            </w:r>
          </w:p>
        </w:tc>
      </w:tr>
      <w:tr w:rsidR="000139A1" w:rsidRPr="000D4419" w14:paraId="0A3A2C49" w14:textId="77777777" w:rsidTr="000D4419">
        <w:trPr>
          <w:trHeight w:val="331"/>
        </w:trPr>
        <w:tc>
          <w:tcPr>
            <w:tcW w:w="694" w:type="dxa"/>
            <w:vMerge/>
            <w:vAlign w:val="center"/>
          </w:tcPr>
          <w:p w14:paraId="18562337" w14:textId="77777777" w:rsidR="000139A1" w:rsidRPr="000D4419" w:rsidRDefault="000139A1" w:rsidP="000139A1">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709" w:type="dxa"/>
            <w:vMerge/>
            <w:vAlign w:val="center"/>
          </w:tcPr>
          <w:p w14:paraId="3B91ADC7" w14:textId="77777777" w:rsidR="000139A1" w:rsidRPr="000D4419" w:rsidRDefault="000139A1" w:rsidP="000139A1">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1559" w:type="dxa"/>
            <w:vAlign w:val="center"/>
          </w:tcPr>
          <w:p w14:paraId="5EC478FE" w14:textId="3DFB11E0" w:rsidR="000139A1" w:rsidRPr="000D4419" w:rsidRDefault="000139A1" w:rsidP="000139A1">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sidRPr="000D4419">
              <w:rPr>
                <w:rFonts w:ascii="宋体" w:hAnsi="宋体" w:cs="微软雅黑"/>
                <w:snapToGrid w:val="0"/>
                <w:color w:val="000000"/>
                <w:kern w:val="0"/>
                <w:szCs w:val="21"/>
              </w:rPr>
              <w:t>投标文件质量</w:t>
            </w:r>
            <w:r w:rsidRPr="000D4419">
              <w:rPr>
                <w:rFonts w:ascii="宋体" w:hAnsi="宋体" w:cs="微软雅黑" w:hint="eastAsia"/>
                <w:snapToGrid w:val="0"/>
                <w:color w:val="000000"/>
                <w:kern w:val="0"/>
                <w:szCs w:val="21"/>
              </w:rPr>
              <w:t>（</w:t>
            </w:r>
            <w:r w:rsidRPr="000D4419">
              <w:rPr>
                <w:rFonts w:ascii="宋体" w:hAnsi="宋体" w:cs="微软雅黑"/>
                <w:snapToGrid w:val="0"/>
                <w:color w:val="000000"/>
                <w:kern w:val="0"/>
                <w:szCs w:val="21"/>
              </w:rPr>
              <w:t>4</w:t>
            </w:r>
            <w:r w:rsidRPr="000D4419">
              <w:rPr>
                <w:rFonts w:ascii="宋体" w:hAnsi="宋体" w:cs="微软雅黑" w:hint="eastAsia"/>
                <w:snapToGrid w:val="0"/>
                <w:color w:val="000000"/>
                <w:kern w:val="0"/>
                <w:szCs w:val="21"/>
              </w:rPr>
              <w:t>分）</w:t>
            </w:r>
          </w:p>
        </w:tc>
        <w:tc>
          <w:tcPr>
            <w:tcW w:w="5387" w:type="dxa"/>
            <w:vAlign w:val="center"/>
          </w:tcPr>
          <w:p w14:paraId="32628FFA" w14:textId="63E98DA6" w:rsidR="000139A1" w:rsidRPr="000D4419" w:rsidRDefault="000139A1" w:rsidP="000139A1">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snapToGrid w:val="0"/>
                <w:color w:val="000000"/>
                <w:kern w:val="0"/>
                <w:szCs w:val="21"/>
              </w:rPr>
              <w:t>有目录索引、页码无错乱、标题、编号、正文、表格等排版规范得4分，每出现一个错误扣1分，扣完为止，满分4分。</w:t>
            </w:r>
          </w:p>
        </w:tc>
      </w:tr>
      <w:tr w:rsidR="00F41F9D" w:rsidRPr="000D4419" w14:paraId="303D66F5" w14:textId="77777777" w:rsidTr="000D4419">
        <w:trPr>
          <w:trHeight w:val="331"/>
        </w:trPr>
        <w:tc>
          <w:tcPr>
            <w:tcW w:w="694" w:type="dxa"/>
            <w:vMerge/>
            <w:vAlign w:val="center"/>
          </w:tcPr>
          <w:p w14:paraId="21D2BC4A" w14:textId="77777777" w:rsidR="00F41F9D" w:rsidRPr="000D4419" w:rsidRDefault="00F41F9D" w:rsidP="004830BE">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709" w:type="dxa"/>
            <w:vMerge/>
            <w:vAlign w:val="center"/>
          </w:tcPr>
          <w:p w14:paraId="2C8E1AA2" w14:textId="77777777" w:rsidR="00F41F9D" w:rsidRPr="000D4419" w:rsidRDefault="00F41F9D" w:rsidP="004830BE">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1559" w:type="dxa"/>
            <w:vAlign w:val="center"/>
          </w:tcPr>
          <w:p w14:paraId="62A071B8" w14:textId="29082C1A" w:rsidR="00F41F9D" w:rsidRPr="000D4419"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投标人业绩评价（</w:t>
            </w:r>
            <w:r w:rsidRPr="000D4419">
              <w:rPr>
                <w:rFonts w:ascii="宋体" w:hAnsi="宋体"/>
                <w:snapToGrid w:val="0"/>
                <w:color w:val="000000"/>
                <w:kern w:val="0"/>
                <w:szCs w:val="21"/>
              </w:rPr>
              <w:t>10</w:t>
            </w:r>
            <w:r w:rsidRPr="000D4419">
              <w:rPr>
                <w:rFonts w:ascii="宋体" w:hAnsi="宋体" w:cs="微软雅黑" w:hint="eastAsia"/>
                <w:snapToGrid w:val="0"/>
                <w:color w:val="000000"/>
                <w:kern w:val="0"/>
                <w:szCs w:val="21"/>
              </w:rPr>
              <w:t>分）</w:t>
            </w:r>
          </w:p>
        </w:tc>
        <w:tc>
          <w:tcPr>
            <w:tcW w:w="5387" w:type="dxa"/>
            <w:vAlign w:val="center"/>
          </w:tcPr>
          <w:p w14:paraId="5786BC09" w14:textId="4EC43288" w:rsidR="00F41F9D" w:rsidRPr="000D4419"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根据投标人近三年（</w:t>
            </w:r>
            <w:r w:rsidRPr="000D4419">
              <w:rPr>
                <w:rFonts w:ascii="宋体" w:hAnsi="宋体" w:hint="eastAsia"/>
                <w:snapToGrid w:val="0"/>
                <w:color w:val="000000"/>
                <w:kern w:val="0"/>
                <w:szCs w:val="21"/>
              </w:rPr>
              <w:t>202</w:t>
            </w:r>
            <w:r w:rsidR="003D40EE" w:rsidRPr="000D4419">
              <w:rPr>
                <w:rFonts w:ascii="宋体" w:hAnsi="宋体"/>
                <w:snapToGrid w:val="0"/>
                <w:color w:val="000000"/>
                <w:kern w:val="0"/>
                <w:szCs w:val="21"/>
              </w:rPr>
              <w:t>1</w:t>
            </w:r>
            <w:r w:rsidRPr="000D4419">
              <w:rPr>
                <w:rFonts w:ascii="宋体" w:hAnsi="宋体" w:cs="微软雅黑" w:hint="eastAsia"/>
                <w:snapToGrid w:val="0"/>
                <w:color w:val="000000"/>
                <w:kern w:val="0"/>
                <w:szCs w:val="21"/>
              </w:rPr>
              <w:t>年</w:t>
            </w:r>
            <w:r w:rsidRPr="000D4419">
              <w:rPr>
                <w:rFonts w:ascii="宋体" w:hAnsi="宋体" w:hint="eastAsia"/>
                <w:snapToGrid w:val="0"/>
                <w:color w:val="000000"/>
                <w:kern w:val="0"/>
                <w:szCs w:val="21"/>
              </w:rPr>
              <w:t>1</w:t>
            </w:r>
            <w:r w:rsidR="00780C63" w:rsidRPr="000D4419">
              <w:rPr>
                <w:rFonts w:ascii="宋体" w:hAnsi="宋体"/>
                <w:snapToGrid w:val="0"/>
                <w:color w:val="000000"/>
                <w:kern w:val="0"/>
                <w:szCs w:val="21"/>
              </w:rPr>
              <w:t>1</w:t>
            </w:r>
            <w:r w:rsidRPr="000D4419">
              <w:rPr>
                <w:rFonts w:ascii="宋体" w:hAnsi="宋体" w:cs="微软雅黑" w:hint="eastAsia"/>
                <w:snapToGrid w:val="0"/>
                <w:color w:val="000000"/>
                <w:kern w:val="0"/>
                <w:szCs w:val="21"/>
              </w:rPr>
              <w:t>月至</w:t>
            </w:r>
            <w:r w:rsidR="00780C63" w:rsidRPr="000D4419">
              <w:rPr>
                <w:rFonts w:ascii="宋体" w:hAnsi="宋体" w:cs="微软雅黑" w:hint="eastAsia"/>
                <w:snapToGrid w:val="0"/>
                <w:color w:val="000000"/>
                <w:kern w:val="0"/>
                <w:szCs w:val="21"/>
              </w:rPr>
              <w:t>今</w:t>
            </w:r>
            <w:r w:rsidRPr="000D4419">
              <w:rPr>
                <w:rFonts w:ascii="宋体" w:hAnsi="宋体" w:cs="微软雅黑" w:hint="eastAsia"/>
                <w:snapToGrid w:val="0"/>
                <w:color w:val="000000"/>
                <w:kern w:val="0"/>
                <w:szCs w:val="21"/>
              </w:rPr>
              <w:t>）</w:t>
            </w:r>
            <w:r w:rsidR="00780C63" w:rsidRPr="000D4419">
              <w:rPr>
                <w:rFonts w:ascii="宋体" w:hAnsi="宋体" w:cs="微软雅黑" w:hint="eastAsia"/>
                <w:snapToGrid w:val="0"/>
                <w:color w:val="000000"/>
                <w:kern w:val="0"/>
                <w:szCs w:val="21"/>
              </w:rPr>
              <w:t>承担类似项目业绩，每个业绩2分，最多1</w:t>
            </w:r>
            <w:r w:rsidR="00780C63" w:rsidRPr="000D4419">
              <w:rPr>
                <w:rFonts w:ascii="宋体" w:hAnsi="宋体" w:cs="微软雅黑"/>
                <w:snapToGrid w:val="0"/>
                <w:color w:val="000000"/>
                <w:kern w:val="0"/>
                <w:szCs w:val="21"/>
              </w:rPr>
              <w:t>0</w:t>
            </w:r>
            <w:r w:rsidR="00780C63" w:rsidRPr="000D4419">
              <w:rPr>
                <w:rFonts w:ascii="宋体" w:hAnsi="宋体" w:cs="微软雅黑" w:hint="eastAsia"/>
                <w:snapToGrid w:val="0"/>
                <w:color w:val="000000"/>
                <w:kern w:val="0"/>
                <w:szCs w:val="21"/>
              </w:rPr>
              <w:t>分。</w:t>
            </w:r>
          </w:p>
          <w:p w14:paraId="40379AE0" w14:textId="76D6D6B3" w:rsidR="00F41F9D" w:rsidRPr="000D4419"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Cs w:val="21"/>
              </w:rPr>
            </w:pPr>
            <w:r w:rsidRPr="000D4419">
              <w:rPr>
                <w:rFonts w:ascii="宋体" w:hAnsi="宋体" w:cs="微软雅黑" w:hint="eastAsia"/>
                <w:snapToGrid w:val="0"/>
                <w:color w:val="000000"/>
                <w:kern w:val="0"/>
                <w:szCs w:val="21"/>
              </w:rPr>
              <w:t>注：</w:t>
            </w:r>
            <w:r w:rsidRPr="000D4419">
              <w:rPr>
                <w:rFonts w:ascii="宋体" w:hAnsi="宋体"/>
                <w:snapToGrid w:val="0"/>
                <w:color w:val="000000"/>
                <w:kern w:val="0"/>
                <w:szCs w:val="21"/>
              </w:rPr>
              <w:t>1.</w:t>
            </w:r>
            <w:r w:rsidR="009001EB" w:rsidRPr="000D4419">
              <w:rPr>
                <w:rFonts w:ascii="宋体" w:hAnsi="宋体" w:hint="eastAsia"/>
                <w:snapToGrid w:val="0"/>
                <w:color w:val="000000"/>
                <w:kern w:val="0"/>
                <w:szCs w:val="21"/>
              </w:rPr>
              <w:t>投标人业绩</w:t>
            </w:r>
            <w:r w:rsidRPr="000D4419">
              <w:rPr>
                <w:rFonts w:ascii="宋体" w:hAnsi="宋体" w:cs="微软雅黑" w:hint="eastAsia"/>
                <w:snapToGrid w:val="0"/>
                <w:color w:val="000000"/>
                <w:kern w:val="0"/>
                <w:szCs w:val="21"/>
              </w:rPr>
              <w:t>合同（含首页、采购设备品牌型号页、签字盖章页）复印件加盖公章，否则业绩不予认可。</w:t>
            </w:r>
          </w:p>
        </w:tc>
      </w:tr>
      <w:tr w:rsidR="00A82584" w:rsidRPr="000D4419" w14:paraId="70CF195E" w14:textId="77777777" w:rsidTr="000D4419">
        <w:trPr>
          <w:trHeight w:val="331"/>
        </w:trPr>
        <w:tc>
          <w:tcPr>
            <w:tcW w:w="694" w:type="dxa"/>
            <w:vMerge w:val="restart"/>
            <w:vAlign w:val="center"/>
          </w:tcPr>
          <w:p w14:paraId="1E29C5DA" w14:textId="36C96B58" w:rsidR="00A82584" w:rsidRPr="000D4419" w:rsidRDefault="00A82584" w:rsidP="00A82584">
            <w:pPr>
              <w:kinsoku w:val="0"/>
              <w:autoSpaceDE w:val="0"/>
              <w:autoSpaceDN w:val="0"/>
              <w:adjustRightInd w:val="0"/>
              <w:snapToGrid w:val="0"/>
              <w:spacing w:beforeLines="50" w:before="156"/>
              <w:ind w:firstLine="420"/>
              <w:textAlignment w:val="baseline"/>
              <w:rPr>
                <w:rFonts w:ascii="宋体" w:hAnsi="宋体"/>
                <w:szCs w:val="21"/>
              </w:rPr>
            </w:pPr>
            <w:r w:rsidRPr="000D4419">
              <w:rPr>
                <w:rFonts w:ascii="宋体" w:hAnsi="宋体"/>
                <w:szCs w:val="21"/>
              </w:rPr>
              <w:cr/>
            </w:r>
            <w:r w:rsidRPr="000D4419">
              <w:rPr>
                <w:rFonts w:ascii="宋体" w:hAnsi="宋体" w:hint="eastAsia"/>
                <w:szCs w:val="21"/>
              </w:rPr>
              <w:t>技术</w:t>
            </w:r>
            <w:r w:rsidRPr="000D4419">
              <w:rPr>
                <w:rFonts w:ascii="宋体" w:hAnsi="宋体" w:cs="微软雅黑" w:hint="eastAsia"/>
                <w:snapToGrid w:val="0"/>
                <w:color w:val="000000"/>
                <w:kern w:val="0"/>
                <w:szCs w:val="21"/>
              </w:rPr>
              <w:t>部 分</w:t>
            </w:r>
          </w:p>
        </w:tc>
        <w:tc>
          <w:tcPr>
            <w:tcW w:w="709" w:type="dxa"/>
            <w:vMerge w:val="restart"/>
            <w:vAlign w:val="center"/>
          </w:tcPr>
          <w:p w14:paraId="4397F55E" w14:textId="32CFF10E" w:rsidR="00A82584" w:rsidRPr="000D4419" w:rsidRDefault="00414003" w:rsidP="00E46EB0">
            <w:pPr>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bookmarkStart w:id="0" w:name="_GoBack"/>
            <w:bookmarkEnd w:id="0"/>
            <w:r w:rsidRPr="000D4419">
              <w:rPr>
                <w:rFonts w:ascii="宋体" w:hAnsi="宋体"/>
                <w:snapToGrid w:val="0"/>
                <w:color w:val="000000"/>
                <w:kern w:val="0"/>
                <w:szCs w:val="21"/>
              </w:rPr>
              <w:t>5</w:t>
            </w:r>
            <w:r w:rsidR="005E7A85" w:rsidRPr="000D4419">
              <w:rPr>
                <w:rFonts w:ascii="宋体" w:hAnsi="宋体"/>
                <w:snapToGrid w:val="0"/>
                <w:color w:val="000000"/>
                <w:kern w:val="0"/>
                <w:szCs w:val="21"/>
              </w:rPr>
              <w:t>0</w:t>
            </w:r>
          </w:p>
        </w:tc>
        <w:tc>
          <w:tcPr>
            <w:tcW w:w="1559" w:type="dxa"/>
            <w:vAlign w:val="center"/>
          </w:tcPr>
          <w:p w14:paraId="37ACE154" w14:textId="36E83811"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满足技术、服务需求（1</w:t>
            </w:r>
            <w:r w:rsidRPr="000D4419">
              <w:rPr>
                <w:rFonts w:ascii="宋体" w:hAnsi="宋体" w:cs="微软雅黑"/>
                <w:snapToGrid w:val="0"/>
                <w:color w:val="000000"/>
                <w:kern w:val="0"/>
                <w:szCs w:val="21"/>
              </w:rPr>
              <w:t>0</w:t>
            </w:r>
            <w:r w:rsidRPr="000D4419">
              <w:rPr>
                <w:rFonts w:ascii="宋体" w:hAnsi="宋体" w:cs="微软雅黑" w:hint="eastAsia"/>
                <w:snapToGrid w:val="0"/>
                <w:color w:val="000000"/>
                <w:kern w:val="0"/>
                <w:szCs w:val="21"/>
              </w:rPr>
              <w:t>分）</w:t>
            </w:r>
          </w:p>
        </w:tc>
        <w:tc>
          <w:tcPr>
            <w:tcW w:w="5387" w:type="dxa"/>
            <w:vAlign w:val="center"/>
          </w:tcPr>
          <w:p w14:paraId="16E538A0" w14:textId="0BEEAE3A"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技术需求全部满足得</w:t>
            </w:r>
            <w:r w:rsidRPr="000D4419">
              <w:rPr>
                <w:rFonts w:ascii="宋体" w:hAnsi="宋体" w:cs="微软雅黑"/>
                <w:snapToGrid w:val="0"/>
                <w:color w:val="000000"/>
                <w:kern w:val="0"/>
                <w:szCs w:val="21"/>
              </w:rPr>
              <w:t>5</w:t>
            </w:r>
            <w:r w:rsidRPr="000D4419">
              <w:rPr>
                <w:rFonts w:ascii="宋体" w:hAnsi="宋体" w:cs="微软雅黑" w:hint="eastAsia"/>
                <w:snapToGrid w:val="0"/>
                <w:color w:val="000000"/>
                <w:kern w:val="0"/>
                <w:szCs w:val="21"/>
              </w:rPr>
              <w:t>分，其中一项不满足不得分。</w:t>
            </w:r>
          </w:p>
          <w:p w14:paraId="7E4D269C" w14:textId="72BA1CAD"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服务需求全部满足得5分，其中一项不满足扣1分。</w:t>
            </w:r>
          </w:p>
        </w:tc>
      </w:tr>
      <w:tr w:rsidR="00A82584" w:rsidRPr="000D4419" w14:paraId="67672E37" w14:textId="77777777" w:rsidTr="000D4419">
        <w:trPr>
          <w:trHeight w:val="331"/>
        </w:trPr>
        <w:tc>
          <w:tcPr>
            <w:tcW w:w="694" w:type="dxa"/>
            <w:vMerge/>
            <w:vAlign w:val="center"/>
          </w:tcPr>
          <w:p w14:paraId="7C32DCE0" w14:textId="0BE6F81F" w:rsidR="00A82584" w:rsidRPr="000D4419" w:rsidRDefault="00A82584" w:rsidP="00A82584">
            <w:pPr>
              <w:kinsoku w:val="0"/>
              <w:autoSpaceDE w:val="0"/>
              <w:autoSpaceDN w:val="0"/>
              <w:adjustRightInd w:val="0"/>
              <w:snapToGrid w:val="0"/>
              <w:spacing w:beforeLines="50" w:before="156"/>
              <w:ind w:firstLine="420"/>
              <w:textAlignment w:val="baseline"/>
              <w:rPr>
                <w:rFonts w:ascii="宋体" w:hAnsi="宋体"/>
                <w:szCs w:val="21"/>
              </w:rPr>
            </w:pPr>
          </w:p>
        </w:tc>
        <w:tc>
          <w:tcPr>
            <w:tcW w:w="709" w:type="dxa"/>
            <w:vMerge/>
            <w:vAlign w:val="center"/>
          </w:tcPr>
          <w:p w14:paraId="46506B5F" w14:textId="36136744" w:rsidR="00A82584" w:rsidRPr="000D4419" w:rsidRDefault="00A82584" w:rsidP="00A82584">
            <w:pPr>
              <w:kinsoku w:val="0"/>
              <w:autoSpaceDE w:val="0"/>
              <w:autoSpaceDN w:val="0"/>
              <w:adjustRightInd w:val="0"/>
              <w:snapToGrid w:val="0"/>
              <w:spacing w:beforeLines="50" w:before="156"/>
              <w:ind w:firstLine="420"/>
              <w:textAlignment w:val="baseline"/>
              <w:rPr>
                <w:rFonts w:ascii="宋体" w:hAnsi="宋体"/>
                <w:snapToGrid w:val="0"/>
                <w:color w:val="000000"/>
                <w:kern w:val="0"/>
                <w:szCs w:val="21"/>
              </w:rPr>
            </w:pPr>
          </w:p>
        </w:tc>
        <w:tc>
          <w:tcPr>
            <w:tcW w:w="1559" w:type="dxa"/>
            <w:vAlign w:val="center"/>
          </w:tcPr>
          <w:p w14:paraId="1633E7DE" w14:textId="39FC8D7D"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bookmarkStart w:id="1" w:name="_Hlk501315984"/>
            <w:r w:rsidRPr="000D4419">
              <w:rPr>
                <w:rFonts w:ascii="宋体" w:hAnsi="宋体" w:cs="微软雅黑" w:hint="eastAsia"/>
                <w:snapToGrid w:val="0"/>
                <w:color w:val="000000"/>
                <w:kern w:val="0"/>
                <w:szCs w:val="21"/>
              </w:rPr>
              <w:t>工作进度安排及保证措施</w:t>
            </w:r>
            <w:bookmarkEnd w:id="1"/>
            <w:r w:rsidRPr="000D4419">
              <w:rPr>
                <w:rFonts w:ascii="宋体" w:hAnsi="宋体" w:cs="微软雅黑" w:hint="eastAsia"/>
                <w:snapToGrid w:val="0"/>
                <w:color w:val="000000"/>
                <w:kern w:val="0"/>
                <w:szCs w:val="21"/>
              </w:rPr>
              <w:t>（1</w:t>
            </w:r>
            <w:r w:rsidR="005D1D6D" w:rsidRPr="000D4419">
              <w:rPr>
                <w:rFonts w:ascii="宋体" w:hAnsi="宋体" w:cs="微软雅黑"/>
                <w:snapToGrid w:val="0"/>
                <w:color w:val="000000"/>
                <w:kern w:val="0"/>
                <w:szCs w:val="21"/>
              </w:rPr>
              <w:t>5</w:t>
            </w:r>
            <w:r w:rsidRPr="000D4419">
              <w:rPr>
                <w:rFonts w:ascii="宋体" w:hAnsi="宋体" w:cs="微软雅黑" w:hint="eastAsia"/>
                <w:snapToGrid w:val="0"/>
                <w:color w:val="000000"/>
                <w:kern w:val="0"/>
                <w:szCs w:val="21"/>
              </w:rPr>
              <w:t>分）</w:t>
            </w:r>
          </w:p>
        </w:tc>
        <w:tc>
          <w:tcPr>
            <w:tcW w:w="5387" w:type="dxa"/>
            <w:vAlign w:val="center"/>
          </w:tcPr>
          <w:p w14:paraId="65F3042E" w14:textId="51E677E2" w:rsidR="00A82584" w:rsidRPr="000D4419" w:rsidRDefault="00A82584" w:rsidP="005E7A85">
            <w:pPr>
              <w:wordWrap w:val="0"/>
              <w:ind w:firstLineChars="0" w:firstLine="0"/>
              <w:jc w:val="left"/>
              <w:rPr>
                <w:rFonts w:ascii="宋体" w:hAnsi="宋体" w:cs="微软雅黑"/>
                <w:snapToGrid w:val="0"/>
                <w:color w:val="000000"/>
                <w:kern w:val="0"/>
                <w:szCs w:val="21"/>
              </w:rPr>
            </w:pPr>
            <w:r w:rsidRPr="000D4419">
              <w:rPr>
                <w:rFonts w:ascii="宋体" w:hAnsi="宋体" w:cs="微软雅黑"/>
                <w:snapToGrid w:val="0"/>
                <w:color w:val="000000"/>
                <w:kern w:val="0"/>
                <w:szCs w:val="21"/>
              </w:rPr>
              <w:t>1.措施合理、实施性强、完全适合本项目实际情况得1</w:t>
            </w:r>
            <w:r w:rsidR="005D1D6D" w:rsidRPr="000D4419">
              <w:rPr>
                <w:rFonts w:ascii="宋体" w:hAnsi="宋体" w:cs="微软雅黑"/>
                <w:snapToGrid w:val="0"/>
                <w:color w:val="000000"/>
                <w:kern w:val="0"/>
                <w:szCs w:val="21"/>
              </w:rPr>
              <w:t>5</w:t>
            </w:r>
            <w:r w:rsidRPr="000D4419">
              <w:rPr>
                <w:rFonts w:ascii="宋体" w:hAnsi="宋体" w:cs="微软雅黑"/>
                <w:snapToGrid w:val="0"/>
                <w:color w:val="000000"/>
                <w:kern w:val="0"/>
                <w:szCs w:val="21"/>
              </w:rPr>
              <w:t>分；</w:t>
            </w:r>
          </w:p>
          <w:p w14:paraId="36F450E6" w14:textId="3F4212BB" w:rsidR="00A82584" w:rsidRPr="000D4419" w:rsidRDefault="00A82584" w:rsidP="005E7A85">
            <w:pPr>
              <w:wordWrap w:val="0"/>
              <w:ind w:firstLineChars="0" w:firstLine="0"/>
              <w:jc w:val="left"/>
              <w:rPr>
                <w:rFonts w:ascii="宋体" w:hAnsi="宋体" w:cs="微软雅黑"/>
                <w:snapToGrid w:val="0"/>
                <w:color w:val="000000"/>
                <w:kern w:val="0"/>
                <w:szCs w:val="21"/>
              </w:rPr>
            </w:pPr>
            <w:r w:rsidRPr="000D4419">
              <w:rPr>
                <w:rFonts w:ascii="宋体" w:hAnsi="宋体" w:cs="微软雅黑"/>
                <w:snapToGrid w:val="0"/>
                <w:color w:val="000000"/>
                <w:kern w:val="0"/>
                <w:szCs w:val="21"/>
              </w:rPr>
              <w:t>2.措施合理、实施性强、基本适合本项目实际情况得</w:t>
            </w:r>
            <w:r w:rsidR="005D1D6D" w:rsidRPr="000D4419">
              <w:rPr>
                <w:rFonts w:ascii="宋体" w:hAnsi="宋体" w:cs="微软雅黑"/>
                <w:snapToGrid w:val="0"/>
                <w:color w:val="000000"/>
                <w:kern w:val="0"/>
                <w:szCs w:val="21"/>
              </w:rPr>
              <w:t>10</w:t>
            </w:r>
            <w:r w:rsidRPr="000D4419">
              <w:rPr>
                <w:rFonts w:ascii="宋体" w:hAnsi="宋体" w:cs="微软雅黑"/>
                <w:snapToGrid w:val="0"/>
                <w:color w:val="000000"/>
                <w:kern w:val="0"/>
                <w:szCs w:val="21"/>
              </w:rPr>
              <w:t>分；</w:t>
            </w:r>
          </w:p>
          <w:p w14:paraId="55D04884" w14:textId="6C024EAF" w:rsidR="00A82584" w:rsidRPr="000D4419" w:rsidRDefault="00A82584" w:rsidP="005E7A85">
            <w:pPr>
              <w:wordWrap w:val="0"/>
              <w:ind w:firstLineChars="0" w:firstLine="0"/>
              <w:jc w:val="left"/>
              <w:rPr>
                <w:rFonts w:ascii="宋体" w:hAnsi="宋体" w:cs="微软雅黑"/>
                <w:snapToGrid w:val="0"/>
                <w:color w:val="000000"/>
                <w:kern w:val="0"/>
                <w:szCs w:val="21"/>
              </w:rPr>
            </w:pPr>
            <w:r w:rsidRPr="000D4419">
              <w:rPr>
                <w:rFonts w:ascii="宋体" w:hAnsi="宋体" w:cs="微软雅黑"/>
                <w:snapToGrid w:val="0"/>
                <w:color w:val="000000"/>
                <w:kern w:val="0"/>
                <w:szCs w:val="21"/>
              </w:rPr>
              <w:t>3.措施较合理、实施性较强、基本适合本项目实际情况得</w:t>
            </w:r>
            <w:r w:rsidR="005D1D6D" w:rsidRPr="000D4419">
              <w:rPr>
                <w:rFonts w:ascii="宋体" w:hAnsi="宋体" w:cs="微软雅黑"/>
                <w:snapToGrid w:val="0"/>
                <w:color w:val="000000"/>
                <w:kern w:val="0"/>
                <w:szCs w:val="21"/>
              </w:rPr>
              <w:t>5</w:t>
            </w:r>
            <w:r w:rsidRPr="000D4419">
              <w:rPr>
                <w:rFonts w:ascii="宋体" w:hAnsi="宋体" w:cs="微软雅黑"/>
                <w:snapToGrid w:val="0"/>
                <w:color w:val="000000"/>
                <w:kern w:val="0"/>
                <w:szCs w:val="21"/>
              </w:rPr>
              <w:t>分；</w:t>
            </w:r>
          </w:p>
          <w:p w14:paraId="6052E6A5" w14:textId="327ADC4D"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snapToGrid w:val="0"/>
                <w:color w:val="000000"/>
                <w:kern w:val="0"/>
                <w:szCs w:val="21"/>
              </w:rPr>
              <w:t>4.措施不合理、实施性不强、不适合本项目实际情况得0分。</w:t>
            </w:r>
          </w:p>
        </w:tc>
      </w:tr>
      <w:tr w:rsidR="00A82584" w:rsidRPr="000D4419" w14:paraId="74BBEA67" w14:textId="77777777" w:rsidTr="000D4419">
        <w:trPr>
          <w:trHeight w:val="331"/>
        </w:trPr>
        <w:tc>
          <w:tcPr>
            <w:tcW w:w="694" w:type="dxa"/>
            <w:vMerge/>
            <w:vAlign w:val="center"/>
          </w:tcPr>
          <w:p w14:paraId="732AE785" w14:textId="4AA783E6" w:rsidR="00A82584" w:rsidRPr="000D4419" w:rsidRDefault="00A82584" w:rsidP="00A82584">
            <w:pPr>
              <w:kinsoku w:val="0"/>
              <w:autoSpaceDE w:val="0"/>
              <w:autoSpaceDN w:val="0"/>
              <w:adjustRightInd w:val="0"/>
              <w:snapToGrid w:val="0"/>
              <w:spacing w:beforeLines="50" w:before="156"/>
              <w:ind w:firstLine="420"/>
              <w:textAlignment w:val="baseline"/>
              <w:rPr>
                <w:rFonts w:ascii="宋体" w:hAnsi="宋体"/>
                <w:szCs w:val="21"/>
              </w:rPr>
            </w:pPr>
          </w:p>
        </w:tc>
        <w:tc>
          <w:tcPr>
            <w:tcW w:w="709" w:type="dxa"/>
            <w:vMerge/>
            <w:vAlign w:val="center"/>
          </w:tcPr>
          <w:p w14:paraId="5000BE9E" w14:textId="5A0376E6" w:rsidR="00A82584" w:rsidRPr="000D4419" w:rsidRDefault="00A82584" w:rsidP="00A82584">
            <w:pPr>
              <w:kinsoku w:val="0"/>
              <w:autoSpaceDE w:val="0"/>
              <w:autoSpaceDN w:val="0"/>
              <w:adjustRightInd w:val="0"/>
              <w:snapToGrid w:val="0"/>
              <w:spacing w:beforeLines="50" w:before="156"/>
              <w:ind w:firstLine="420"/>
              <w:textAlignment w:val="baseline"/>
              <w:rPr>
                <w:rFonts w:ascii="宋体" w:hAnsi="宋体"/>
                <w:snapToGrid w:val="0"/>
                <w:color w:val="000000"/>
                <w:kern w:val="0"/>
                <w:szCs w:val="21"/>
              </w:rPr>
            </w:pPr>
          </w:p>
        </w:tc>
        <w:tc>
          <w:tcPr>
            <w:tcW w:w="1559" w:type="dxa"/>
            <w:vAlign w:val="center"/>
          </w:tcPr>
          <w:p w14:paraId="0D663BD8" w14:textId="77777777"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人员配备</w:t>
            </w:r>
          </w:p>
          <w:p w14:paraId="479DA36B" w14:textId="060C2820" w:rsidR="00A82584" w:rsidRPr="000D4419" w:rsidRDefault="00A82584" w:rsidP="005E7A85">
            <w:pPr>
              <w:widowControl/>
              <w:kinsoku w:val="0"/>
              <w:autoSpaceDE w:val="0"/>
              <w:autoSpaceDN w:val="0"/>
              <w:adjustRightInd w:val="0"/>
              <w:snapToGrid w:val="0"/>
              <w:spacing w:beforeLines="50" w:before="156"/>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w:t>
            </w:r>
            <w:r w:rsidR="00300510" w:rsidRPr="000D4419">
              <w:rPr>
                <w:rFonts w:ascii="宋体" w:hAnsi="宋体" w:cs="微软雅黑"/>
                <w:snapToGrid w:val="0"/>
                <w:color w:val="000000"/>
                <w:kern w:val="0"/>
                <w:szCs w:val="21"/>
              </w:rPr>
              <w:t>10</w:t>
            </w:r>
            <w:r w:rsidRPr="000D4419">
              <w:rPr>
                <w:rFonts w:ascii="宋体" w:hAnsi="宋体" w:cs="微软雅黑" w:hint="eastAsia"/>
                <w:snapToGrid w:val="0"/>
                <w:color w:val="000000"/>
                <w:kern w:val="0"/>
                <w:szCs w:val="21"/>
              </w:rPr>
              <w:t>分）</w:t>
            </w:r>
          </w:p>
        </w:tc>
        <w:tc>
          <w:tcPr>
            <w:tcW w:w="5387" w:type="dxa"/>
            <w:vAlign w:val="center"/>
          </w:tcPr>
          <w:p w14:paraId="3278CC97" w14:textId="44BA21D0"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snapToGrid w:val="0"/>
                <w:color w:val="000000"/>
                <w:kern w:val="0"/>
                <w:szCs w:val="21"/>
              </w:rPr>
              <w:t>1.人员数量充足、</w:t>
            </w:r>
            <w:r w:rsidRPr="000D4419">
              <w:rPr>
                <w:rFonts w:ascii="宋体" w:hAnsi="宋体" w:cs="微软雅黑" w:hint="eastAsia"/>
                <w:snapToGrid w:val="0"/>
                <w:color w:val="000000"/>
                <w:kern w:val="0"/>
                <w:szCs w:val="21"/>
              </w:rPr>
              <w:t>专业</w:t>
            </w:r>
            <w:r w:rsidRPr="000D4419">
              <w:rPr>
                <w:rFonts w:ascii="宋体" w:hAnsi="宋体" w:cs="微软雅黑"/>
                <w:snapToGrid w:val="0"/>
                <w:color w:val="000000"/>
                <w:kern w:val="0"/>
                <w:szCs w:val="21"/>
              </w:rPr>
              <w:t>齐全、工作经验丰富得</w:t>
            </w:r>
            <w:r w:rsidR="005D1D6D" w:rsidRPr="000D4419">
              <w:rPr>
                <w:rFonts w:ascii="宋体" w:hAnsi="宋体" w:cs="微软雅黑"/>
                <w:snapToGrid w:val="0"/>
                <w:color w:val="000000"/>
                <w:kern w:val="0"/>
                <w:szCs w:val="21"/>
              </w:rPr>
              <w:t>4</w:t>
            </w:r>
            <w:r w:rsidRPr="000D4419">
              <w:rPr>
                <w:rFonts w:ascii="宋体" w:hAnsi="宋体" w:cs="微软雅黑"/>
                <w:snapToGrid w:val="0"/>
                <w:color w:val="000000"/>
                <w:kern w:val="0"/>
                <w:szCs w:val="21"/>
              </w:rPr>
              <w:t>分；</w:t>
            </w:r>
          </w:p>
          <w:p w14:paraId="5F4D9438" w14:textId="33AFF477"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snapToGrid w:val="0"/>
                <w:color w:val="000000"/>
                <w:kern w:val="0"/>
                <w:szCs w:val="21"/>
              </w:rPr>
              <w:t>2.人员数量充足、</w:t>
            </w:r>
            <w:r w:rsidRPr="000D4419">
              <w:rPr>
                <w:rFonts w:ascii="宋体" w:hAnsi="宋体" w:cs="微软雅黑" w:hint="eastAsia"/>
                <w:snapToGrid w:val="0"/>
                <w:color w:val="000000"/>
                <w:kern w:val="0"/>
                <w:szCs w:val="21"/>
              </w:rPr>
              <w:t>专业</w:t>
            </w:r>
            <w:r w:rsidRPr="000D4419">
              <w:rPr>
                <w:rFonts w:ascii="宋体" w:hAnsi="宋体" w:cs="微软雅黑"/>
                <w:snapToGrid w:val="0"/>
                <w:color w:val="000000"/>
                <w:kern w:val="0"/>
                <w:szCs w:val="21"/>
              </w:rPr>
              <w:t>齐全、工作</w:t>
            </w:r>
            <w:proofErr w:type="gramStart"/>
            <w:r w:rsidRPr="000D4419">
              <w:rPr>
                <w:rFonts w:ascii="宋体" w:hAnsi="宋体" w:cs="微软雅黑"/>
                <w:snapToGrid w:val="0"/>
                <w:color w:val="000000"/>
                <w:kern w:val="0"/>
                <w:szCs w:val="21"/>
              </w:rPr>
              <w:t>较经验</w:t>
            </w:r>
            <w:proofErr w:type="gramEnd"/>
            <w:r w:rsidRPr="000D4419">
              <w:rPr>
                <w:rFonts w:ascii="宋体" w:hAnsi="宋体" w:cs="微软雅黑"/>
                <w:snapToGrid w:val="0"/>
                <w:color w:val="000000"/>
                <w:kern w:val="0"/>
                <w:szCs w:val="21"/>
              </w:rPr>
              <w:t>丰富得2分；</w:t>
            </w:r>
          </w:p>
          <w:p w14:paraId="0593088E" w14:textId="1BF54EBE"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snapToGrid w:val="0"/>
                <w:color w:val="000000"/>
                <w:kern w:val="0"/>
                <w:szCs w:val="21"/>
              </w:rPr>
              <w:t>5.人员数量不充足、</w:t>
            </w:r>
            <w:r w:rsidRPr="000D4419">
              <w:rPr>
                <w:rFonts w:ascii="宋体" w:hAnsi="宋体" w:cs="微软雅黑" w:hint="eastAsia"/>
                <w:snapToGrid w:val="0"/>
                <w:color w:val="000000"/>
                <w:kern w:val="0"/>
                <w:szCs w:val="21"/>
              </w:rPr>
              <w:t>专业</w:t>
            </w:r>
            <w:r w:rsidRPr="000D4419">
              <w:rPr>
                <w:rFonts w:ascii="宋体" w:hAnsi="宋体" w:cs="微软雅黑"/>
                <w:snapToGrid w:val="0"/>
                <w:color w:val="000000"/>
                <w:kern w:val="0"/>
                <w:szCs w:val="21"/>
              </w:rPr>
              <w:t>不齐全、工作经验不丰富得0分</w:t>
            </w:r>
          </w:p>
        </w:tc>
      </w:tr>
      <w:tr w:rsidR="00A82584" w:rsidRPr="000D4419" w14:paraId="19D11CB2" w14:textId="77777777" w:rsidTr="000D4419">
        <w:trPr>
          <w:trHeight w:val="453"/>
        </w:trPr>
        <w:tc>
          <w:tcPr>
            <w:tcW w:w="694" w:type="dxa"/>
            <w:vMerge/>
            <w:vAlign w:val="center"/>
          </w:tcPr>
          <w:p w14:paraId="47329BEC" w14:textId="25C63BD6" w:rsidR="00A82584" w:rsidRPr="000D4419" w:rsidRDefault="00A82584" w:rsidP="00A82584">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709" w:type="dxa"/>
            <w:vMerge/>
            <w:vAlign w:val="center"/>
          </w:tcPr>
          <w:p w14:paraId="7B947DE1" w14:textId="060BE1C8" w:rsidR="00A82584" w:rsidRPr="000D4419" w:rsidRDefault="00A82584" w:rsidP="00A82584">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1559" w:type="dxa"/>
            <w:vAlign w:val="center"/>
          </w:tcPr>
          <w:p w14:paraId="0AAE1614" w14:textId="33686434"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对项目设计、供货、安装、调试、联网方案的评价（15分）</w:t>
            </w:r>
          </w:p>
        </w:tc>
        <w:tc>
          <w:tcPr>
            <w:tcW w:w="5387" w:type="dxa"/>
            <w:vAlign w:val="center"/>
          </w:tcPr>
          <w:p w14:paraId="6246702E" w14:textId="48C16E6A" w:rsidR="00A82584" w:rsidRPr="000D4419"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整体方案科学合理、技术完整、安全性高，得15分；</w:t>
            </w:r>
          </w:p>
          <w:p w14:paraId="434A749F" w14:textId="2334EE2B" w:rsidR="00A82584" w:rsidRPr="000D4419"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整体方案较科学合理、技术相对完整、安全性较高，得10分；</w:t>
            </w:r>
          </w:p>
          <w:p w14:paraId="1A68BE6C" w14:textId="3640888A" w:rsidR="00A82584" w:rsidRPr="000D4419"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整体设计一般、技术一般、安全性一般，得5分；</w:t>
            </w:r>
          </w:p>
          <w:p w14:paraId="5391C220" w14:textId="22DC5365" w:rsidR="00A82584" w:rsidRPr="000D4419"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整体设计较差、技术完整度差、安全性差，得0分。</w:t>
            </w:r>
          </w:p>
        </w:tc>
      </w:tr>
    </w:tbl>
    <w:p w14:paraId="5946CC78" w14:textId="77777777" w:rsidR="00C50F0E" w:rsidRDefault="00C50F0E" w:rsidP="00C50F0E">
      <w:pPr>
        <w:ind w:firstLineChars="0" w:firstLine="0"/>
        <w:jc w:val="left"/>
        <w:rPr>
          <w:rFonts w:ascii="宋体" w:hAnsi="宋体"/>
          <w:b/>
          <w:sz w:val="22"/>
          <w:szCs w:val="21"/>
        </w:rPr>
      </w:pPr>
    </w:p>
    <w:p w14:paraId="2FCA3FB7" w14:textId="49ABA787" w:rsidR="00C50F0E" w:rsidRPr="00C50F0E" w:rsidRDefault="00C50F0E" w:rsidP="00C50F0E">
      <w:pPr>
        <w:ind w:firstLineChars="0" w:firstLine="0"/>
        <w:jc w:val="left"/>
        <w:rPr>
          <w:rFonts w:ascii="宋体" w:hAnsi="宋体"/>
          <w:b/>
          <w:sz w:val="28"/>
          <w:szCs w:val="24"/>
        </w:rPr>
      </w:pPr>
      <w:r w:rsidRPr="00C50F0E">
        <w:rPr>
          <w:rFonts w:ascii="宋体" w:hAnsi="宋体" w:hint="eastAsia"/>
          <w:b/>
          <w:sz w:val="28"/>
          <w:szCs w:val="24"/>
        </w:rPr>
        <w:t>五、开启</w:t>
      </w:r>
    </w:p>
    <w:p w14:paraId="7CFB29B1" w14:textId="77777777" w:rsidR="00C50F0E" w:rsidRPr="000D4419" w:rsidRDefault="00C50F0E" w:rsidP="000D4419">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1、递交文件截止时间：202</w:t>
      </w:r>
      <w:r w:rsidRPr="000D4419">
        <w:rPr>
          <w:rFonts w:ascii="宋体" w:hAnsi="宋体" w:cs="微软雅黑"/>
          <w:snapToGrid w:val="0"/>
          <w:color w:val="000000"/>
          <w:kern w:val="0"/>
          <w:szCs w:val="21"/>
        </w:rPr>
        <w:t>4</w:t>
      </w:r>
      <w:r w:rsidRPr="000D4419">
        <w:rPr>
          <w:rFonts w:ascii="宋体" w:hAnsi="宋体" w:cs="微软雅黑" w:hint="eastAsia"/>
          <w:snapToGrid w:val="0"/>
          <w:color w:val="000000"/>
          <w:kern w:val="0"/>
          <w:szCs w:val="21"/>
        </w:rPr>
        <w:t>年</w:t>
      </w:r>
      <w:r w:rsidRPr="000D4419">
        <w:rPr>
          <w:rFonts w:ascii="宋体" w:hAnsi="宋体" w:cs="微软雅黑"/>
          <w:snapToGrid w:val="0"/>
          <w:color w:val="000000"/>
          <w:kern w:val="0"/>
          <w:szCs w:val="21"/>
        </w:rPr>
        <w:t>12</w:t>
      </w:r>
      <w:r w:rsidRPr="000D4419">
        <w:rPr>
          <w:rFonts w:ascii="宋体" w:hAnsi="宋体" w:cs="微软雅黑" w:hint="eastAsia"/>
          <w:snapToGrid w:val="0"/>
          <w:color w:val="000000"/>
          <w:kern w:val="0"/>
          <w:szCs w:val="21"/>
        </w:rPr>
        <w:t>月</w:t>
      </w:r>
      <w:r w:rsidRPr="000D4419">
        <w:rPr>
          <w:rFonts w:ascii="宋体" w:hAnsi="宋体" w:cs="微软雅黑"/>
          <w:snapToGrid w:val="0"/>
          <w:color w:val="000000"/>
          <w:kern w:val="0"/>
          <w:szCs w:val="21"/>
        </w:rPr>
        <w:t>5</w:t>
      </w:r>
      <w:r w:rsidRPr="000D4419">
        <w:rPr>
          <w:rFonts w:ascii="宋体" w:hAnsi="宋体" w:cs="微软雅黑" w:hint="eastAsia"/>
          <w:snapToGrid w:val="0"/>
          <w:color w:val="000000"/>
          <w:kern w:val="0"/>
          <w:szCs w:val="21"/>
        </w:rPr>
        <w:t>日</w:t>
      </w:r>
      <w:r w:rsidRPr="000D4419">
        <w:rPr>
          <w:rFonts w:ascii="宋体" w:hAnsi="宋体" w:cs="微软雅黑"/>
          <w:snapToGrid w:val="0"/>
          <w:color w:val="000000"/>
          <w:kern w:val="0"/>
          <w:szCs w:val="21"/>
        </w:rPr>
        <w:t>13</w:t>
      </w:r>
      <w:r w:rsidRPr="000D4419">
        <w:rPr>
          <w:rFonts w:ascii="宋体" w:hAnsi="宋体" w:cs="微软雅黑" w:hint="eastAsia"/>
          <w:snapToGrid w:val="0"/>
          <w:color w:val="000000"/>
          <w:kern w:val="0"/>
          <w:szCs w:val="21"/>
        </w:rPr>
        <w:t>:</w:t>
      </w:r>
      <w:r w:rsidRPr="000D4419">
        <w:rPr>
          <w:rFonts w:ascii="宋体" w:hAnsi="宋体" w:cs="微软雅黑"/>
          <w:snapToGrid w:val="0"/>
          <w:color w:val="000000"/>
          <w:kern w:val="0"/>
          <w:szCs w:val="21"/>
        </w:rPr>
        <w:t>3</w:t>
      </w:r>
      <w:r w:rsidRPr="000D4419">
        <w:rPr>
          <w:rFonts w:ascii="宋体" w:hAnsi="宋体" w:cs="微软雅黑" w:hint="eastAsia"/>
          <w:snapToGrid w:val="0"/>
          <w:color w:val="000000"/>
          <w:kern w:val="0"/>
          <w:szCs w:val="21"/>
        </w:rPr>
        <w:t>0</w:t>
      </w:r>
    </w:p>
    <w:p w14:paraId="4A7B5FD0" w14:textId="77777777" w:rsidR="00C50F0E" w:rsidRPr="000D4419" w:rsidRDefault="00C50F0E" w:rsidP="000D4419">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2、开启时间：202</w:t>
      </w:r>
      <w:r w:rsidRPr="000D4419">
        <w:rPr>
          <w:rFonts w:ascii="宋体" w:hAnsi="宋体" w:cs="微软雅黑"/>
          <w:snapToGrid w:val="0"/>
          <w:color w:val="000000"/>
          <w:kern w:val="0"/>
          <w:szCs w:val="21"/>
        </w:rPr>
        <w:t>4</w:t>
      </w:r>
      <w:r w:rsidRPr="000D4419">
        <w:rPr>
          <w:rFonts w:ascii="宋体" w:hAnsi="宋体" w:cs="微软雅黑" w:hint="eastAsia"/>
          <w:snapToGrid w:val="0"/>
          <w:color w:val="000000"/>
          <w:kern w:val="0"/>
          <w:szCs w:val="21"/>
        </w:rPr>
        <w:t>年1</w:t>
      </w:r>
      <w:r w:rsidRPr="000D4419">
        <w:rPr>
          <w:rFonts w:ascii="宋体" w:hAnsi="宋体" w:cs="微软雅黑"/>
          <w:snapToGrid w:val="0"/>
          <w:color w:val="000000"/>
          <w:kern w:val="0"/>
          <w:szCs w:val="21"/>
        </w:rPr>
        <w:t>2</w:t>
      </w:r>
      <w:r w:rsidRPr="000D4419">
        <w:rPr>
          <w:rFonts w:ascii="宋体" w:hAnsi="宋体" w:cs="微软雅黑" w:hint="eastAsia"/>
          <w:snapToGrid w:val="0"/>
          <w:color w:val="000000"/>
          <w:kern w:val="0"/>
          <w:szCs w:val="21"/>
        </w:rPr>
        <w:t>月</w:t>
      </w:r>
      <w:r w:rsidRPr="000D4419">
        <w:rPr>
          <w:rFonts w:ascii="宋体" w:hAnsi="宋体" w:cs="微软雅黑"/>
          <w:snapToGrid w:val="0"/>
          <w:color w:val="000000"/>
          <w:kern w:val="0"/>
          <w:szCs w:val="21"/>
        </w:rPr>
        <w:t>5</w:t>
      </w:r>
      <w:r w:rsidRPr="000D4419">
        <w:rPr>
          <w:rFonts w:ascii="宋体" w:hAnsi="宋体" w:cs="微软雅黑" w:hint="eastAsia"/>
          <w:snapToGrid w:val="0"/>
          <w:color w:val="000000"/>
          <w:kern w:val="0"/>
          <w:szCs w:val="21"/>
        </w:rPr>
        <w:t>日</w:t>
      </w:r>
      <w:r w:rsidRPr="000D4419">
        <w:rPr>
          <w:rFonts w:ascii="宋体" w:hAnsi="宋体" w:cs="微软雅黑"/>
          <w:snapToGrid w:val="0"/>
          <w:color w:val="000000"/>
          <w:kern w:val="0"/>
          <w:szCs w:val="21"/>
        </w:rPr>
        <w:t>14</w:t>
      </w:r>
      <w:r w:rsidRPr="000D4419">
        <w:rPr>
          <w:rFonts w:ascii="宋体" w:hAnsi="宋体" w:cs="微软雅黑" w:hint="eastAsia"/>
          <w:snapToGrid w:val="0"/>
          <w:color w:val="000000"/>
          <w:kern w:val="0"/>
          <w:szCs w:val="21"/>
        </w:rPr>
        <w:t>:00</w:t>
      </w:r>
    </w:p>
    <w:p w14:paraId="7A1799C8" w14:textId="77777777" w:rsidR="00C50F0E" w:rsidRPr="000D4419" w:rsidRDefault="00C50F0E" w:rsidP="000D4419">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3、地点：北京市西城区西直门外大街6号中</w:t>
      </w:r>
      <w:proofErr w:type="gramStart"/>
      <w:r w:rsidRPr="000D4419">
        <w:rPr>
          <w:rFonts w:ascii="宋体" w:hAnsi="宋体" w:cs="微软雅黑" w:hint="eastAsia"/>
          <w:snapToGrid w:val="0"/>
          <w:color w:val="000000"/>
          <w:kern w:val="0"/>
          <w:szCs w:val="21"/>
        </w:rPr>
        <w:t>仪大厦</w:t>
      </w:r>
      <w:proofErr w:type="gramEnd"/>
      <w:r w:rsidRPr="000D4419">
        <w:rPr>
          <w:rFonts w:ascii="宋体" w:hAnsi="宋体" w:cs="微软雅黑"/>
          <w:snapToGrid w:val="0"/>
          <w:color w:val="000000"/>
          <w:kern w:val="0"/>
          <w:szCs w:val="21"/>
        </w:rPr>
        <w:t>1002</w:t>
      </w:r>
    </w:p>
    <w:p w14:paraId="7053A318" w14:textId="7AE17D74" w:rsidR="00442DDD" w:rsidRPr="000D4419" w:rsidRDefault="00C50F0E" w:rsidP="000D4419">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0D4419">
        <w:rPr>
          <w:rFonts w:ascii="宋体" w:hAnsi="宋体" w:cs="微软雅黑" w:hint="eastAsia"/>
          <w:snapToGrid w:val="0"/>
          <w:color w:val="000000"/>
          <w:kern w:val="0"/>
          <w:szCs w:val="21"/>
        </w:rPr>
        <w:t>（开标时授权委托人需携带身份证原件）</w:t>
      </w:r>
    </w:p>
    <w:sectPr w:rsidR="00442DDD" w:rsidRPr="000D441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9C22C" w14:textId="77777777" w:rsidR="00A561E7" w:rsidRDefault="00A561E7">
      <w:pPr>
        <w:ind w:firstLine="420"/>
      </w:pPr>
      <w:r>
        <w:separator/>
      </w:r>
    </w:p>
  </w:endnote>
  <w:endnote w:type="continuationSeparator" w:id="0">
    <w:p w14:paraId="473A9C75" w14:textId="77777777" w:rsidR="00A561E7" w:rsidRDefault="00A561E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C5328" w14:textId="77777777" w:rsidR="00A561E7" w:rsidRDefault="00A561E7">
      <w:pPr>
        <w:ind w:firstLine="420"/>
      </w:pPr>
      <w:r>
        <w:separator/>
      </w:r>
    </w:p>
  </w:footnote>
  <w:footnote w:type="continuationSeparator" w:id="0">
    <w:p w14:paraId="3BCF0D52" w14:textId="77777777" w:rsidR="00A561E7" w:rsidRDefault="00A561E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F8AE093A"/>
    <w:multiLevelType w:val="singleLevel"/>
    <w:tmpl w:val="F8AE093A"/>
    <w:lvl w:ilvl="0">
      <w:start w:val="1"/>
      <w:numFmt w:val="decimal"/>
      <w:suff w:val="nothing"/>
      <w:lvlText w:val="%1、"/>
      <w:lvlJc w:val="left"/>
    </w:lvl>
  </w:abstractNum>
  <w:abstractNum w:abstractNumId="2"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5"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76A00"/>
    <w:rsid w:val="00076F17"/>
    <w:rsid w:val="00080C24"/>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D107B"/>
    <w:rsid w:val="000D4419"/>
    <w:rsid w:val="000E68C4"/>
    <w:rsid w:val="000E6CEF"/>
    <w:rsid w:val="000F268A"/>
    <w:rsid w:val="0010181B"/>
    <w:rsid w:val="001042E2"/>
    <w:rsid w:val="00106BA3"/>
    <w:rsid w:val="00107577"/>
    <w:rsid w:val="00117B8A"/>
    <w:rsid w:val="00122F42"/>
    <w:rsid w:val="001231C8"/>
    <w:rsid w:val="00123AA3"/>
    <w:rsid w:val="00123F3B"/>
    <w:rsid w:val="0012777C"/>
    <w:rsid w:val="0013485E"/>
    <w:rsid w:val="001352D9"/>
    <w:rsid w:val="001412E1"/>
    <w:rsid w:val="00141873"/>
    <w:rsid w:val="00146555"/>
    <w:rsid w:val="001465A4"/>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B0ABC"/>
    <w:rsid w:val="001B3CB0"/>
    <w:rsid w:val="001B522D"/>
    <w:rsid w:val="001C219E"/>
    <w:rsid w:val="001C7562"/>
    <w:rsid w:val="001D5B4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2738"/>
    <w:rsid w:val="002129E3"/>
    <w:rsid w:val="00212E66"/>
    <w:rsid w:val="00213CDA"/>
    <w:rsid w:val="00214DBB"/>
    <w:rsid w:val="00217BBA"/>
    <w:rsid w:val="00217D3F"/>
    <w:rsid w:val="00221534"/>
    <w:rsid w:val="00225A37"/>
    <w:rsid w:val="00245AE2"/>
    <w:rsid w:val="002530FB"/>
    <w:rsid w:val="00254598"/>
    <w:rsid w:val="002562CF"/>
    <w:rsid w:val="002577C4"/>
    <w:rsid w:val="00257907"/>
    <w:rsid w:val="00261B55"/>
    <w:rsid w:val="002639AA"/>
    <w:rsid w:val="00266D5C"/>
    <w:rsid w:val="00266FE2"/>
    <w:rsid w:val="0027412D"/>
    <w:rsid w:val="00282E22"/>
    <w:rsid w:val="002846E2"/>
    <w:rsid w:val="0028648B"/>
    <w:rsid w:val="002871F8"/>
    <w:rsid w:val="00292F03"/>
    <w:rsid w:val="00294BFC"/>
    <w:rsid w:val="00295979"/>
    <w:rsid w:val="00296BB6"/>
    <w:rsid w:val="002A1526"/>
    <w:rsid w:val="002A3867"/>
    <w:rsid w:val="002A6452"/>
    <w:rsid w:val="002B4977"/>
    <w:rsid w:val="002B7877"/>
    <w:rsid w:val="002C0228"/>
    <w:rsid w:val="002C24BC"/>
    <w:rsid w:val="002C3780"/>
    <w:rsid w:val="002C5A61"/>
    <w:rsid w:val="002C5DB1"/>
    <w:rsid w:val="002C7591"/>
    <w:rsid w:val="002D49CD"/>
    <w:rsid w:val="002E2D37"/>
    <w:rsid w:val="002E375F"/>
    <w:rsid w:val="002E67AA"/>
    <w:rsid w:val="002F1E22"/>
    <w:rsid w:val="002F51E7"/>
    <w:rsid w:val="002F721A"/>
    <w:rsid w:val="00300510"/>
    <w:rsid w:val="003014BC"/>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2C43"/>
    <w:rsid w:val="00343274"/>
    <w:rsid w:val="00343EEB"/>
    <w:rsid w:val="003508D6"/>
    <w:rsid w:val="00352A71"/>
    <w:rsid w:val="00352BD0"/>
    <w:rsid w:val="00362D58"/>
    <w:rsid w:val="0036432B"/>
    <w:rsid w:val="0036490B"/>
    <w:rsid w:val="00366449"/>
    <w:rsid w:val="00375631"/>
    <w:rsid w:val="00377086"/>
    <w:rsid w:val="00377F72"/>
    <w:rsid w:val="003821B4"/>
    <w:rsid w:val="0038376A"/>
    <w:rsid w:val="0038392E"/>
    <w:rsid w:val="00384269"/>
    <w:rsid w:val="003850D8"/>
    <w:rsid w:val="00390126"/>
    <w:rsid w:val="00391DD3"/>
    <w:rsid w:val="00395436"/>
    <w:rsid w:val="00396E7B"/>
    <w:rsid w:val="003974D1"/>
    <w:rsid w:val="003A0CD7"/>
    <w:rsid w:val="003B0BD4"/>
    <w:rsid w:val="003B2E17"/>
    <w:rsid w:val="003C22A7"/>
    <w:rsid w:val="003C67CD"/>
    <w:rsid w:val="003D2554"/>
    <w:rsid w:val="003D2B79"/>
    <w:rsid w:val="003D40EE"/>
    <w:rsid w:val="003D5FDB"/>
    <w:rsid w:val="003D7D5D"/>
    <w:rsid w:val="003E5E5F"/>
    <w:rsid w:val="003E6116"/>
    <w:rsid w:val="003E6588"/>
    <w:rsid w:val="003E7F4F"/>
    <w:rsid w:val="003F4209"/>
    <w:rsid w:val="0040516D"/>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41664"/>
    <w:rsid w:val="00441B18"/>
    <w:rsid w:val="00442DDD"/>
    <w:rsid w:val="00445CDC"/>
    <w:rsid w:val="00447711"/>
    <w:rsid w:val="00453D92"/>
    <w:rsid w:val="00457529"/>
    <w:rsid w:val="00457666"/>
    <w:rsid w:val="004604C5"/>
    <w:rsid w:val="0046641D"/>
    <w:rsid w:val="00467BC1"/>
    <w:rsid w:val="00467EA3"/>
    <w:rsid w:val="00472EE9"/>
    <w:rsid w:val="00473765"/>
    <w:rsid w:val="0047445B"/>
    <w:rsid w:val="004830BE"/>
    <w:rsid w:val="00484DDB"/>
    <w:rsid w:val="00485626"/>
    <w:rsid w:val="0048770A"/>
    <w:rsid w:val="00490280"/>
    <w:rsid w:val="00490F99"/>
    <w:rsid w:val="00496AF9"/>
    <w:rsid w:val="004A474C"/>
    <w:rsid w:val="004A59ED"/>
    <w:rsid w:val="004A7850"/>
    <w:rsid w:val="004B0DE9"/>
    <w:rsid w:val="004B3379"/>
    <w:rsid w:val="004B4F1D"/>
    <w:rsid w:val="004B7B1B"/>
    <w:rsid w:val="004C7C92"/>
    <w:rsid w:val="004D4441"/>
    <w:rsid w:val="004D6770"/>
    <w:rsid w:val="004D72CE"/>
    <w:rsid w:val="004E1D56"/>
    <w:rsid w:val="004E2921"/>
    <w:rsid w:val="004E2DB1"/>
    <w:rsid w:val="004F0B6C"/>
    <w:rsid w:val="004F2CD4"/>
    <w:rsid w:val="00501CD2"/>
    <w:rsid w:val="00503875"/>
    <w:rsid w:val="0050592D"/>
    <w:rsid w:val="00505CF6"/>
    <w:rsid w:val="00507488"/>
    <w:rsid w:val="00510A1A"/>
    <w:rsid w:val="00515F67"/>
    <w:rsid w:val="00535DA7"/>
    <w:rsid w:val="00535EC7"/>
    <w:rsid w:val="005423AD"/>
    <w:rsid w:val="0054509F"/>
    <w:rsid w:val="00546164"/>
    <w:rsid w:val="0055480A"/>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7744"/>
    <w:rsid w:val="005A77FD"/>
    <w:rsid w:val="005B082F"/>
    <w:rsid w:val="005B3B31"/>
    <w:rsid w:val="005B3BA4"/>
    <w:rsid w:val="005B4FAB"/>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1548D"/>
    <w:rsid w:val="00620E72"/>
    <w:rsid w:val="00621728"/>
    <w:rsid w:val="006219E8"/>
    <w:rsid w:val="00626BF2"/>
    <w:rsid w:val="006321D9"/>
    <w:rsid w:val="0063293B"/>
    <w:rsid w:val="00633108"/>
    <w:rsid w:val="00634A93"/>
    <w:rsid w:val="00635059"/>
    <w:rsid w:val="006368BA"/>
    <w:rsid w:val="00636C33"/>
    <w:rsid w:val="006455E3"/>
    <w:rsid w:val="006458B3"/>
    <w:rsid w:val="00650ADC"/>
    <w:rsid w:val="00652A04"/>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945"/>
    <w:rsid w:val="00722B0D"/>
    <w:rsid w:val="0072497E"/>
    <w:rsid w:val="00725FF4"/>
    <w:rsid w:val="007333E8"/>
    <w:rsid w:val="00734EA6"/>
    <w:rsid w:val="007417BA"/>
    <w:rsid w:val="00742757"/>
    <w:rsid w:val="00742BA2"/>
    <w:rsid w:val="00743743"/>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0C82"/>
    <w:rsid w:val="00821987"/>
    <w:rsid w:val="00823021"/>
    <w:rsid w:val="008301D1"/>
    <w:rsid w:val="00831AE9"/>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807E7"/>
    <w:rsid w:val="00884C8D"/>
    <w:rsid w:val="008A06A9"/>
    <w:rsid w:val="008A0EF4"/>
    <w:rsid w:val="008A69D2"/>
    <w:rsid w:val="008B1487"/>
    <w:rsid w:val="008C6622"/>
    <w:rsid w:val="008D0D73"/>
    <w:rsid w:val="008D1BEB"/>
    <w:rsid w:val="008D419B"/>
    <w:rsid w:val="008D4EA5"/>
    <w:rsid w:val="008D6344"/>
    <w:rsid w:val="008E07D0"/>
    <w:rsid w:val="008E2E63"/>
    <w:rsid w:val="008F4370"/>
    <w:rsid w:val="008F46E9"/>
    <w:rsid w:val="008F615E"/>
    <w:rsid w:val="008F6A80"/>
    <w:rsid w:val="008F7855"/>
    <w:rsid w:val="009001EB"/>
    <w:rsid w:val="009033B0"/>
    <w:rsid w:val="00907B88"/>
    <w:rsid w:val="00910EAA"/>
    <w:rsid w:val="00912261"/>
    <w:rsid w:val="00915023"/>
    <w:rsid w:val="00917F25"/>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45DE"/>
    <w:rsid w:val="009551CF"/>
    <w:rsid w:val="00956D5A"/>
    <w:rsid w:val="00961ECA"/>
    <w:rsid w:val="0096594B"/>
    <w:rsid w:val="00966043"/>
    <w:rsid w:val="00967177"/>
    <w:rsid w:val="009675B5"/>
    <w:rsid w:val="00970E7D"/>
    <w:rsid w:val="00974676"/>
    <w:rsid w:val="00976FCD"/>
    <w:rsid w:val="00980CAC"/>
    <w:rsid w:val="009840F1"/>
    <w:rsid w:val="009A103C"/>
    <w:rsid w:val="009A239A"/>
    <w:rsid w:val="009A6911"/>
    <w:rsid w:val="009B0053"/>
    <w:rsid w:val="009B0DB5"/>
    <w:rsid w:val="009B37AE"/>
    <w:rsid w:val="009B418F"/>
    <w:rsid w:val="009B4A02"/>
    <w:rsid w:val="009B53DB"/>
    <w:rsid w:val="009B7C1D"/>
    <w:rsid w:val="009C0862"/>
    <w:rsid w:val="009D0507"/>
    <w:rsid w:val="009D086D"/>
    <w:rsid w:val="009D3F3E"/>
    <w:rsid w:val="009D4F7C"/>
    <w:rsid w:val="009E239E"/>
    <w:rsid w:val="009E7397"/>
    <w:rsid w:val="009F1EDF"/>
    <w:rsid w:val="009F433D"/>
    <w:rsid w:val="009F7485"/>
    <w:rsid w:val="00A00AC1"/>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0AE3"/>
    <w:rsid w:val="00A47F82"/>
    <w:rsid w:val="00A51C18"/>
    <w:rsid w:val="00A52F9D"/>
    <w:rsid w:val="00A561E7"/>
    <w:rsid w:val="00A5788C"/>
    <w:rsid w:val="00A6047F"/>
    <w:rsid w:val="00A614B4"/>
    <w:rsid w:val="00A732F8"/>
    <w:rsid w:val="00A75166"/>
    <w:rsid w:val="00A75AA1"/>
    <w:rsid w:val="00A8001B"/>
    <w:rsid w:val="00A80A3D"/>
    <w:rsid w:val="00A80C5D"/>
    <w:rsid w:val="00A824BF"/>
    <w:rsid w:val="00A82584"/>
    <w:rsid w:val="00A91177"/>
    <w:rsid w:val="00A94DD0"/>
    <w:rsid w:val="00A955EA"/>
    <w:rsid w:val="00AA106C"/>
    <w:rsid w:val="00AA1A47"/>
    <w:rsid w:val="00AA1C2C"/>
    <w:rsid w:val="00AA3404"/>
    <w:rsid w:val="00AB2F3D"/>
    <w:rsid w:val="00AB4478"/>
    <w:rsid w:val="00AC447D"/>
    <w:rsid w:val="00AC67B6"/>
    <w:rsid w:val="00AD2B6F"/>
    <w:rsid w:val="00AD4BC0"/>
    <w:rsid w:val="00AD73C8"/>
    <w:rsid w:val="00AE3EEC"/>
    <w:rsid w:val="00AF254E"/>
    <w:rsid w:val="00AF2E13"/>
    <w:rsid w:val="00AF4B10"/>
    <w:rsid w:val="00B01B4B"/>
    <w:rsid w:val="00B17995"/>
    <w:rsid w:val="00B2499B"/>
    <w:rsid w:val="00B253C6"/>
    <w:rsid w:val="00B31DCC"/>
    <w:rsid w:val="00B33536"/>
    <w:rsid w:val="00B33BD4"/>
    <w:rsid w:val="00B344AB"/>
    <w:rsid w:val="00B35514"/>
    <w:rsid w:val="00B40ACE"/>
    <w:rsid w:val="00B43001"/>
    <w:rsid w:val="00B50157"/>
    <w:rsid w:val="00B50B3D"/>
    <w:rsid w:val="00B521B5"/>
    <w:rsid w:val="00B55463"/>
    <w:rsid w:val="00B558BC"/>
    <w:rsid w:val="00B63451"/>
    <w:rsid w:val="00B71406"/>
    <w:rsid w:val="00B77777"/>
    <w:rsid w:val="00B81598"/>
    <w:rsid w:val="00B87D68"/>
    <w:rsid w:val="00B90F57"/>
    <w:rsid w:val="00B94C20"/>
    <w:rsid w:val="00BA29CC"/>
    <w:rsid w:val="00BB4F10"/>
    <w:rsid w:val="00BB7992"/>
    <w:rsid w:val="00BC07C7"/>
    <w:rsid w:val="00BC38E7"/>
    <w:rsid w:val="00BC4BCF"/>
    <w:rsid w:val="00BC52D0"/>
    <w:rsid w:val="00BC618E"/>
    <w:rsid w:val="00BC634D"/>
    <w:rsid w:val="00BD158B"/>
    <w:rsid w:val="00BD68C9"/>
    <w:rsid w:val="00BD714F"/>
    <w:rsid w:val="00BD7D45"/>
    <w:rsid w:val="00BE0284"/>
    <w:rsid w:val="00BE3A66"/>
    <w:rsid w:val="00BE3D7A"/>
    <w:rsid w:val="00BE5872"/>
    <w:rsid w:val="00BF1505"/>
    <w:rsid w:val="00BF49CE"/>
    <w:rsid w:val="00BF5F58"/>
    <w:rsid w:val="00C0046D"/>
    <w:rsid w:val="00C01B19"/>
    <w:rsid w:val="00C11000"/>
    <w:rsid w:val="00C167A4"/>
    <w:rsid w:val="00C16A54"/>
    <w:rsid w:val="00C171C2"/>
    <w:rsid w:val="00C2139A"/>
    <w:rsid w:val="00C21A38"/>
    <w:rsid w:val="00C240A0"/>
    <w:rsid w:val="00C309CF"/>
    <w:rsid w:val="00C416A1"/>
    <w:rsid w:val="00C44523"/>
    <w:rsid w:val="00C45F08"/>
    <w:rsid w:val="00C50F0E"/>
    <w:rsid w:val="00C57C16"/>
    <w:rsid w:val="00C616A8"/>
    <w:rsid w:val="00C67E0E"/>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49EE"/>
    <w:rsid w:val="00CE6F56"/>
    <w:rsid w:val="00CF048F"/>
    <w:rsid w:val="00CF5ABF"/>
    <w:rsid w:val="00CF6695"/>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61929"/>
    <w:rsid w:val="00D61FA7"/>
    <w:rsid w:val="00D67A65"/>
    <w:rsid w:val="00D735FB"/>
    <w:rsid w:val="00D737D5"/>
    <w:rsid w:val="00D77F09"/>
    <w:rsid w:val="00D83A20"/>
    <w:rsid w:val="00D84C8C"/>
    <w:rsid w:val="00D8514A"/>
    <w:rsid w:val="00D861A9"/>
    <w:rsid w:val="00D93334"/>
    <w:rsid w:val="00DA1045"/>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3277"/>
    <w:rsid w:val="00E23424"/>
    <w:rsid w:val="00E255E8"/>
    <w:rsid w:val="00E31F3A"/>
    <w:rsid w:val="00E320CE"/>
    <w:rsid w:val="00E373B5"/>
    <w:rsid w:val="00E40E45"/>
    <w:rsid w:val="00E46EB0"/>
    <w:rsid w:val="00E470AE"/>
    <w:rsid w:val="00E47598"/>
    <w:rsid w:val="00E53F4D"/>
    <w:rsid w:val="00E546AB"/>
    <w:rsid w:val="00E577E5"/>
    <w:rsid w:val="00E64465"/>
    <w:rsid w:val="00E7004F"/>
    <w:rsid w:val="00E702FF"/>
    <w:rsid w:val="00E70B88"/>
    <w:rsid w:val="00E70D28"/>
    <w:rsid w:val="00E723E9"/>
    <w:rsid w:val="00E7419D"/>
    <w:rsid w:val="00E77859"/>
    <w:rsid w:val="00E85CDF"/>
    <w:rsid w:val="00E96C93"/>
    <w:rsid w:val="00EA27F5"/>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78EE"/>
    <w:rsid w:val="00EF6085"/>
    <w:rsid w:val="00EF7734"/>
    <w:rsid w:val="00F12590"/>
    <w:rsid w:val="00F15513"/>
    <w:rsid w:val="00F15D09"/>
    <w:rsid w:val="00F160BB"/>
    <w:rsid w:val="00F178F9"/>
    <w:rsid w:val="00F26705"/>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0D6"/>
    <w:rsid w:val="00F83568"/>
    <w:rsid w:val="00F860F5"/>
    <w:rsid w:val="00F9057C"/>
    <w:rsid w:val="00F90BC6"/>
    <w:rsid w:val="00F927DD"/>
    <w:rsid w:val="00F973B7"/>
    <w:rsid w:val="00FA3549"/>
    <w:rsid w:val="00FA35D0"/>
    <w:rsid w:val="00FA3DE2"/>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02D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character" w:customStyle="1" w:styleId="NormalCharacter">
    <w:name w:val="NormalCharacter"/>
    <w:qFormat/>
    <w:rsid w:val="00634A93"/>
  </w:style>
  <w:style w:type="paragraph" w:customStyle="1" w:styleId="UserStyle103">
    <w:name w:val="UserStyle_103"/>
    <w:basedOn w:val="a0"/>
    <w:qFormat/>
    <w:rsid w:val="00634A93"/>
    <w:pPr>
      <w:widowControl/>
      <w:ind w:firstLineChars="0" w:firstLine="0"/>
      <w:textAlignment w:val="baseline"/>
    </w:pPr>
    <w:rPr>
      <w:rFonts w:ascii="仿宋_GB2312" w:eastAsia="仿宋_GB2312" w:hAnsi="Times New Roman"/>
      <w:szCs w:val="28"/>
    </w:rPr>
  </w:style>
  <w:style w:type="paragraph" w:customStyle="1" w:styleId="UserStyle144">
    <w:name w:val="UserStyle_144"/>
    <w:basedOn w:val="a0"/>
    <w:qFormat/>
    <w:rsid w:val="00634A93"/>
    <w:pPr>
      <w:widowControl/>
      <w:ind w:firstLineChars="0" w:firstLine="0"/>
      <w:jc w:val="center"/>
      <w:textAlignment w:val="baseline"/>
    </w:pPr>
    <w:rPr>
      <w:rFonts w:ascii="仿宋_GB2312" w:eastAsia="仿宋_GB2312" w:hAnsi="Times New Roman"/>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3FCEA-47DC-4CED-9E5D-2D347B1E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5</Pages>
  <Words>777</Words>
  <Characters>4431</Characters>
  <Application>Microsoft Office Word</Application>
  <DocSecurity>0</DocSecurity>
  <Lines>36</Lines>
  <Paragraphs>10</Paragraphs>
  <ScaleCrop>false</ScaleCrop>
  <Company>Microsoft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123</cp:revision>
  <cp:lastPrinted>2023-03-31T06:58:00Z</cp:lastPrinted>
  <dcterms:created xsi:type="dcterms:W3CDTF">2023-09-18T08:31:00Z</dcterms:created>
  <dcterms:modified xsi:type="dcterms:W3CDTF">2024-11-26T00:44:00Z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