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70C56" w14:textId="77777777" w:rsidR="001D5080" w:rsidRDefault="003F35CB" w:rsidP="001D5080">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1D5080" w:rsidRPr="001D5080">
        <w:rPr>
          <w:rFonts w:asciiTheme="minorEastAsia" w:hAnsiTheme="minorEastAsia" w:hint="eastAsia"/>
          <w:b/>
          <w:sz w:val="28"/>
          <w:szCs w:val="28"/>
        </w:rPr>
        <w:t>通州院区主楼一层肠道、呼吸道门诊、儿科门诊区域</w:t>
      </w:r>
    </w:p>
    <w:p w14:paraId="43FB61E9" w14:textId="5DE39925" w:rsidR="00770A56" w:rsidRDefault="001D5080" w:rsidP="001D5080">
      <w:pPr>
        <w:jc w:val="center"/>
        <w:rPr>
          <w:rFonts w:asciiTheme="minorEastAsia" w:hAnsiTheme="minorEastAsia" w:hint="eastAsia"/>
          <w:b/>
          <w:sz w:val="28"/>
          <w:szCs w:val="28"/>
        </w:rPr>
      </w:pPr>
      <w:r w:rsidRPr="001D5080">
        <w:rPr>
          <w:rFonts w:asciiTheme="minorEastAsia" w:hAnsiTheme="minorEastAsia" w:hint="eastAsia"/>
          <w:b/>
          <w:sz w:val="28"/>
          <w:szCs w:val="28"/>
        </w:rPr>
        <w:t>改造病房工程</w:t>
      </w:r>
      <w:r w:rsidR="008E4641" w:rsidRPr="008E4641">
        <w:rPr>
          <w:rFonts w:asciiTheme="minorEastAsia" w:hAnsiTheme="minorEastAsia" w:hint="eastAsia"/>
          <w:b/>
          <w:sz w:val="28"/>
          <w:szCs w:val="28"/>
        </w:rPr>
        <w:t>设计</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7DAC54C"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1D5080" w:rsidRPr="001D5080">
        <w:rPr>
          <w:rFonts w:hAnsi="宋体" w:hint="eastAsia"/>
          <w:szCs w:val="21"/>
        </w:rPr>
        <w:t>通州院区主楼一层肠道、呼吸道门诊、儿科门诊区域改造病房工程</w:t>
      </w:r>
      <w:r w:rsidR="008E4641" w:rsidRPr="008E4641">
        <w:rPr>
          <w:rFonts w:hAnsi="宋体" w:hint="eastAsia"/>
          <w:szCs w:val="21"/>
        </w:rPr>
        <w:t>设计</w:t>
      </w:r>
    </w:p>
    <w:p w14:paraId="56F3E290" w14:textId="034C46BB"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w:t>
      </w:r>
      <w:r w:rsidR="001D5080">
        <w:rPr>
          <w:rFonts w:hAnsi="宋体" w:hint="eastAsia"/>
          <w:szCs w:val="21"/>
        </w:rPr>
        <w:t>通州区漷县镇南凤西一路</w:t>
      </w:r>
      <w:r w:rsidR="001D5080">
        <w:rPr>
          <w:rFonts w:hAnsi="宋体" w:hint="eastAsia"/>
          <w:szCs w:val="21"/>
        </w:rPr>
        <w:t>39</w:t>
      </w:r>
      <w:r w:rsidR="001D5080">
        <w:rPr>
          <w:rFonts w:hAnsi="宋体" w:hint="eastAsia"/>
          <w:szCs w:val="21"/>
        </w:rPr>
        <w:t>号院</w:t>
      </w:r>
    </w:p>
    <w:p w14:paraId="65479350" w14:textId="25D94066"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1D5080" w:rsidRPr="001D5080">
        <w:rPr>
          <w:rFonts w:hAnsi="宋体" w:hint="eastAsia"/>
          <w:szCs w:val="21"/>
        </w:rPr>
        <w:t>22.427</w:t>
      </w:r>
      <w:r w:rsidRPr="00341361">
        <w:rPr>
          <w:rFonts w:hAnsi="宋体" w:hint="eastAsia"/>
          <w:szCs w:val="21"/>
        </w:rPr>
        <w:t>万</w:t>
      </w:r>
      <w:r w:rsidRPr="0092204C">
        <w:rPr>
          <w:rFonts w:hAnsi="宋体" w:hint="eastAsia"/>
          <w:szCs w:val="21"/>
        </w:rPr>
        <w:t>元；资金来源：财政性资金。</w:t>
      </w:r>
    </w:p>
    <w:p w14:paraId="01437396" w14:textId="1FB07C85"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1D5080">
        <w:rPr>
          <w:rFonts w:ascii="宋体" w:eastAsia="宋体" w:hAnsi="宋体" w:cs="宋体" w:hint="eastAsia"/>
          <w:color w:val="000000"/>
          <w:kern w:val="0"/>
          <w:sz w:val="22"/>
          <w:lang w:bidi="ar"/>
        </w:rPr>
        <w:t>况：</w:t>
      </w:r>
      <w:r w:rsidR="001D5080" w:rsidRPr="001D5080">
        <w:rPr>
          <w:rFonts w:ascii="宋体" w:eastAsia="宋体" w:hAnsi="宋体" w:cs="宋体" w:hint="eastAsia"/>
          <w:color w:val="000000"/>
          <w:kern w:val="0"/>
          <w:sz w:val="22"/>
          <w:lang w:bidi="ar"/>
        </w:rPr>
        <w:t>本项目拟将通州院区主楼一层肠道、呼吸道门诊、儿科门诊区域改造为标准病房，此区域原设计为门诊，房间设置密集且无窗，需将现有房间全部拆除整体考虑设计方案。改造总面积约1600平方米。</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6C6239C"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1D5080">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54010650"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3B219A">
        <w:rPr>
          <w:rFonts w:ascii="宋体" w:eastAsia="宋体" w:hAnsi="宋体" w:cs="宋体" w:hint="eastAsia"/>
          <w:color w:val="000000"/>
          <w:kern w:val="0"/>
          <w:sz w:val="22"/>
          <w:lang w:bidi="ar"/>
        </w:rPr>
        <w:t>提供</w:t>
      </w:r>
      <w:r w:rsidRPr="00415186">
        <w:rPr>
          <w:rFonts w:hint="eastAsia"/>
        </w:rPr>
        <w:t>建筑行业（建筑工程）设计乙级（含）以上资质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2C32B0DC"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2C51C6" w:rsidRPr="002C51C6">
        <w:rPr>
          <w:rFonts w:hAnsi="宋体" w:hint="eastAsia"/>
          <w:szCs w:val="21"/>
          <w:u w:val="single"/>
        </w:rPr>
        <w:t>通州院区主楼一层肠道、呼吸道门诊、儿科门诊区域改造病房工程</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4E5A1A6B"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2C51C6">
        <w:rPr>
          <w:rFonts w:ascii="宋体" w:eastAsia="宋体" w:hAnsi="宋体" w:cs="宋体" w:hint="eastAsia"/>
          <w:color w:val="000000"/>
          <w:kern w:val="0"/>
          <w:sz w:val="22"/>
          <w:lang w:bidi="ar"/>
        </w:rPr>
        <w:t>16</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11664D">
        <w:rPr>
          <w:rFonts w:ascii="宋体" w:eastAsia="宋体" w:hAnsi="宋体" w:cs="宋体" w:hint="eastAsia"/>
          <w:color w:val="000000"/>
          <w:kern w:val="0"/>
          <w:sz w:val="22"/>
          <w:lang w:bidi="ar"/>
        </w:rPr>
        <w:t>2</w:t>
      </w:r>
      <w:r w:rsidR="002C51C6">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0387BA57" w:rsidR="00C05EAC" w:rsidRPr="002C51C6" w:rsidRDefault="0092204C" w:rsidP="002C51C6">
      <w:pPr>
        <w:pStyle w:val="af4"/>
        <w:spacing w:line="360" w:lineRule="auto"/>
        <w:ind w:leftChars="171" w:left="359" w:right="280" w:firstLineChars="31" w:firstLine="65"/>
        <w:rPr>
          <w:rFonts w:ascii="宋体" w:hAnsi="宋体" w:cs="宋体" w:hint="eastAsia"/>
          <w:color w:val="000000"/>
          <w:kern w:val="0"/>
          <w:sz w:val="22"/>
          <w:szCs w:val="22"/>
          <w:lang w:bidi="ar"/>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2C51C6" w:rsidRPr="002C51C6">
        <w:rPr>
          <w:rFonts w:ascii="宋体" w:hAnsi="宋体" w:cs="宋体" w:hint="eastAsia"/>
          <w:color w:val="000000"/>
          <w:kern w:val="0"/>
          <w:sz w:val="22"/>
          <w:szCs w:val="22"/>
          <w:lang w:bidi="ar"/>
        </w:rPr>
        <w:t>本项目拟将通州院区主楼一层肠道、呼吸道门诊、儿科门诊区域改造为标准病房，此区域</w:t>
      </w:r>
      <w:r w:rsidR="002C51C6" w:rsidRPr="002C51C6">
        <w:rPr>
          <w:rFonts w:ascii="宋体" w:hAnsi="宋体" w:cs="宋体" w:hint="eastAsia"/>
          <w:color w:val="000000"/>
          <w:kern w:val="0"/>
          <w:sz w:val="22"/>
          <w:szCs w:val="22"/>
          <w:lang w:bidi="ar"/>
        </w:rPr>
        <w:lastRenderedPageBreak/>
        <w:t>原设计为门诊，房间设置密集且无窗，需将现有房间全部拆除整体考虑设计方案。改造总面积约1600平方米。</w:t>
      </w:r>
    </w:p>
    <w:p w14:paraId="074D13A3" w14:textId="12F8E8F1" w:rsidR="002D07C9" w:rsidRDefault="002B1DE0" w:rsidP="009C281D">
      <w:pPr>
        <w:widowControl/>
        <w:shd w:val="clear" w:color="auto" w:fill="FFFFFF"/>
        <w:spacing w:before="240" w:after="240"/>
        <w:ind w:firstLine="480"/>
        <w:jc w:val="left"/>
        <w:rPr>
          <w:rFonts w:hAnsi="宋体"/>
          <w:szCs w:val="21"/>
        </w:rPr>
      </w:pPr>
      <w:r>
        <w:rPr>
          <w:rFonts w:hAnsi="宋体" w:hint="eastAsia"/>
          <w:szCs w:val="21"/>
        </w:rPr>
        <w:t>2.</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2C51C6">
        <w:rPr>
          <w:rFonts w:hAnsi="宋体" w:hint="eastAsia"/>
          <w:szCs w:val="21"/>
        </w:rPr>
        <w:t>30</w:t>
      </w:r>
      <w:r w:rsidR="007D5A2F" w:rsidRPr="005E04ED">
        <w:rPr>
          <w:rFonts w:hAnsi="宋体" w:hint="eastAsia"/>
          <w:szCs w:val="21"/>
        </w:rPr>
        <w:t>后</w:t>
      </w:r>
      <w:r w:rsidR="005E04ED" w:rsidRPr="005E04ED">
        <w:rPr>
          <w:rFonts w:hAnsi="宋体" w:hint="eastAsia"/>
          <w:szCs w:val="21"/>
        </w:rPr>
        <w:t>内完成</w:t>
      </w:r>
      <w:r w:rsidR="002C51C6" w:rsidRPr="002C51C6">
        <w:rPr>
          <w:rFonts w:hAnsi="宋体" w:hint="eastAsia"/>
          <w:szCs w:val="21"/>
        </w:rPr>
        <w:t>设计任务书中的各项内容</w:t>
      </w:r>
      <w:r w:rsidR="005E04ED" w:rsidRPr="005E04ED">
        <w:rPr>
          <w:rFonts w:hAnsi="宋体" w:hint="eastAsia"/>
          <w:szCs w:val="21"/>
        </w:rPr>
        <w:t>。</w:t>
      </w:r>
    </w:p>
    <w:p w14:paraId="279E31FD" w14:textId="7E1FC004" w:rsidR="00494B1B" w:rsidRDefault="00494B1B" w:rsidP="009C281D">
      <w:pPr>
        <w:widowControl/>
        <w:shd w:val="clear" w:color="auto" w:fill="FFFFFF"/>
        <w:spacing w:before="240" w:after="240"/>
        <w:ind w:firstLine="480"/>
        <w:jc w:val="left"/>
        <w:rPr>
          <w:rFonts w:hAnsi="宋体" w:hint="eastAsia"/>
          <w:szCs w:val="21"/>
        </w:rPr>
      </w:pPr>
      <w:r>
        <w:rPr>
          <w:rFonts w:hAnsi="宋体" w:hint="eastAsia"/>
          <w:szCs w:val="21"/>
        </w:rPr>
        <w:t>3.</w:t>
      </w:r>
      <w:r>
        <w:rPr>
          <w:rFonts w:hAnsi="宋体" w:hint="eastAsia"/>
          <w:szCs w:val="21"/>
        </w:rPr>
        <w:t>设计费用总价包死，后续不做调整。</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1AAF131" w14:textId="77777777" w:rsidR="002C51C6" w:rsidRPr="002C51C6" w:rsidRDefault="002C51C6" w:rsidP="002C51C6">
      <w:pPr>
        <w:spacing w:line="360" w:lineRule="auto"/>
        <w:ind w:firstLineChars="202" w:firstLine="424"/>
        <w:rPr>
          <w:rFonts w:ascii="Calibri" w:eastAsia="宋体" w:hAnsi="宋体" w:cs="Times New Roman" w:hint="eastAsia"/>
          <w:szCs w:val="21"/>
        </w:rPr>
      </w:pPr>
      <w:r w:rsidRPr="002C51C6">
        <w:rPr>
          <w:rFonts w:ascii="Calibri" w:eastAsia="宋体" w:hAnsi="宋体" w:cs="Times New Roman"/>
          <w:szCs w:val="21"/>
        </w:rPr>
        <w:t>1</w:t>
      </w:r>
      <w:r w:rsidRPr="002C51C6">
        <w:rPr>
          <w:rFonts w:ascii="Calibri" w:eastAsia="宋体" w:hAnsi="宋体" w:cs="Times New Roman" w:hint="eastAsia"/>
          <w:szCs w:val="21"/>
        </w:rPr>
        <w:t>.</w:t>
      </w:r>
      <w:r w:rsidRPr="002C51C6">
        <w:rPr>
          <w:rFonts w:ascii="Calibri" w:eastAsia="宋体" w:hAnsi="宋体" w:cs="Times New Roman" w:hint="eastAsia"/>
          <w:szCs w:val="21"/>
        </w:rPr>
        <w:t>在现场工作的受托方的人员，应遵守医院的安全保卫及其它有关规章制度。</w:t>
      </w:r>
    </w:p>
    <w:p w14:paraId="55F3B041" w14:textId="77777777" w:rsidR="002C51C6" w:rsidRPr="002C51C6" w:rsidRDefault="002C51C6" w:rsidP="002C51C6">
      <w:pPr>
        <w:spacing w:line="360" w:lineRule="auto"/>
        <w:ind w:firstLineChars="202" w:firstLine="424"/>
        <w:rPr>
          <w:rFonts w:ascii="Calibri" w:eastAsia="宋体" w:hAnsi="宋体" w:cs="Times New Roman" w:hint="eastAsia"/>
          <w:szCs w:val="21"/>
        </w:rPr>
      </w:pPr>
      <w:r w:rsidRPr="002C51C6">
        <w:rPr>
          <w:rFonts w:ascii="Calibri" w:eastAsia="宋体" w:hAnsi="宋体" w:cs="Times New Roman"/>
          <w:szCs w:val="21"/>
        </w:rPr>
        <w:t>2</w:t>
      </w:r>
      <w:r w:rsidRPr="002C51C6">
        <w:rPr>
          <w:rFonts w:ascii="Calibri" w:eastAsia="宋体" w:hAnsi="宋体" w:cs="Times New Roman" w:hint="eastAsia"/>
          <w:szCs w:val="21"/>
        </w:rPr>
        <w:t>.</w:t>
      </w:r>
      <w:r w:rsidRPr="002C51C6">
        <w:rPr>
          <w:rFonts w:ascii="Calibri" w:eastAsia="宋体" w:hAnsi="宋体" w:cs="Times New Roman" w:hint="eastAsia"/>
          <w:szCs w:val="21"/>
        </w:rPr>
        <w:t>设计工作开展过程中不得影响医院的正常办公及营业。装修区域为西直门院区科教楼，各专业应对现场充分调研，并按照图纸施工时给周边区域造成影响最小的原则进行设计。</w:t>
      </w:r>
    </w:p>
    <w:p w14:paraId="00BD8416" w14:textId="77777777" w:rsidR="002C51C6" w:rsidRPr="002C51C6" w:rsidRDefault="002C51C6" w:rsidP="002C51C6">
      <w:pPr>
        <w:spacing w:line="360" w:lineRule="auto"/>
        <w:ind w:firstLineChars="202" w:firstLine="424"/>
        <w:rPr>
          <w:rFonts w:ascii="Calibri" w:eastAsia="宋体" w:hAnsi="宋体" w:cs="Times New Roman" w:hint="eastAsia"/>
          <w:szCs w:val="21"/>
        </w:rPr>
      </w:pPr>
      <w:r w:rsidRPr="002C51C6">
        <w:rPr>
          <w:rFonts w:ascii="Calibri" w:eastAsia="宋体" w:hAnsi="宋体" w:cs="Times New Roman"/>
          <w:szCs w:val="21"/>
        </w:rPr>
        <w:t>3</w:t>
      </w:r>
      <w:r w:rsidRPr="002C51C6">
        <w:rPr>
          <w:rFonts w:ascii="Calibri" w:eastAsia="宋体" w:hAnsi="宋体" w:cs="Times New Roman" w:hint="eastAsia"/>
          <w:szCs w:val="21"/>
        </w:rPr>
        <w:t>.</w:t>
      </w:r>
      <w:r w:rsidRPr="002C51C6">
        <w:rPr>
          <w:rFonts w:ascii="Calibri" w:eastAsia="宋体" w:hAnsi="宋体" w:cs="Times New Roman" w:hint="eastAsia"/>
          <w:szCs w:val="21"/>
        </w:rPr>
        <w:t>受托方应遵守北京市、通州区及医院等疫情防控管理相关规定，如因受托人原因对医院运营产生影响的，受托人应承担相应责任。</w:t>
      </w:r>
    </w:p>
    <w:p w14:paraId="0180E4A3"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szCs w:val="21"/>
        </w:rPr>
        <w:t>4.</w:t>
      </w:r>
      <w:r w:rsidRPr="002C51C6">
        <w:rPr>
          <w:rFonts w:ascii="Calibri" w:eastAsia="宋体" w:hAnsi="宋体" w:cs="Times New Roman" w:hint="eastAsia"/>
          <w:szCs w:val="21"/>
        </w:rPr>
        <w:t>指导思想：在满足相关规范要求的基础上，与现状空间相结合，实现功能布局的合理性、技术设施的先进性、经济的合理性。</w:t>
      </w:r>
    </w:p>
    <w:p w14:paraId="48CFEDE0"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szCs w:val="21"/>
        </w:rPr>
        <w:t>5.</w:t>
      </w:r>
      <w:r w:rsidRPr="002C51C6">
        <w:rPr>
          <w:rFonts w:ascii="Calibri" w:eastAsia="宋体" w:hAnsi="宋体" w:cs="Times New Roman" w:hint="eastAsia"/>
          <w:szCs w:val="21"/>
        </w:rPr>
        <w:t>目的：</w:t>
      </w:r>
    </w:p>
    <w:p w14:paraId="6BE5733D"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hint="eastAsia"/>
          <w:szCs w:val="21"/>
        </w:rPr>
        <w:t>1)</w:t>
      </w:r>
      <w:r w:rsidRPr="002C51C6">
        <w:rPr>
          <w:rFonts w:ascii="Calibri" w:eastAsia="宋体" w:hAnsi="宋体" w:cs="Times New Roman" w:hint="eastAsia"/>
          <w:szCs w:val="21"/>
        </w:rPr>
        <w:t>合理利用现有空间，结合现场情况，合理布局，满足使用功能要求；</w:t>
      </w:r>
    </w:p>
    <w:p w14:paraId="5C82D9FA"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hint="eastAsia"/>
          <w:szCs w:val="21"/>
        </w:rPr>
        <w:t>2)</w:t>
      </w:r>
      <w:r w:rsidRPr="002C51C6">
        <w:rPr>
          <w:rFonts w:ascii="Calibri" w:eastAsia="宋体" w:hAnsi="宋体" w:cs="Times New Roman" w:hint="eastAsia"/>
          <w:szCs w:val="21"/>
        </w:rPr>
        <w:t>应综合考虑“经济、人文、高效”等因素；</w:t>
      </w:r>
    </w:p>
    <w:p w14:paraId="22F13E8A"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hint="eastAsia"/>
          <w:szCs w:val="21"/>
        </w:rPr>
        <w:t>3)</w:t>
      </w:r>
      <w:r w:rsidRPr="002C51C6">
        <w:rPr>
          <w:rFonts w:ascii="Calibri" w:eastAsia="宋体" w:hAnsi="宋体" w:cs="Times New Roman" w:hint="eastAsia"/>
          <w:szCs w:val="21"/>
        </w:rPr>
        <w:t>应在保证现有建筑安全性的基础上进行改造；</w:t>
      </w:r>
    </w:p>
    <w:p w14:paraId="1BF8EB22"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szCs w:val="21"/>
        </w:rPr>
        <w:t>6</w:t>
      </w:r>
      <w:r w:rsidRPr="002C51C6">
        <w:rPr>
          <w:rFonts w:ascii="Calibri" w:eastAsia="宋体" w:hAnsi="宋体" w:cs="Times New Roman" w:hint="eastAsia"/>
          <w:szCs w:val="21"/>
        </w:rPr>
        <w:t>.</w:t>
      </w:r>
      <w:r w:rsidRPr="002C51C6">
        <w:rPr>
          <w:rFonts w:ascii="Calibri" w:eastAsia="宋体" w:hAnsi="宋体" w:cs="Times New Roman" w:hint="eastAsia"/>
          <w:szCs w:val="21"/>
        </w:rPr>
        <w:t>功能定位：</w:t>
      </w:r>
    </w:p>
    <w:p w14:paraId="37613744" w14:textId="77777777" w:rsidR="002C51C6" w:rsidRPr="002C51C6" w:rsidRDefault="002C51C6" w:rsidP="002C51C6">
      <w:pPr>
        <w:ind w:firstLineChars="200" w:firstLine="420"/>
        <w:rPr>
          <w:rFonts w:ascii="Calibri" w:eastAsia="宋体" w:hAnsi="宋体" w:cs="Times New Roman" w:hint="eastAsia"/>
          <w:szCs w:val="21"/>
        </w:rPr>
      </w:pPr>
      <w:r w:rsidRPr="002C51C6">
        <w:rPr>
          <w:rFonts w:ascii="Calibri" w:eastAsia="宋体" w:hAnsi="宋体" w:cs="Times New Roman" w:hint="eastAsia"/>
          <w:szCs w:val="21"/>
        </w:rPr>
        <w:t xml:space="preserve">1) </w:t>
      </w:r>
      <w:r w:rsidRPr="002C51C6">
        <w:rPr>
          <w:rFonts w:ascii="Calibri" w:eastAsia="宋体" w:hAnsi="宋体" w:cs="Times New Roman" w:hint="eastAsia"/>
          <w:szCs w:val="21"/>
        </w:rPr>
        <w:t>本项目拟将通州院区主楼一层肠道、呼吸道门诊、儿科门诊区域改造为标准病房，此区域原设计为门诊，房间设置密集且无窗，需将现有房间全部拆除整体考虑设计方案。改造总面积约</w:t>
      </w:r>
      <w:r w:rsidRPr="002C51C6">
        <w:rPr>
          <w:rFonts w:ascii="Calibri" w:eastAsia="宋体" w:hAnsi="宋体" w:cs="Times New Roman" w:hint="eastAsia"/>
          <w:szCs w:val="21"/>
        </w:rPr>
        <w:t>1600</w:t>
      </w:r>
      <w:r w:rsidRPr="002C51C6">
        <w:rPr>
          <w:rFonts w:ascii="Calibri" w:eastAsia="宋体" w:hAnsi="宋体" w:cs="Times New Roman" w:hint="eastAsia"/>
          <w:szCs w:val="21"/>
        </w:rPr>
        <w:t>平方米。</w:t>
      </w:r>
    </w:p>
    <w:p w14:paraId="25EBC2D9" w14:textId="29B3E348" w:rsidR="008E4641" w:rsidRPr="00F34B05" w:rsidRDefault="002C51C6" w:rsidP="002C51C6">
      <w:pPr>
        <w:pStyle w:val="af4"/>
        <w:snapToGrid w:val="0"/>
        <w:spacing w:line="360" w:lineRule="auto"/>
        <w:ind w:firstLineChars="202" w:firstLine="424"/>
        <w:rPr>
          <w:rFonts w:hAnsi="宋体" w:hint="eastAsia"/>
          <w:szCs w:val="21"/>
        </w:rPr>
      </w:pPr>
      <w:r w:rsidRPr="002C51C6">
        <w:rPr>
          <w:rFonts w:hAnsi="宋体" w:hint="eastAsia"/>
          <w:szCs w:val="21"/>
        </w:rPr>
        <w:t>2)</w:t>
      </w:r>
      <w:r w:rsidRPr="002C51C6">
        <w:rPr>
          <w:rFonts w:hAnsi="宋体" w:hint="eastAsia"/>
          <w:szCs w:val="21"/>
        </w:rPr>
        <w:t>结合现状情况，应充分考虑与医院其他功能的无缝衔接。</w:t>
      </w:r>
    </w:p>
    <w:p w14:paraId="1BD5997A" w14:textId="5574778A" w:rsidR="002D07C9" w:rsidRPr="00415186" w:rsidRDefault="0008691D" w:rsidP="000E17E7">
      <w:pPr>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1D9F6002"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项目概况：</w:t>
      </w:r>
    </w:p>
    <w:p w14:paraId="0632E8D3"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本项目拟将通州院区主楼一层肠道、呼吸道门诊、儿科门诊区域改造为标准病房，此区域原设计为门诊，房间设置密集且无窗，需将现有房间全部拆除整体考虑设计方案。改造总面积约1600平方米。设计范围：建筑、结构、装饰装修、给排水、消防、暖通、电气、弱电、医用气体等专业，包括但不限于方案（包括工程估算）、初步设计（包括初步设计概算）、施工图设计以及相关系统原站房的相应改造设计。</w:t>
      </w:r>
    </w:p>
    <w:p w14:paraId="6A1A8DB0"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设计要求：</w:t>
      </w:r>
    </w:p>
    <w:p w14:paraId="17BA8B22"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1.设计原则</w:t>
      </w:r>
    </w:p>
    <w:p w14:paraId="6A7843EE"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1)统一性：强调改造建筑与医院现有建筑之间，建筑形态、功能的统一，打造符合现代医疗建筑特征和空间感受的医疗环境。</w:t>
      </w:r>
    </w:p>
    <w:p w14:paraId="22D30496"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2)人性化：体现“以人为本、方便患者”的设计理念，创造舒适、温馨、人性化的就医体验。</w:t>
      </w:r>
    </w:p>
    <w:p w14:paraId="1463C364"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3)可持续性：改造建筑通过高效利用空间，体现集约使用的原则，考虑医疗空间使用的适应性、灵活性。</w:t>
      </w:r>
    </w:p>
    <w:p w14:paraId="524B7F16"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4)经济性：优化经济设计，考虑长期运营的经济性，减少能耗和运行费用。</w:t>
      </w:r>
    </w:p>
    <w:p w14:paraId="35574BD4"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2.设计要求</w:t>
      </w:r>
    </w:p>
    <w:p w14:paraId="7104DFE0"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1)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630D88BD"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lastRenderedPageBreak/>
        <w:t>2)节能绿色环保：建筑设计应充分体现绿色节能要求，符合绿色建筑和现代医学的基本规律，具备相应科学性、合理性和先进性。改造建筑应保障现有建筑安全，着重处理好改造建筑与医疗功能之间的关系。</w:t>
      </w:r>
    </w:p>
    <w:p w14:paraId="194397F3"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3)功能要求：配合医院前期调研，形成确定的方案满足医院正常医疗、办公要求。</w:t>
      </w:r>
    </w:p>
    <w:p w14:paraId="5128FE39"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4)</w:t>
      </w:r>
      <w:r w:rsidRPr="002C51C6">
        <w:rPr>
          <w:rFonts w:asciiTheme="minorEastAsia" w:hAnsiTheme="minorEastAsia" w:cs="Times New Roman" w:hint="eastAsia"/>
          <w:bCs/>
          <w:szCs w:val="21"/>
        </w:rPr>
        <w:t>设计深度：满足《建筑工程设计文件编制深度规定》（2008年版）规定。</w:t>
      </w:r>
    </w:p>
    <w:p w14:paraId="2CADAC59"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5)</w:t>
      </w:r>
      <w:r w:rsidRPr="002C51C6">
        <w:rPr>
          <w:rFonts w:asciiTheme="minorEastAsia" w:hAnsiTheme="minorEastAsia" w:cs="Times New Roman" w:hint="eastAsia"/>
          <w:bCs/>
          <w:szCs w:val="21"/>
        </w:rPr>
        <w:t>设计满足</w:t>
      </w:r>
      <w:r w:rsidRPr="002C51C6">
        <w:rPr>
          <w:rFonts w:asciiTheme="minorEastAsia" w:hAnsiTheme="minorEastAsia" w:cs="Times New Roman"/>
          <w:bCs/>
          <w:szCs w:val="21"/>
        </w:rPr>
        <w:t>的</w:t>
      </w:r>
      <w:r w:rsidRPr="002C51C6">
        <w:rPr>
          <w:rFonts w:asciiTheme="minorEastAsia" w:hAnsiTheme="minorEastAsia" w:cs="Times New Roman" w:hint="eastAsia"/>
          <w:bCs/>
          <w:szCs w:val="21"/>
        </w:rPr>
        <w:t>规范、规程、标准:</w:t>
      </w:r>
    </w:p>
    <w:p w14:paraId="1DB98B6E"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《民用建筑设计通则》GB 50352-2005</w:t>
      </w:r>
    </w:p>
    <w:p w14:paraId="7226BE2B"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《综合医院建筑设计规范》GB 51039-2014</w:t>
      </w:r>
    </w:p>
    <w:p w14:paraId="535A7533"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《建筑设计防火规范》GB 50016-2014</w:t>
      </w:r>
    </w:p>
    <w:p w14:paraId="504F0FDA"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《建筑内部装修设计防火规范》GB 50222-95(2001年修订)</w:t>
      </w:r>
    </w:p>
    <w:p w14:paraId="041FEE5F"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《无障碍设计规范》GB 50763-2012</w:t>
      </w:r>
    </w:p>
    <w:p w14:paraId="580873A0"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《屋面工程技术规范》GB 50345-2012</w:t>
      </w:r>
    </w:p>
    <w:p w14:paraId="5748950B"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《公共建筑节能设计标准》DB11/687-2015</w:t>
      </w:r>
    </w:p>
    <w:p w14:paraId="168AB19F"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《民用建筑隔声设计规范》GB 50118-2010</w:t>
      </w:r>
    </w:p>
    <w:p w14:paraId="61CCE671"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《建筑采光设计标准》GB 50033-2013</w:t>
      </w:r>
    </w:p>
    <w:p w14:paraId="0CB17A69"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国家有关建筑设计的规范</w:t>
      </w:r>
    </w:p>
    <w:p w14:paraId="0FB1BD34"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6)设计成果包括：</w:t>
      </w:r>
    </w:p>
    <w:p w14:paraId="30B42A11"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A.</w:t>
      </w:r>
      <w:r w:rsidRPr="002C51C6">
        <w:rPr>
          <w:rFonts w:asciiTheme="minorEastAsia" w:hAnsiTheme="minorEastAsia" w:cs="Times New Roman" w:hint="eastAsia"/>
          <w:bCs/>
          <w:szCs w:val="21"/>
        </w:rPr>
        <w:t>设计说明，总平面图和经济技术指标、主要建筑的各层平面图、立面图、剖面图、以及其它必要内容，如功能分析等，精装修效果图要求每个功能单元不小于3张，A3纸质方案册一式四份，电子文件一份。</w:t>
      </w:r>
    </w:p>
    <w:p w14:paraId="0ABE8E2B"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4B60BFBE"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B.</w:t>
      </w:r>
      <w:r w:rsidRPr="002C51C6">
        <w:rPr>
          <w:rFonts w:asciiTheme="minorEastAsia" w:hAnsiTheme="minorEastAsia" w:cs="Times New Roman" w:hint="eastAsia"/>
          <w:bCs/>
          <w:szCs w:val="21"/>
        </w:rPr>
        <w:t>施工图纸:（1）平面布置图及墙体定位图；（2）建筑工程、结构工程、装修工程、给排水工程、消防工程、暖通工程、电气工程、弱电工程、医用气体等内容施工图。（3）要有改造完成后效果图。</w:t>
      </w:r>
    </w:p>
    <w:p w14:paraId="59A8B7BC"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C.</w:t>
      </w:r>
      <w:r w:rsidRPr="002C51C6">
        <w:rPr>
          <w:rFonts w:asciiTheme="minorEastAsia" w:hAnsiTheme="minorEastAsia" w:cs="Times New Roman" w:hint="eastAsia"/>
          <w:bCs/>
          <w:szCs w:val="21"/>
        </w:rPr>
        <w:t>工程概算：广联达版的工程概算。</w:t>
      </w:r>
    </w:p>
    <w:p w14:paraId="389D8DBA"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D.</w:t>
      </w:r>
      <w:r w:rsidRPr="002C51C6">
        <w:rPr>
          <w:rFonts w:asciiTheme="minorEastAsia" w:hAnsiTheme="minorEastAsia" w:cs="Times New Roman" w:hint="eastAsia"/>
          <w:bCs/>
          <w:szCs w:val="21"/>
        </w:rPr>
        <w:t>设计规范：设计机构应严格遵照国家有关规划设计现行的规范与标准（包括但不限于）</w:t>
      </w:r>
    </w:p>
    <w:p w14:paraId="0F52D7AA"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7)</w:t>
      </w:r>
      <w:r w:rsidRPr="002C51C6">
        <w:rPr>
          <w:rFonts w:asciiTheme="minorEastAsia" w:hAnsiTheme="minorEastAsia" w:cs="Times New Roman" w:hint="eastAsia"/>
          <w:bCs/>
          <w:szCs w:val="21"/>
        </w:rPr>
        <w:t>服务内容：</w:t>
      </w:r>
    </w:p>
    <w:p w14:paraId="782845FC"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A</w:t>
      </w:r>
      <w:r w:rsidRPr="002C51C6">
        <w:rPr>
          <w:rFonts w:asciiTheme="minorEastAsia" w:hAnsiTheme="minorEastAsia" w:cs="Times New Roman" w:hint="eastAsia"/>
          <w:bCs/>
          <w:szCs w:val="21"/>
        </w:rPr>
        <w:t>.方案设计阶段</w:t>
      </w:r>
    </w:p>
    <w:p w14:paraId="3C11BB59"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a</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与建设单位充分沟通，深入研究项目基础资料，协助建设单位提出本项目的建设规划；</w:t>
      </w:r>
    </w:p>
    <w:p w14:paraId="0F4D2744"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b</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完成总体规划和方案设计，提供满足深度的方案设计图纸，并制作符合政府部门要求的规划意见书与设计方案报批文件，协助建设单位进行报批工作；</w:t>
      </w:r>
    </w:p>
    <w:p w14:paraId="1DE81EB1"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c</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根据政府部门的审批意见在本合同约定的范围内对设计方案进行修改和必要的调整，以通过政府部门审查批准；</w:t>
      </w:r>
    </w:p>
    <w:p w14:paraId="6CEE2E9C"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d</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协调各方的工作，对其设计方案进行审核，提供咨询意见。在保证与项目总体方案设计相一致的情况下，接受经建设单位确认的合理化建议并对方案进行调整；</w:t>
      </w:r>
    </w:p>
    <w:p w14:paraId="087F0D5D"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e</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配合建设单位进行消防、交通等方面的咨询工作；</w:t>
      </w:r>
    </w:p>
    <w:p w14:paraId="0D30517A"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f</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负责完成消防等规划方案，协助建设单位完成报批工作。</w:t>
      </w:r>
    </w:p>
    <w:p w14:paraId="11B25AA3"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B</w:t>
      </w:r>
      <w:r w:rsidRPr="002C51C6">
        <w:rPr>
          <w:rFonts w:asciiTheme="minorEastAsia" w:hAnsiTheme="minorEastAsia" w:cs="Times New Roman" w:hint="eastAsia"/>
          <w:bCs/>
          <w:szCs w:val="21"/>
        </w:rPr>
        <w:t>.初步设计阶段</w:t>
      </w:r>
    </w:p>
    <w:p w14:paraId="024BE43A"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a</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负责完成并制作建筑、结构、给排水、暖通空调、电气等专业的初步设计文件，设计内容和深度应满足政府相关规定；</w:t>
      </w:r>
    </w:p>
    <w:p w14:paraId="347F43B6"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b</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制作报政府相关部门进行初步设计审查的设计图纸，配合建设单位进行交通、消防、供电、市政等各部门的报审工作，提供相关的工程用量参数，并负责有关解释和修改。</w:t>
      </w:r>
    </w:p>
    <w:p w14:paraId="11557144"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C</w:t>
      </w:r>
      <w:r w:rsidRPr="002C51C6">
        <w:rPr>
          <w:rFonts w:asciiTheme="minorEastAsia" w:hAnsiTheme="minorEastAsia" w:cs="Times New Roman" w:hint="eastAsia"/>
          <w:bCs/>
          <w:szCs w:val="21"/>
        </w:rPr>
        <w:t>.施工图设计阶段</w:t>
      </w:r>
    </w:p>
    <w:p w14:paraId="15E70783"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hint="eastAsia"/>
          <w:bCs/>
          <w:szCs w:val="21"/>
        </w:rPr>
        <w:lastRenderedPageBreak/>
        <w:t>a</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负责完成并制作总图、建筑、结构、机电、室外管线等全部专业的施工图设计文件；</w:t>
      </w:r>
    </w:p>
    <w:p w14:paraId="5B17DCD8"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b</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对建设单位的审核修改意见进行修改、完善，保证其设计意图的最终实现；</w:t>
      </w:r>
    </w:p>
    <w:p w14:paraId="3D802369"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c</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77DB3DEB"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d</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协助建设单位进行工程招标答疑。</w:t>
      </w:r>
    </w:p>
    <w:p w14:paraId="30E36B37" w14:textId="77777777" w:rsidR="002C51C6" w:rsidRPr="002C51C6" w:rsidRDefault="002C51C6" w:rsidP="002C51C6">
      <w:pPr>
        <w:widowControl/>
        <w:spacing w:line="360" w:lineRule="exact"/>
        <w:jc w:val="left"/>
        <w:rPr>
          <w:rFonts w:asciiTheme="minorEastAsia" w:hAnsiTheme="minorEastAsia" w:cs="Times New Roman" w:hint="eastAsia"/>
          <w:bCs/>
          <w:szCs w:val="21"/>
        </w:rPr>
      </w:pPr>
      <w:r w:rsidRPr="002C51C6">
        <w:rPr>
          <w:rFonts w:asciiTheme="minorEastAsia" w:hAnsiTheme="minorEastAsia" w:cs="Times New Roman"/>
          <w:bCs/>
          <w:szCs w:val="21"/>
        </w:rPr>
        <w:t>D</w:t>
      </w:r>
      <w:r w:rsidRPr="002C51C6">
        <w:rPr>
          <w:rFonts w:asciiTheme="minorEastAsia" w:hAnsiTheme="minorEastAsia" w:cs="Times New Roman" w:hint="eastAsia"/>
          <w:bCs/>
          <w:szCs w:val="21"/>
        </w:rPr>
        <w:t>.施工配合阶段</w:t>
      </w:r>
    </w:p>
    <w:p w14:paraId="1F94E6CA"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a</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负责工程设计交底，解答施工过程中施工承包人有关施工图的问题，项目负责人及各专业设计负责人，及时对施工中与设计有关的问题做出回应，保证设计满足施工要求；</w:t>
      </w:r>
    </w:p>
    <w:p w14:paraId="2E6683A3"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b</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根据建设单位要求，及时参加与设计有关的专题会，现场解决技术问题；</w:t>
      </w:r>
    </w:p>
    <w:p w14:paraId="2DD4DD28"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c</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协助建设单位处理工程洽商和设计变更，负责有关设计修改，及时办理相关手续；</w:t>
      </w:r>
    </w:p>
    <w:p w14:paraId="5A35124F"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d</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参与受托人相关的必要的验收以及项目竣工验收工作，并及时办理相关手续；</w:t>
      </w:r>
    </w:p>
    <w:p w14:paraId="410C452E"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e</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提供产品选型、设备加工订货、建筑材料选择以及分包商考察等技术咨询工作；</w:t>
      </w:r>
    </w:p>
    <w:p w14:paraId="0EC6BF72"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f</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审核各分包商的设计文件以满足接口条件并签署意见，并保证其与总体设计协调一致，满足工程要求。</w:t>
      </w:r>
    </w:p>
    <w:p w14:paraId="79AB21B2" w14:textId="77777777" w:rsidR="002C51C6" w:rsidRPr="002C51C6" w:rsidRDefault="002C51C6" w:rsidP="002C51C6">
      <w:pPr>
        <w:widowControl/>
        <w:spacing w:line="360" w:lineRule="exact"/>
        <w:ind w:firstLineChars="67" w:firstLine="141"/>
        <w:jc w:val="left"/>
        <w:rPr>
          <w:rFonts w:asciiTheme="minorEastAsia" w:hAnsiTheme="minorEastAsia" w:cs="Times New Roman" w:hint="eastAsia"/>
          <w:bCs/>
          <w:szCs w:val="21"/>
        </w:rPr>
      </w:pPr>
      <w:r w:rsidRPr="002C51C6">
        <w:rPr>
          <w:rFonts w:asciiTheme="minorEastAsia" w:hAnsiTheme="minorEastAsia" w:cs="Times New Roman" w:hint="eastAsia"/>
          <w:bCs/>
          <w:szCs w:val="21"/>
        </w:rPr>
        <w:t>g</w:t>
      </w:r>
      <w:r w:rsidRPr="002C51C6">
        <w:rPr>
          <w:rFonts w:asciiTheme="minorEastAsia" w:hAnsiTheme="minorEastAsia" w:cs="Times New Roman"/>
          <w:bCs/>
          <w:szCs w:val="21"/>
        </w:rPr>
        <w:t>.</w:t>
      </w:r>
      <w:r w:rsidRPr="002C51C6">
        <w:rPr>
          <w:rFonts w:asciiTheme="minorEastAsia" w:hAnsiTheme="minorEastAsia" w:cs="Times New Roman" w:hint="eastAsia"/>
          <w:bCs/>
          <w:szCs w:val="21"/>
        </w:rPr>
        <w:t>设计成果需与原有系统、基础设施、设备等保持互通兼容，满足使用需求。</w:t>
      </w:r>
    </w:p>
    <w:p w14:paraId="310EB2DE" w14:textId="41A9794D" w:rsidR="007D5A2F" w:rsidRPr="002C51C6" w:rsidRDefault="007D5A2F" w:rsidP="00415186">
      <w:pPr>
        <w:ind w:firstLineChars="202" w:firstLine="424"/>
        <w:rPr>
          <w:rFonts w:ascii="Calibri" w:eastAsia="宋体" w:hAnsi="宋体" w:cs="Times New Roman" w:hint="eastAsia"/>
          <w:szCs w:val="21"/>
        </w:rPr>
      </w:pPr>
    </w:p>
    <w:p w14:paraId="55DF70B3" w14:textId="6D16C54C"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2C51C6" w:rsidRPr="002C51C6">
        <w:rPr>
          <w:rFonts w:hAnsi="宋体" w:hint="eastAsia"/>
          <w:szCs w:val="21"/>
        </w:rPr>
        <w:t>22.427</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224977AC"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lastRenderedPageBreak/>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CE9A59C"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233B36">
        <w:rPr>
          <w:rFonts w:asciiTheme="minorEastAsia" w:hAnsiTheme="minorEastAsia" w:hint="eastAsia"/>
          <w:szCs w:val="21"/>
        </w:rPr>
        <w:t>（明确设计费率）</w:t>
      </w:r>
    </w:p>
    <w:p w14:paraId="246FC6CA" w14:textId="58F9EB8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w:t>
            </w:r>
            <w:r w:rsidRPr="00AC6BE7">
              <w:rPr>
                <w:rFonts w:asciiTheme="minorEastAsia" w:hAnsiTheme="minorEastAsia" w:cs="Times New Roman"/>
                <w:bCs/>
                <w:szCs w:val="21"/>
              </w:rPr>
              <w:lastRenderedPageBreak/>
              <w:t>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239B4B05"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AC4E06" w:rsidRPr="003B219A">
        <w:rPr>
          <w:rFonts w:ascii="宋体" w:eastAsia="宋体" w:hAnsi="宋体" w:cs="Times New Roman" w:hint="eastAsia"/>
          <w:bCs/>
          <w:szCs w:val="21"/>
        </w:rPr>
        <w:t>月</w:t>
      </w:r>
      <w:r w:rsidR="00BF695C">
        <w:rPr>
          <w:rFonts w:ascii="宋体" w:eastAsia="宋体" w:hAnsi="宋体" w:cs="Times New Roman" w:hint="eastAsia"/>
          <w:bCs/>
          <w:szCs w:val="21"/>
        </w:rPr>
        <w:t>23</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3B219A" w:rsidRPr="003B219A">
        <w:rPr>
          <w:rFonts w:ascii="宋体" w:eastAsia="宋体" w:hAnsi="宋体" w:cs="Times New Roman" w:hint="eastAsia"/>
          <w:bCs/>
          <w:szCs w:val="21"/>
        </w:rPr>
        <w:t>月</w:t>
      </w:r>
      <w:r w:rsidR="00BF695C">
        <w:rPr>
          <w:rFonts w:ascii="宋体" w:eastAsia="宋体" w:hAnsi="宋体" w:cs="Times New Roman" w:hint="eastAsia"/>
          <w:bCs/>
          <w:szCs w:val="21"/>
        </w:rPr>
        <w:t>23</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7D8B5BE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3F326D" w:rsidRPr="003B219A">
        <w:rPr>
          <w:rFonts w:ascii="宋体" w:eastAsia="宋体" w:hAnsi="宋体" w:cs="Times New Roman" w:hint="eastAsia"/>
          <w:bCs/>
          <w:szCs w:val="21"/>
        </w:rPr>
        <w:t>月</w:t>
      </w:r>
      <w:r w:rsidR="00BF695C">
        <w:rPr>
          <w:rFonts w:ascii="宋体" w:eastAsia="宋体" w:hAnsi="宋体" w:cs="Times New Roman" w:hint="eastAsia"/>
          <w:bCs/>
          <w:szCs w:val="21"/>
        </w:rPr>
        <w:t>23</w:t>
      </w:r>
      <w:r w:rsidRPr="003B219A">
        <w:rPr>
          <w:rFonts w:ascii="宋体" w:eastAsia="宋体" w:hAnsi="宋体" w:cs="Times New Roman" w:hint="eastAsia"/>
          <w:bCs/>
          <w:szCs w:val="21"/>
        </w:rPr>
        <w:t>日 下午14:00</w:t>
      </w:r>
    </w:p>
    <w:p w14:paraId="458F6FDC" w14:textId="126F550E"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C9ADE35" w14:textId="77777777" w:rsidR="000A2F78" w:rsidRDefault="000A2F78"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p>
    <w:p w14:paraId="796AE8C7" w14:textId="77777777"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附件1：改造平面示意图</w:t>
      </w:r>
    </w:p>
    <w:p w14:paraId="725007D5" w14:textId="764E0C0A" w:rsidR="000D6A11" w:rsidRPr="000A2F78" w:rsidRDefault="00494B1B" w:rsidP="000C11A2">
      <w:pPr>
        <w:spacing w:line="360" w:lineRule="auto"/>
        <w:jc w:val="center"/>
        <w:rPr>
          <w:rFonts w:ascii="宋体" w:eastAsia="宋体" w:hAnsi="宋体" w:cs="Times New Roman" w:hint="eastAsia"/>
          <w:bCs/>
          <w:szCs w:val="21"/>
        </w:rPr>
      </w:pPr>
      <w:r w:rsidRPr="00494B1B">
        <w:rPr>
          <w:rFonts w:ascii="宋体" w:eastAsia="宋体" w:hAnsi="宋体" w:cs="Times New Roman"/>
          <w:bCs/>
          <w:noProof/>
          <w:szCs w:val="21"/>
        </w:rPr>
        <w:drawing>
          <wp:inline distT="0" distB="0" distL="0" distR="0" wp14:anchorId="39123890" wp14:editId="2B30DBB0">
            <wp:extent cx="6735445" cy="4618355"/>
            <wp:effectExtent l="0" t="0" r="8255" b="0"/>
            <wp:docPr id="1155889269"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89269" name="图片 1" descr="图示, 工程绘图&#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5445" cy="4618355"/>
                    </a:xfrm>
                    <a:prstGeom prst="rect">
                      <a:avLst/>
                    </a:prstGeom>
                    <a:noFill/>
                    <a:ln>
                      <a:noFill/>
                    </a:ln>
                  </pic:spPr>
                </pic:pic>
              </a:graphicData>
            </a:graphic>
          </wp:inline>
        </w:drawing>
      </w: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140D" w14:textId="77777777" w:rsidR="00BE4354" w:rsidRDefault="00BE4354" w:rsidP="002520F7">
      <w:r>
        <w:separator/>
      </w:r>
    </w:p>
  </w:endnote>
  <w:endnote w:type="continuationSeparator" w:id="0">
    <w:p w14:paraId="29ED3917" w14:textId="77777777" w:rsidR="00BE4354" w:rsidRDefault="00BE435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28B7" w14:textId="77777777" w:rsidR="00BE4354" w:rsidRDefault="00BE4354" w:rsidP="002520F7">
      <w:r>
        <w:separator/>
      </w:r>
    </w:p>
  </w:footnote>
  <w:footnote w:type="continuationSeparator" w:id="0">
    <w:p w14:paraId="717A4560" w14:textId="77777777" w:rsidR="00BE4354" w:rsidRDefault="00BE435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2F7B"/>
    <w:rsid w:val="001270A8"/>
    <w:rsid w:val="00137028"/>
    <w:rsid w:val="0013792C"/>
    <w:rsid w:val="00142AD5"/>
    <w:rsid w:val="001457E6"/>
    <w:rsid w:val="001541D5"/>
    <w:rsid w:val="00156B38"/>
    <w:rsid w:val="00161BA6"/>
    <w:rsid w:val="00163E6C"/>
    <w:rsid w:val="00164634"/>
    <w:rsid w:val="00170521"/>
    <w:rsid w:val="00190814"/>
    <w:rsid w:val="00197556"/>
    <w:rsid w:val="001C5047"/>
    <w:rsid w:val="001C5DBB"/>
    <w:rsid w:val="001D3385"/>
    <w:rsid w:val="001D4603"/>
    <w:rsid w:val="001D5080"/>
    <w:rsid w:val="001E13B4"/>
    <w:rsid w:val="001E2164"/>
    <w:rsid w:val="001E3D00"/>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284"/>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7</Pages>
  <Words>1004</Words>
  <Characters>5723</Characters>
  <Application>Microsoft Office Word</Application>
  <DocSecurity>0</DocSecurity>
  <Lines>47</Lines>
  <Paragraphs>13</Paragraphs>
  <ScaleCrop>false</ScaleCrop>
  <Company>Microsoft</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49</cp:revision>
  <cp:lastPrinted>2022-08-26T04:16:00Z</cp:lastPrinted>
  <dcterms:created xsi:type="dcterms:W3CDTF">2023-06-15T10:15:00Z</dcterms:created>
  <dcterms:modified xsi:type="dcterms:W3CDTF">2024-08-15T09:04:00Z</dcterms:modified>
</cp:coreProperties>
</file>