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6.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C5D1420" w14:textId="0544D578" w:rsidR="00442DDD" w:rsidRPr="009019EB" w:rsidRDefault="00B90F57" w:rsidP="009019EB">
      <w:pPr>
        <w:spacing w:line="276" w:lineRule="auto"/>
        <w:ind w:firstLine="562"/>
        <w:jc w:val="center"/>
        <w:rPr>
          <w:rFonts w:ascii="宋体" w:hAnsi="宋体"/>
          <w:b/>
          <w:bCs/>
          <w:sz w:val="28"/>
          <w:szCs w:val="24"/>
        </w:rPr>
      </w:pPr>
      <w:bookmarkStart w:id="0" w:name="_Hlk161317579"/>
      <w:bookmarkEnd w:id="0"/>
      <w:r w:rsidRPr="009019EB">
        <w:rPr>
          <w:rFonts w:ascii="宋体" w:hAnsi="宋体" w:hint="eastAsia"/>
          <w:b/>
          <w:bCs/>
          <w:sz w:val="28"/>
          <w:szCs w:val="24"/>
        </w:rPr>
        <w:t>北京大学人民医院</w:t>
      </w:r>
      <w:r w:rsidR="0029681E">
        <w:rPr>
          <w:rFonts w:ascii="宋体" w:hAnsi="宋体" w:hint="eastAsia"/>
          <w:b/>
          <w:bCs/>
          <w:sz w:val="28"/>
          <w:szCs w:val="24"/>
        </w:rPr>
        <w:t>2</w:t>
      </w:r>
      <w:r w:rsidR="0029681E">
        <w:rPr>
          <w:rFonts w:ascii="宋体" w:hAnsi="宋体"/>
          <w:b/>
          <w:bCs/>
          <w:sz w:val="28"/>
          <w:szCs w:val="24"/>
        </w:rPr>
        <w:t>024</w:t>
      </w:r>
      <w:r w:rsidR="00946655">
        <w:rPr>
          <w:rFonts w:ascii="宋体" w:hAnsi="宋体" w:hint="eastAsia"/>
          <w:b/>
          <w:bCs/>
          <w:sz w:val="28"/>
          <w:szCs w:val="24"/>
        </w:rPr>
        <w:t>年度日常运维医用隔帘、卷帘、门帘项目</w:t>
      </w:r>
      <w:r w:rsidR="001828EB" w:rsidRPr="009019EB">
        <w:rPr>
          <w:rFonts w:ascii="宋体" w:hAnsi="宋体" w:hint="eastAsia"/>
          <w:b/>
          <w:bCs/>
          <w:sz w:val="28"/>
          <w:szCs w:val="24"/>
        </w:rPr>
        <w:t>采购文件</w:t>
      </w:r>
    </w:p>
    <w:p w14:paraId="09D9EBA4" w14:textId="77777777" w:rsidR="00442DDD" w:rsidRPr="009019EB" w:rsidRDefault="001828EB" w:rsidP="009019EB">
      <w:pPr>
        <w:numPr>
          <w:ilvl w:val="0"/>
          <w:numId w:val="2"/>
        </w:numPr>
        <w:spacing w:line="276" w:lineRule="auto"/>
        <w:ind w:firstLineChars="0" w:firstLine="0"/>
        <w:outlineLvl w:val="0"/>
        <w:rPr>
          <w:rFonts w:ascii="宋体" w:hAnsi="宋体"/>
          <w:b/>
          <w:sz w:val="28"/>
          <w:szCs w:val="21"/>
        </w:rPr>
      </w:pPr>
      <w:bookmarkStart w:id="1" w:name="_Hlk161756487"/>
      <w:r w:rsidRPr="009019EB">
        <w:rPr>
          <w:rFonts w:ascii="宋体" w:hAnsi="宋体" w:hint="eastAsia"/>
          <w:b/>
          <w:sz w:val="28"/>
          <w:szCs w:val="21"/>
        </w:rPr>
        <w:t>采购公告</w:t>
      </w:r>
    </w:p>
    <w:p w14:paraId="74670F7E" w14:textId="3C5F5EED" w:rsidR="00B90F57" w:rsidRPr="009019EB" w:rsidRDefault="001828EB" w:rsidP="009019EB">
      <w:pPr>
        <w:spacing w:line="276" w:lineRule="auto"/>
        <w:ind w:firstLine="480"/>
        <w:rPr>
          <w:rFonts w:ascii="宋体" w:hAnsi="宋体"/>
          <w:bCs/>
          <w:sz w:val="24"/>
          <w:szCs w:val="24"/>
        </w:rPr>
      </w:pPr>
      <w:r w:rsidRPr="009019EB">
        <w:rPr>
          <w:rFonts w:ascii="宋体" w:hAnsi="宋体" w:hint="eastAsia"/>
          <w:bCs/>
          <w:sz w:val="24"/>
          <w:szCs w:val="24"/>
        </w:rPr>
        <w:t>1、项目名称：</w:t>
      </w:r>
      <w:r w:rsidR="00946655" w:rsidRPr="00946655">
        <w:rPr>
          <w:rFonts w:ascii="宋体" w:hAnsi="宋体" w:hint="eastAsia"/>
          <w:bCs/>
          <w:sz w:val="24"/>
          <w:szCs w:val="24"/>
        </w:rPr>
        <w:t>2</w:t>
      </w:r>
      <w:r w:rsidR="00946655" w:rsidRPr="00946655">
        <w:rPr>
          <w:rFonts w:ascii="宋体" w:hAnsi="宋体"/>
          <w:bCs/>
          <w:sz w:val="24"/>
          <w:szCs w:val="24"/>
        </w:rPr>
        <w:t>024</w:t>
      </w:r>
      <w:r w:rsidR="00946655" w:rsidRPr="00946655">
        <w:rPr>
          <w:rFonts w:ascii="宋体" w:hAnsi="宋体" w:hint="eastAsia"/>
          <w:bCs/>
          <w:sz w:val="24"/>
          <w:szCs w:val="24"/>
        </w:rPr>
        <w:t>年度日常运维医用隔帘、卷帘、门帘项目</w:t>
      </w:r>
    </w:p>
    <w:p w14:paraId="740CB522" w14:textId="1499F34B" w:rsidR="00442DDD" w:rsidRPr="009019EB" w:rsidRDefault="001828EB" w:rsidP="009019EB">
      <w:pPr>
        <w:widowControl/>
        <w:spacing w:line="276" w:lineRule="auto"/>
        <w:ind w:firstLine="480"/>
        <w:jc w:val="left"/>
        <w:rPr>
          <w:rFonts w:ascii="宋体" w:hAnsi="宋体"/>
          <w:bCs/>
          <w:sz w:val="24"/>
          <w:szCs w:val="24"/>
        </w:rPr>
      </w:pPr>
      <w:r w:rsidRPr="009019EB">
        <w:rPr>
          <w:rFonts w:ascii="宋体" w:hAnsi="宋体"/>
          <w:bCs/>
          <w:sz w:val="24"/>
          <w:szCs w:val="24"/>
        </w:rPr>
        <w:t>2</w:t>
      </w:r>
      <w:r w:rsidRPr="009019EB">
        <w:rPr>
          <w:rFonts w:ascii="宋体" w:hAnsi="宋体" w:hint="eastAsia"/>
          <w:bCs/>
          <w:sz w:val="24"/>
          <w:szCs w:val="24"/>
        </w:rPr>
        <w:t>、项目概况：</w:t>
      </w:r>
      <w:r w:rsidR="0065133C">
        <w:rPr>
          <w:rFonts w:ascii="宋体" w:hAnsi="宋体" w:hint="eastAsia"/>
          <w:bCs/>
          <w:sz w:val="24"/>
          <w:szCs w:val="24"/>
        </w:rPr>
        <w:t>我院</w:t>
      </w:r>
      <w:r w:rsidR="00946655">
        <w:rPr>
          <w:rFonts w:ascii="宋体" w:hAnsi="宋体" w:hint="eastAsia"/>
          <w:bCs/>
          <w:sz w:val="24"/>
          <w:szCs w:val="24"/>
        </w:rPr>
        <w:t>需采购</w:t>
      </w:r>
      <w:r w:rsidR="00946655" w:rsidRPr="00946655">
        <w:rPr>
          <w:rFonts w:ascii="宋体" w:hAnsi="宋体" w:hint="eastAsia"/>
          <w:bCs/>
          <w:sz w:val="24"/>
          <w:szCs w:val="24"/>
        </w:rPr>
        <w:t>医用隔帘、卷帘、门帘</w:t>
      </w:r>
      <w:r w:rsidR="00E72500">
        <w:rPr>
          <w:rFonts w:ascii="宋体" w:hAnsi="宋体" w:hint="eastAsia"/>
          <w:bCs/>
          <w:sz w:val="24"/>
          <w:szCs w:val="24"/>
        </w:rPr>
        <w:t>一批</w:t>
      </w:r>
      <w:r w:rsidR="00B07452" w:rsidRPr="009019EB">
        <w:rPr>
          <w:rFonts w:ascii="宋体" w:hAnsi="宋体" w:hint="eastAsia"/>
          <w:bCs/>
          <w:sz w:val="24"/>
          <w:szCs w:val="24"/>
        </w:rPr>
        <w:t>。</w:t>
      </w:r>
    </w:p>
    <w:p w14:paraId="2AC32FA1" w14:textId="25071DDE" w:rsidR="00442DDD" w:rsidRPr="009019EB" w:rsidRDefault="001828EB" w:rsidP="009019EB">
      <w:pPr>
        <w:widowControl/>
        <w:spacing w:line="276" w:lineRule="auto"/>
        <w:ind w:firstLine="480"/>
        <w:jc w:val="left"/>
        <w:rPr>
          <w:rFonts w:ascii="宋体" w:hAnsi="宋体"/>
          <w:bCs/>
          <w:sz w:val="24"/>
          <w:szCs w:val="24"/>
        </w:rPr>
      </w:pPr>
      <w:r w:rsidRPr="009019EB">
        <w:rPr>
          <w:rFonts w:ascii="宋体" w:hAnsi="宋体"/>
          <w:bCs/>
          <w:sz w:val="24"/>
          <w:szCs w:val="24"/>
        </w:rPr>
        <w:t>3</w:t>
      </w:r>
      <w:r w:rsidRPr="009019EB">
        <w:rPr>
          <w:rFonts w:ascii="宋体" w:hAnsi="宋体" w:hint="eastAsia"/>
          <w:bCs/>
          <w:sz w:val="24"/>
          <w:szCs w:val="24"/>
        </w:rPr>
        <w:t>、采购控制价：</w:t>
      </w:r>
      <w:r w:rsidR="0091206F">
        <w:rPr>
          <w:rFonts w:ascii="宋体" w:hAnsi="宋体"/>
          <w:bCs/>
          <w:sz w:val="24"/>
          <w:szCs w:val="24"/>
        </w:rPr>
        <w:t>40</w:t>
      </w:r>
      <w:r w:rsidR="009D2189" w:rsidRPr="009019EB">
        <w:rPr>
          <w:rFonts w:ascii="宋体" w:hAnsi="宋体" w:hint="eastAsia"/>
          <w:bCs/>
          <w:sz w:val="24"/>
          <w:szCs w:val="24"/>
        </w:rPr>
        <w:t>万</w:t>
      </w:r>
      <w:r w:rsidRPr="009019EB">
        <w:rPr>
          <w:rFonts w:ascii="宋体" w:hAnsi="宋体" w:hint="eastAsia"/>
          <w:bCs/>
          <w:sz w:val="24"/>
          <w:szCs w:val="24"/>
        </w:rPr>
        <w:t>元</w:t>
      </w:r>
    </w:p>
    <w:p w14:paraId="1D06F055" w14:textId="087B160C" w:rsidR="00442DDD" w:rsidRPr="009019EB" w:rsidRDefault="001828EB" w:rsidP="009019EB">
      <w:pPr>
        <w:widowControl/>
        <w:spacing w:line="276" w:lineRule="auto"/>
        <w:ind w:firstLine="480"/>
        <w:jc w:val="left"/>
        <w:rPr>
          <w:rFonts w:ascii="宋体" w:hAnsi="宋体"/>
          <w:bCs/>
          <w:sz w:val="24"/>
          <w:szCs w:val="24"/>
        </w:rPr>
      </w:pPr>
      <w:r w:rsidRPr="009019EB">
        <w:rPr>
          <w:rFonts w:ascii="宋体" w:hAnsi="宋体" w:hint="eastAsia"/>
          <w:bCs/>
          <w:sz w:val="24"/>
          <w:szCs w:val="24"/>
        </w:rPr>
        <w:t>4、资金来源：</w:t>
      </w:r>
      <w:r w:rsidR="00481E54">
        <w:rPr>
          <w:rFonts w:ascii="宋体" w:hAnsi="宋体" w:hint="eastAsia"/>
          <w:bCs/>
          <w:sz w:val="24"/>
          <w:szCs w:val="24"/>
        </w:rPr>
        <w:t>财政性资金</w:t>
      </w:r>
    </w:p>
    <w:p w14:paraId="41EDA91F" w14:textId="4F396D8C" w:rsidR="00F973B7" w:rsidRPr="009019EB" w:rsidRDefault="001828EB" w:rsidP="009019EB">
      <w:pPr>
        <w:widowControl/>
        <w:spacing w:line="276" w:lineRule="auto"/>
        <w:ind w:firstLine="480"/>
        <w:jc w:val="left"/>
        <w:rPr>
          <w:rFonts w:ascii="宋体" w:hAnsi="宋体"/>
          <w:bCs/>
          <w:sz w:val="24"/>
          <w:szCs w:val="24"/>
        </w:rPr>
      </w:pPr>
      <w:r w:rsidRPr="009019EB">
        <w:rPr>
          <w:rFonts w:ascii="宋体" w:hAnsi="宋体"/>
          <w:bCs/>
          <w:sz w:val="24"/>
          <w:szCs w:val="24"/>
        </w:rPr>
        <w:t>5</w:t>
      </w:r>
      <w:r w:rsidRPr="009019EB">
        <w:rPr>
          <w:rFonts w:ascii="宋体" w:hAnsi="宋体" w:hint="eastAsia"/>
          <w:bCs/>
          <w:sz w:val="24"/>
          <w:szCs w:val="24"/>
        </w:rPr>
        <w:t>、</w:t>
      </w:r>
      <w:r w:rsidR="00E72500">
        <w:rPr>
          <w:rFonts w:ascii="宋体" w:hAnsi="宋体" w:hint="eastAsia"/>
          <w:bCs/>
          <w:sz w:val="24"/>
          <w:szCs w:val="24"/>
        </w:rPr>
        <w:t>服务</w:t>
      </w:r>
      <w:r w:rsidR="00F973B7" w:rsidRPr="009019EB">
        <w:rPr>
          <w:rFonts w:ascii="宋体" w:hAnsi="宋体" w:hint="eastAsia"/>
          <w:bCs/>
          <w:sz w:val="24"/>
          <w:szCs w:val="24"/>
        </w:rPr>
        <w:t>期限</w:t>
      </w:r>
      <w:r w:rsidR="0046093B" w:rsidRPr="009019EB">
        <w:rPr>
          <w:rFonts w:ascii="宋体" w:hAnsi="宋体" w:hint="eastAsia"/>
          <w:bCs/>
          <w:sz w:val="24"/>
          <w:szCs w:val="24"/>
        </w:rPr>
        <w:t>：</w:t>
      </w:r>
      <w:r w:rsidR="00E72500">
        <w:rPr>
          <w:rFonts w:ascii="宋体" w:hAnsi="宋体" w:hint="eastAsia"/>
          <w:bCs/>
          <w:sz w:val="24"/>
          <w:szCs w:val="24"/>
        </w:rPr>
        <w:t>1年</w:t>
      </w:r>
    </w:p>
    <w:p w14:paraId="366EF424" w14:textId="77777777" w:rsidR="00442DDD" w:rsidRPr="009019EB" w:rsidRDefault="001828EB" w:rsidP="009019EB">
      <w:pPr>
        <w:widowControl/>
        <w:spacing w:line="276" w:lineRule="auto"/>
        <w:ind w:firstLine="480"/>
        <w:jc w:val="left"/>
        <w:rPr>
          <w:rFonts w:ascii="宋体" w:hAnsi="宋体"/>
          <w:bCs/>
          <w:sz w:val="24"/>
          <w:szCs w:val="24"/>
        </w:rPr>
      </w:pPr>
      <w:r w:rsidRPr="009019EB">
        <w:rPr>
          <w:rFonts w:ascii="宋体" w:hAnsi="宋体"/>
          <w:bCs/>
          <w:sz w:val="24"/>
          <w:szCs w:val="24"/>
        </w:rPr>
        <w:t>6</w:t>
      </w:r>
      <w:r w:rsidRPr="009019EB">
        <w:rPr>
          <w:rFonts w:ascii="宋体" w:hAnsi="宋体" w:hint="eastAsia"/>
          <w:bCs/>
          <w:sz w:val="24"/>
          <w:szCs w:val="24"/>
        </w:rPr>
        <w:t>、投标文件所需资料：</w:t>
      </w:r>
    </w:p>
    <w:p w14:paraId="5998DFC5" w14:textId="77777777" w:rsidR="00442DDD" w:rsidRPr="009019EB" w:rsidRDefault="001828EB" w:rsidP="009019EB">
      <w:pPr>
        <w:pStyle w:val="af3"/>
        <w:spacing w:line="276" w:lineRule="auto"/>
        <w:ind w:leftChars="200" w:left="420"/>
      </w:pPr>
      <w:r w:rsidRPr="009019EB">
        <w:rPr>
          <w:rFonts w:hint="eastAsia"/>
        </w:rPr>
        <w:t>（1）</w:t>
      </w:r>
      <w:r w:rsidRPr="009019EB">
        <w:t>投标人</w:t>
      </w:r>
      <w:r w:rsidRPr="009019EB">
        <w:rPr>
          <w:rFonts w:hint="eastAsia"/>
        </w:rPr>
        <w:t>需提供</w:t>
      </w:r>
      <w:r w:rsidRPr="009019EB">
        <w:t>合法企业工商营业执照</w:t>
      </w:r>
      <w:r w:rsidRPr="009019EB">
        <w:rPr>
          <w:rFonts w:hint="eastAsia"/>
        </w:rPr>
        <w:t>或</w:t>
      </w:r>
      <w:r w:rsidRPr="009019EB">
        <w:t>事业单位法人证书</w:t>
      </w:r>
      <w:r w:rsidRPr="009019EB">
        <w:rPr>
          <w:rFonts w:hint="eastAsia"/>
        </w:rPr>
        <w:t>，且具有相关经营范围。</w:t>
      </w:r>
    </w:p>
    <w:p w14:paraId="58CD6879" w14:textId="77777777" w:rsidR="00442DDD" w:rsidRPr="009019EB" w:rsidRDefault="001828EB" w:rsidP="009019EB">
      <w:pPr>
        <w:pStyle w:val="af3"/>
        <w:spacing w:line="276" w:lineRule="auto"/>
        <w:ind w:firstLineChars="200" w:firstLine="480"/>
      </w:pPr>
      <w:r w:rsidRPr="009019EB">
        <w:rPr>
          <w:rFonts w:hint="eastAsia"/>
        </w:rPr>
        <w:t>（2）投标人需提供法定代表人身份证、授权人身份证、授权委托书。</w:t>
      </w:r>
    </w:p>
    <w:p w14:paraId="5B2DD6FA" w14:textId="77777777" w:rsidR="00442DDD" w:rsidRPr="009019EB" w:rsidRDefault="001828EB" w:rsidP="009019EB">
      <w:pPr>
        <w:pStyle w:val="af3"/>
        <w:spacing w:line="276" w:lineRule="auto"/>
        <w:ind w:firstLineChars="200" w:firstLine="480"/>
      </w:pPr>
      <w:r w:rsidRPr="009019EB">
        <w:rPr>
          <w:rFonts w:hint="eastAsia"/>
        </w:rPr>
        <w:t>（3）</w:t>
      </w:r>
      <w:r w:rsidRPr="009019EB">
        <w:t>投标人</w:t>
      </w:r>
      <w:r w:rsidRPr="009019EB">
        <w:rPr>
          <w:rFonts w:hint="eastAsia"/>
        </w:rPr>
        <w:t>需提供</w:t>
      </w:r>
      <w:r w:rsidRPr="009019EB">
        <w:t>有依法缴纳税收和社会保障资金的良好记录（近</w:t>
      </w:r>
      <w:r w:rsidRPr="009019EB">
        <w:rPr>
          <w:rFonts w:hint="eastAsia"/>
        </w:rPr>
        <w:t>三个月任意一个月</w:t>
      </w:r>
      <w:r w:rsidRPr="009019EB">
        <w:t>）</w:t>
      </w:r>
      <w:r w:rsidRPr="009019EB">
        <w:rPr>
          <w:rFonts w:hint="eastAsia"/>
        </w:rPr>
        <w:t>。</w:t>
      </w:r>
    </w:p>
    <w:p w14:paraId="089D19AD" w14:textId="5B14EBC1" w:rsidR="00442DDD" w:rsidRPr="009019EB" w:rsidRDefault="001828EB" w:rsidP="009019EB">
      <w:pPr>
        <w:pStyle w:val="af3"/>
        <w:spacing w:line="276" w:lineRule="auto"/>
        <w:ind w:firstLineChars="200" w:firstLine="480"/>
      </w:pPr>
      <w:r w:rsidRPr="009019EB">
        <w:rPr>
          <w:rFonts w:hint="eastAsia"/>
        </w:rPr>
        <w:t>（4）投标人需出具的上一年度</w:t>
      </w:r>
      <w:r w:rsidR="00B96399" w:rsidRPr="009019EB">
        <w:rPr>
          <w:rFonts w:hint="eastAsia"/>
        </w:rPr>
        <w:t>（或2</w:t>
      </w:r>
      <w:r w:rsidR="00B96399" w:rsidRPr="009019EB">
        <w:t>022</w:t>
      </w:r>
      <w:r w:rsidR="00B96399" w:rsidRPr="009019EB">
        <w:rPr>
          <w:rFonts w:hint="eastAsia"/>
        </w:rPr>
        <w:t>年</w:t>
      </w:r>
      <w:r w:rsidR="00741ED4" w:rsidRPr="009019EB">
        <w:rPr>
          <w:rFonts w:hint="eastAsia"/>
        </w:rPr>
        <w:t>度</w:t>
      </w:r>
      <w:r w:rsidR="00B96399" w:rsidRPr="009019EB">
        <w:rPr>
          <w:rFonts w:hint="eastAsia"/>
        </w:rPr>
        <w:t>）</w:t>
      </w:r>
      <w:r w:rsidRPr="009019EB">
        <w:rPr>
          <w:rFonts w:hint="eastAsia"/>
        </w:rPr>
        <w:t>财务审计报告复印件或近三个月公司的财务报表（资产负债表、利润表、现金流量表）。成立不满一年的，提供自成立至今的财务报表或近半年银行出具的资信证明材料。</w:t>
      </w:r>
    </w:p>
    <w:p w14:paraId="4CED27ED" w14:textId="42388613" w:rsidR="00683990" w:rsidRPr="009019EB" w:rsidRDefault="001828EB" w:rsidP="009019EB">
      <w:pPr>
        <w:pStyle w:val="af3"/>
        <w:spacing w:line="276" w:lineRule="auto"/>
        <w:ind w:firstLineChars="200" w:firstLine="480"/>
      </w:pPr>
      <w:r w:rsidRPr="009019EB">
        <w:rPr>
          <w:rFonts w:hint="eastAsia"/>
        </w:rPr>
        <w:t>（5）</w:t>
      </w:r>
      <w:r w:rsidR="00683990" w:rsidRPr="009019EB">
        <w:rPr>
          <w:rFonts w:hint="eastAsia"/>
        </w:rPr>
        <w:t>投标人提供报名近3日内“信用中国”网站下载的信用报告。投标人未处于被责令停业、投标资格被取消、财产被接管、冻结、破产状态；在经营活动中没有重大违法记录。投标人不能被列入“中国政府采购网”“信用中国”等系统的失信被执行人、重大税收违法案件当事人名单、政府采购严重违法失信行为记录名单，提供中国政府采购网截图。</w:t>
      </w:r>
    </w:p>
    <w:p w14:paraId="1C7DA27F" w14:textId="58A4FE0F" w:rsidR="00442DDD" w:rsidRPr="009019EB" w:rsidRDefault="001828EB" w:rsidP="009019EB">
      <w:pPr>
        <w:pStyle w:val="af3"/>
        <w:spacing w:line="276" w:lineRule="auto"/>
        <w:ind w:firstLineChars="200" w:firstLine="480"/>
      </w:pPr>
      <w:r w:rsidRPr="009019EB">
        <w:rPr>
          <w:rFonts w:hint="eastAsia"/>
        </w:rPr>
        <w:t>（</w:t>
      </w:r>
      <w:r w:rsidR="009B0053" w:rsidRPr="009019EB">
        <w:t>6</w:t>
      </w:r>
      <w:r w:rsidRPr="009019EB">
        <w:rPr>
          <w:rFonts w:hint="eastAsia"/>
        </w:rPr>
        <w:t>）</w:t>
      </w:r>
      <w:r w:rsidRPr="009019EB">
        <w:t>投标人须提供在近三年内(202</w:t>
      </w:r>
      <w:r w:rsidR="009138CA">
        <w:t>1</w:t>
      </w:r>
      <w:r w:rsidRPr="009019EB">
        <w:t>年</w:t>
      </w:r>
      <w:r w:rsidR="0007057A" w:rsidRPr="009019EB">
        <w:t>2</w:t>
      </w:r>
      <w:r w:rsidRPr="009019EB">
        <w:t>月至今)类似项目业绩，提供业绩一览表。（至少提供1份合同复印件，包含首页、服务内容页及签字页</w:t>
      </w:r>
      <w:r w:rsidRPr="009019EB">
        <w:rPr>
          <w:rFonts w:hint="eastAsia"/>
        </w:rPr>
        <w:t>。</w:t>
      </w:r>
    </w:p>
    <w:p w14:paraId="66CF5C42" w14:textId="4A56CBE2" w:rsidR="007D16BB" w:rsidRPr="009019EB" w:rsidRDefault="001828EB" w:rsidP="009019EB">
      <w:pPr>
        <w:pStyle w:val="af3"/>
        <w:spacing w:line="276" w:lineRule="auto"/>
        <w:ind w:firstLineChars="200" w:firstLine="480"/>
      </w:pPr>
      <w:r w:rsidRPr="009019EB">
        <w:rPr>
          <w:rFonts w:hint="eastAsia"/>
        </w:rPr>
        <w:t>（</w:t>
      </w:r>
      <w:r w:rsidR="009B0053" w:rsidRPr="009019EB">
        <w:t>7</w:t>
      </w:r>
      <w:r w:rsidRPr="009019EB">
        <w:rPr>
          <w:rFonts w:hint="eastAsia"/>
        </w:rPr>
        <w:t>）投标文件中应包含以上资料内容复印件并加盖公章</w:t>
      </w:r>
      <w:r w:rsidR="0079452C" w:rsidRPr="009019EB">
        <w:rPr>
          <w:rFonts w:hint="eastAsia"/>
        </w:rPr>
        <w:t>。</w:t>
      </w:r>
    </w:p>
    <w:bookmarkEnd w:id="1"/>
    <w:p w14:paraId="4843310F" w14:textId="77777777" w:rsidR="007D16BB" w:rsidRPr="009019EB" w:rsidRDefault="007D16BB" w:rsidP="009019EB">
      <w:pPr>
        <w:pStyle w:val="af3"/>
        <w:spacing w:line="276" w:lineRule="auto"/>
        <w:ind w:firstLineChars="200" w:firstLine="480"/>
      </w:pPr>
    </w:p>
    <w:p w14:paraId="75ADC3DE" w14:textId="0751D2C5" w:rsidR="001F2016" w:rsidRPr="009019EB" w:rsidRDefault="008E07D0" w:rsidP="009019EB">
      <w:pPr>
        <w:pStyle w:val="af9"/>
        <w:numPr>
          <w:ilvl w:val="0"/>
          <w:numId w:val="3"/>
        </w:numPr>
        <w:spacing w:line="276" w:lineRule="auto"/>
        <w:ind w:firstLineChars="0"/>
        <w:outlineLvl w:val="0"/>
        <w:rPr>
          <w:rFonts w:ascii="宋体" w:eastAsia="宋体" w:hAnsi="宋体"/>
          <w:b/>
          <w:sz w:val="28"/>
          <w:szCs w:val="21"/>
        </w:rPr>
      </w:pPr>
      <w:r w:rsidRPr="009019EB">
        <w:rPr>
          <w:rFonts w:ascii="宋体" w:eastAsia="宋体" w:hAnsi="宋体" w:hint="eastAsia"/>
          <w:b/>
          <w:sz w:val="28"/>
          <w:szCs w:val="21"/>
        </w:rPr>
        <w:t>项目需求</w:t>
      </w:r>
      <w:r w:rsidR="00A12E68" w:rsidRPr="009019EB">
        <w:rPr>
          <w:rFonts w:ascii="宋体" w:eastAsia="宋体" w:hAnsi="宋体" w:hint="eastAsia"/>
          <w:b/>
          <w:sz w:val="28"/>
          <w:szCs w:val="21"/>
        </w:rPr>
        <w:t>：</w:t>
      </w:r>
    </w:p>
    <w:p w14:paraId="1CE5CDA6" w14:textId="74D3C321" w:rsidR="00D014BC" w:rsidRDefault="00B62971" w:rsidP="00A04FB9">
      <w:pPr>
        <w:spacing w:line="276" w:lineRule="auto"/>
        <w:ind w:firstLineChars="0" w:firstLine="440"/>
        <w:outlineLvl w:val="0"/>
        <w:rPr>
          <w:rFonts w:ascii="宋体" w:hAnsi="宋体" w:cs="宋体"/>
          <w:sz w:val="24"/>
          <w:szCs w:val="24"/>
        </w:rPr>
      </w:pPr>
      <w:r>
        <w:rPr>
          <w:rFonts w:ascii="宋体" w:hAnsi="宋体" w:cs="宋体" w:hint="eastAsia"/>
          <w:sz w:val="24"/>
          <w:szCs w:val="24"/>
        </w:rPr>
        <w:t>详见附件</w:t>
      </w:r>
      <w:r w:rsidR="00AD50F2">
        <w:rPr>
          <w:rFonts w:ascii="宋体" w:hAnsi="宋体" w:cs="宋体" w:hint="eastAsia"/>
          <w:sz w:val="24"/>
          <w:szCs w:val="24"/>
        </w:rPr>
        <w:t>2</w:t>
      </w:r>
    </w:p>
    <w:p w14:paraId="2BEB3C65" w14:textId="77777777" w:rsidR="00B62971" w:rsidRDefault="00B62971" w:rsidP="009019EB">
      <w:pPr>
        <w:spacing w:line="276" w:lineRule="auto"/>
        <w:ind w:firstLineChars="0" w:firstLine="0"/>
        <w:outlineLvl w:val="0"/>
        <w:rPr>
          <w:rFonts w:ascii="宋体" w:hAnsi="宋体" w:cs="宋体"/>
          <w:sz w:val="24"/>
          <w:szCs w:val="24"/>
        </w:rPr>
      </w:pPr>
    </w:p>
    <w:p w14:paraId="634B56DB" w14:textId="1BB28D81" w:rsidR="00442DDD" w:rsidRPr="009019EB" w:rsidRDefault="001828EB" w:rsidP="009019EB">
      <w:pPr>
        <w:spacing w:line="276" w:lineRule="auto"/>
        <w:ind w:firstLineChars="0" w:firstLine="0"/>
        <w:outlineLvl w:val="0"/>
        <w:rPr>
          <w:rFonts w:ascii="宋体" w:hAnsi="宋体"/>
          <w:b/>
          <w:sz w:val="28"/>
          <w:szCs w:val="21"/>
        </w:rPr>
      </w:pPr>
      <w:r w:rsidRPr="009019EB">
        <w:rPr>
          <w:rFonts w:ascii="宋体" w:hAnsi="宋体" w:hint="eastAsia"/>
          <w:b/>
          <w:sz w:val="28"/>
          <w:szCs w:val="21"/>
        </w:rPr>
        <w:t>三、标书编写</w:t>
      </w:r>
    </w:p>
    <w:p w14:paraId="5C5009D7"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1、投标文件应以中文书写。</w:t>
      </w:r>
    </w:p>
    <w:p w14:paraId="059667BB"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2、投标文件的组成：</w:t>
      </w:r>
    </w:p>
    <w:p w14:paraId="7616369D" w14:textId="3ACEAAE8"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（1）本文件“投标文件所需资料”中要求的所有资料并加盖公章。</w:t>
      </w:r>
    </w:p>
    <w:p w14:paraId="257F5C00" w14:textId="2D826D3C" w:rsidR="00B55463" w:rsidRPr="009019EB" w:rsidRDefault="00B55463" w:rsidP="009019EB">
      <w:pPr>
        <w:pStyle w:val="af3"/>
        <w:spacing w:line="276" w:lineRule="auto"/>
        <w:ind w:firstLineChars="200" w:firstLine="480"/>
      </w:pPr>
      <w:r w:rsidRPr="009019EB">
        <w:rPr>
          <w:rFonts w:hint="eastAsia"/>
        </w:rPr>
        <w:t>（2）开标日期</w:t>
      </w:r>
      <w:r w:rsidRPr="009019EB">
        <w:t>近3</w:t>
      </w:r>
      <w:r w:rsidRPr="009019EB">
        <w:rPr>
          <w:rFonts w:hint="eastAsia"/>
        </w:rPr>
        <w:t>天</w:t>
      </w:r>
      <w:r w:rsidRPr="009019EB">
        <w:t>内“信用中国”网站下载的信用报告</w:t>
      </w:r>
      <w:r w:rsidRPr="009019EB">
        <w:rPr>
          <w:rFonts w:hint="eastAsia"/>
        </w:rPr>
        <w:t>，及</w:t>
      </w:r>
      <w:r w:rsidRPr="009019EB">
        <w:t>“</w:t>
      </w:r>
      <w:r w:rsidRPr="009019EB">
        <w:rPr>
          <w:rFonts w:hint="eastAsia"/>
        </w:rPr>
        <w:t>中国政府采购网</w:t>
      </w:r>
      <w:r w:rsidRPr="009019EB">
        <w:t>”</w:t>
      </w:r>
      <w:r w:rsidRPr="009019EB">
        <w:rPr>
          <w:rFonts w:hint="eastAsia"/>
        </w:rPr>
        <w:t>网站上的查询记录截图。</w:t>
      </w:r>
    </w:p>
    <w:p w14:paraId="4D3A2264" w14:textId="22040FB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00F830D6" w:rsidRPr="009019EB">
        <w:rPr>
          <w:rFonts w:ascii="宋体" w:hAnsi="宋体" w:cs="宋体"/>
          <w:kern w:val="0"/>
          <w:sz w:val="24"/>
          <w:szCs w:val="24"/>
        </w:rPr>
        <w:t>3</w:t>
      </w:r>
      <w:r w:rsidRPr="009019EB">
        <w:rPr>
          <w:rFonts w:ascii="宋体" w:hAnsi="宋体" w:cs="宋体" w:hint="eastAsia"/>
          <w:kern w:val="0"/>
          <w:sz w:val="24"/>
          <w:szCs w:val="24"/>
        </w:rPr>
        <w:t>）近三年类似项目合同业绩证明及合同复印件（自2</w:t>
      </w:r>
      <w:r w:rsidRPr="009019EB">
        <w:rPr>
          <w:rFonts w:ascii="宋体" w:hAnsi="宋体" w:cs="宋体"/>
          <w:kern w:val="0"/>
          <w:sz w:val="24"/>
          <w:szCs w:val="24"/>
        </w:rPr>
        <w:t>02</w:t>
      </w:r>
      <w:r w:rsidR="00D0488F">
        <w:rPr>
          <w:rFonts w:ascii="宋体" w:hAnsi="宋体" w:cs="宋体"/>
          <w:kern w:val="0"/>
          <w:sz w:val="24"/>
          <w:szCs w:val="24"/>
        </w:rPr>
        <w:t>1</w:t>
      </w:r>
      <w:r w:rsidRPr="009019EB">
        <w:rPr>
          <w:rFonts w:ascii="宋体" w:hAnsi="宋体" w:cs="宋体" w:hint="eastAsia"/>
          <w:kern w:val="0"/>
          <w:sz w:val="24"/>
          <w:szCs w:val="24"/>
        </w:rPr>
        <w:t>年</w:t>
      </w:r>
      <w:r w:rsidR="00D0488F">
        <w:rPr>
          <w:rFonts w:ascii="宋体" w:hAnsi="宋体" w:cs="宋体"/>
          <w:kern w:val="0"/>
          <w:sz w:val="24"/>
          <w:szCs w:val="24"/>
        </w:rPr>
        <w:t>2</w:t>
      </w:r>
      <w:r w:rsidRPr="009019EB">
        <w:rPr>
          <w:rFonts w:ascii="宋体" w:hAnsi="宋体" w:cs="宋体" w:hint="eastAsia"/>
          <w:kern w:val="0"/>
          <w:sz w:val="24"/>
          <w:szCs w:val="24"/>
        </w:rPr>
        <w:t>月至今）。</w:t>
      </w:r>
    </w:p>
    <w:p w14:paraId="4A462BD2"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lastRenderedPageBreak/>
        <w:t>项目业绩一览表</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6"/>
        <w:gridCol w:w="2553"/>
        <w:gridCol w:w="2835"/>
        <w:gridCol w:w="2409"/>
      </w:tblGrid>
      <w:tr w:rsidR="00442DDD" w:rsidRPr="009019EB" w14:paraId="6E7CC473" w14:textId="77777777">
        <w:trPr>
          <w:trHeight w:val="347"/>
        </w:trPr>
        <w:tc>
          <w:tcPr>
            <w:tcW w:w="816" w:type="dxa"/>
            <w:vAlign w:val="center"/>
          </w:tcPr>
          <w:p w14:paraId="010BFACC"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序号</w:t>
            </w:r>
          </w:p>
        </w:tc>
        <w:tc>
          <w:tcPr>
            <w:tcW w:w="2553" w:type="dxa"/>
            <w:vAlign w:val="center"/>
          </w:tcPr>
          <w:p w14:paraId="43A11FFA"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合同名称</w:t>
            </w:r>
          </w:p>
        </w:tc>
        <w:tc>
          <w:tcPr>
            <w:tcW w:w="2835" w:type="dxa"/>
            <w:vAlign w:val="center"/>
          </w:tcPr>
          <w:p w14:paraId="175498AF"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单位名称</w:t>
            </w:r>
          </w:p>
        </w:tc>
        <w:tc>
          <w:tcPr>
            <w:tcW w:w="2409" w:type="dxa"/>
            <w:vAlign w:val="center"/>
          </w:tcPr>
          <w:p w14:paraId="23722EDE"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备注</w:t>
            </w:r>
          </w:p>
        </w:tc>
      </w:tr>
      <w:tr w:rsidR="00442DDD" w:rsidRPr="009019EB" w14:paraId="77728ABF" w14:textId="77777777">
        <w:trPr>
          <w:trHeight w:val="416"/>
        </w:trPr>
        <w:tc>
          <w:tcPr>
            <w:tcW w:w="816" w:type="dxa"/>
            <w:vAlign w:val="center"/>
          </w:tcPr>
          <w:p w14:paraId="43896CC2"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1</w:t>
            </w:r>
          </w:p>
        </w:tc>
        <w:tc>
          <w:tcPr>
            <w:tcW w:w="2553" w:type="dxa"/>
            <w:vAlign w:val="center"/>
          </w:tcPr>
          <w:p w14:paraId="0A1E276C"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835" w:type="dxa"/>
            <w:vAlign w:val="center"/>
          </w:tcPr>
          <w:p w14:paraId="41DAFEA6"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409" w:type="dxa"/>
            <w:vAlign w:val="center"/>
          </w:tcPr>
          <w:p w14:paraId="09680ACA"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r>
      <w:tr w:rsidR="00442DDD" w:rsidRPr="009019EB" w14:paraId="7148E929" w14:textId="77777777">
        <w:tc>
          <w:tcPr>
            <w:tcW w:w="816" w:type="dxa"/>
            <w:vAlign w:val="center"/>
          </w:tcPr>
          <w:p w14:paraId="0041B767"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2</w:t>
            </w:r>
          </w:p>
        </w:tc>
        <w:tc>
          <w:tcPr>
            <w:tcW w:w="2553" w:type="dxa"/>
            <w:vAlign w:val="center"/>
          </w:tcPr>
          <w:p w14:paraId="7425A130"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835" w:type="dxa"/>
            <w:vAlign w:val="center"/>
          </w:tcPr>
          <w:p w14:paraId="62A5A62C"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409" w:type="dxa"/>
            <w:vAlign w:val="center"/>
          </w:tcPr>
          <w:p w14:paraId="07E4D841"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r>
      <w:tr w:rsidR="00442DDD" w:rsidRPr="009019EB" w14:paraId="595D3668" w14:textId="77777777">
        <w:tc>
          <w:tcPr>
            <w:tcW w:w="816" w:type="dxa"/>
            <w:vAlign w:val="center"/>
          </w:tcPr>
          <w:p w14:paraId="1525C8E7"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3</w:t>
            </w:r>
          </w:p>
        </w:tc>
        <w:tc>
          <w:tcPr>
            <w:tcW w:w="2553" w:type="dxa"/>
            <w:vAlign w:val="center"/>
          </w:tcPr>
          <w:p w14:paraId="6598F4E5"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835" w:type="dxa"/>
            <w:vAlign w:val="center"/>
          </w:tcPr>
          <w:p w14:paraId="37F7F120"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409" w:type="dxa"/>
            <w:vAlign w:val="center"/>
          </w:tcPr>
          <w:p w14:paraId="3DEA1CBC"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r>
      <w:tr w:rsidR="00442DDD" w:rsidRPr="009019EB" w14:paraId="1F06D8F2" w14:textId="77777777">
        <w:tc>
          <w:tcPr>
            <w:tcW w:w="816" w:type="dxa"/>
            <w:vAlign w:val="center"/>
          </w:tcPr>
          <w:p w14:paraId="67FD1303"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w:t>
            </w:r>
          </w:p>
        </w:tc>
        <w:tc>
          <w:tcPr>
            <w:tcW w:w="2553" w:type="dxa"/>
            <w:vAlign w:val="center"/>
          </w:tcPr>
          <w:p w14:paraId="72CF551F"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835" w:type="dxa"/>
            <w:vAlign w:val="center"/>
          </w:tcPr>
          <w:p w14:paraId="170169D8"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409" w:type="dxa"/>
            <w:vAlign w:val="center"/>
          </w:tcPr>
          <w:p w14:paraId="2C464662"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r>
    </w:tbl>
    <w:p w14:paraId="58357C02" w14:textId="5642D3BE" w:rsidR="0036490B" w:rsidRPr="009019EB" w:rsidRDefault="001828EB" w:rsidP="009019EB">
      <w:pPr>
        <w:pStyle w:val="af3"/>
        <w:spacing w:line="276" w:lineRule="auto"/>
        <w:ind w:firstLineChars="200" w:firstLine="480"/>
      </w:pPr>
      <w:r w:rsidRPr="009019EB">
        <w:rPr>
          <w:rFonts w:hint="eastAsia"/>
        </w:rPr>
        <w:t>（</w:t>
      </w:r>
      <w:r w:rsidR="00F830D6" w:rsidRPr="009019EB">
        <w:t>4</w:t>
      </w:r>
      <w:r w:rsidRPr="009019EB">
        <w:rPr>
          <w:rFonts w:hint="eastAsia"/>
        </w:rPr>
        <w:t>）投标人需响应本项目的</w:t>
      </w:r>
      <w:r w:rsidR="00CF6695" w:rsidRPr="009019EB">
        <w:rPr>
          <w:rFonts w:hint="eastAsia"/>
        </w:rPr>
        <w:t>项目</w:t>
      </w:r>
      <w:r w:rsidR="00CE3C9C" w:rsidRPr="009019EB">
        <w:rPr>
          <w:rFonts w:hint="eastAsia"/>
        </w:rPr>
        <w:t>需求</w:t>
      </w:r>
      <w:r w:rsidRPr="009019EB">
        <w:rPr>
          <w:rFonts w:hint="eastAsia"/>
        </w:rPr>
        <w:t>（加盖单位公章）。</w:t>
      </w:r>
    </w:p>
    <w:p w14:paraId="5757E818" w14:textId="504E3844"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00F830D6" w:rsidRPr="009019EB">
        <w:rPr>
          <w:rFonts w:ascii="宋体" w:hAnsi="宋体" w:cs="宋体"/>
          <w:kern w:val="0"/>
          <w:sz w:val="24"/>
          <w:szCs w:val="24"/>
        </w:rPr>
        <w:t>5</w:t>
      </w:r>
      <w:r w:rsidRPr="009019EB">
        <w:rPr>
          <w:rFonts w:ascii="宋体" w:hAnsi="宋体" w:cs="宋体" w:hint="eastAsia"/>
          <w:kern w:val="0"/>
          <w:sz w:val="24"/>
          <w:szCs w:val="24"/>
        </w:rPr>
        <w:t>）投标人对本项目的服务承诺（加盖单位公章）。</w:t>
      </w:r>
    </w:p>
    <w:p w14:paraId="626FD648" w14:textId="71C70B4A"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00F830D6" w:rsidRPr="009019EB">
        <w:rPr>
          <w:rFonts w:ascii="宋体" w:hAnsi="宋体" w:cs="宋体"/>
          <w:kern w:val="0"/>
          <w:sz w:val="24"/>
          <w:szCs w:val="24"/>
        </w:rPr>
        <w:t>6</w:t>
      </w:r>
      <w:r w:rsidRPr="009019EB">
        <w:rPr>
          <w:rFonts w:ascii="宋体" w:hAnsi="宋体" w:cs="宋体" w:hint="eastAsia"/>
          <w:kern w:val="0"/>
          <w:sz w:val="24"/>
          <w:szCs w:val="24"/>
        </w:rPr>
        <w:t>）投标人投标文件中需响应采购文件中的各项具体要求。</w:t>
      </w:r>
    </w:p>
    <w:p w14:paraId="777C61C4" w14:textId="0AEEA851"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00F830D6" w:rsidRPr="009019EB">
        <w:rPr>
          <w:rFonts w:ascii="宋体" w:hAnsi="宋体" w:cs="宋体"/>
          <w:kern w:val="0"/>
          <w:sz w:val="24"/>
          <w:szCs w:val="24"/>
        </w:rPr>
        <w:t>7</w:t>
      </w:r>
      <w:r w:rsidRPr="009019EB">
        <w:rPr>
          <w:rFonts w:ascii="宋体" w:hAnsi="宋体" w:cs="宋体" w:hint="eastAsia"/>
          <w:kern w:val="0"/>
          <w:sz w:val="24"/>
          <w:szCs w:val="24"/>
        </w:rPr>
        <w:t>）开标一览表</w:t>
      </w:r>
      <w:r w:rsidR="001157CF" w:rsidRPr="009019EB">
        <w:rPr>
          <w:rFonts w:ascii="宋体" w:hAnsi="宋体" w:cs="宋体" w:hint="eastAsia"/>
          <w:kern w:val="0"/>
          <w:sz w:val="24"/>
          <w:szCs w:val="24"/>
        </w:rPr>
        <w:t>、报价单</w:t>
      </w:r>
      <w:r w:rsidRPr="009019EB">
        <w:rPr>
          <w:rFonts w:ascii="宋体" w:hAnsi="宋体" w:cs="宋体" w:hint="eastAsia"/>
          <w:kern w:val="0"/>
          <w:sz w:val="24"/>
          <w:szCs w:val="24"/>
        </w:rPr>
        <w:t>，加盖公章。</w:t>
      </w:r>
    </w:p>
    <w:p w14:paraId="1945544B" w14:textId="5AFD18EC" w:rsidR="00120535"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3、项目报价：</w:t>
      </w:r>
      <w:r w:rsidR="00120535">
        <w:rPr>
          <w:rFonts w:ascii="宋体" w:hAnsi="宋体" w:cs="宋体" w:hint="eastAsia"/>
          <w:kern w:val="0"/>
          <w:sz w:val="24"/>
          <w:szCs w:val="24"/>
        </w:rPr>
        <w:t>报价</w:t>
      </w:r>
      <w:r w:rsidR="00120535" w:rsidRPr="009019EB">
        <w:rPr>
          <w:rFonts w:ascii="宋体" w:hAnsi="宋体" w:cs="宋体" w:hint="eastAsia"/>
          <w:kern w:val="0"/>
          <w:sz w:val="24"/>
          <w:szCs w:val="24"/>
        </w:rPr>
        <w:t>含税金等一切费用</w:t>
      </w:r>
      <w:r w:rsidR="00120535">
        <w:rPr>
          <w:rFonts w:ascii="宋体" w:hAnsi="宋体" w:cs="宋体" w:hint="eastAsia"/>
          <w:kern w:val="0"/>
          <w:sz w:val="24"/>
          <w:szCs w:val="24"/>
        </w:rPr>
        <w:t>（格式详见附件1）</w:t>
      </w:r>
      <w:r w:rsidR="00120535" w:rsidRPr="009019EB">
        <w:rPr>
          <w:rFonts w:ascii="宋体" w:hAnsi="宋体" w:cs="宋体" w:hint="eastAsia"/>
          <w:kern w:val="0"/>
          <w:sz w:val="24"/>
          <w:szCs w:val="24"/>
        </w:rPr>
        <w:t>。</w:t>
      </w:r>
    </w:p>
    <w:p w14:paraId="79BFA5B1" w14:textId="5FD7F8D5" w:rsidR="00442DDD" w:rsidRPr="009019EB" w:rsidRDefault="00120535" w:rsidP="00120535">
      <w:pPr>
        <w:widowControl/>
        <w:spacing w:line="276" w:lineRule="auto"/>
        <w:ind w:firstLineChars="300" w:firstLine="720"/>
        <w:jc w:val="left"/>
        <w:rPr>
          <w:rFonts w:ascii="宋体" w:hAnsi="宋体" w:cs="宋体"/>
          <w:kern w:val="0"/>
          <w:sz w:val="24"/>
          <w:szCs w:val="24"/>
        </w:rPr>
      </w:pPr>
      <w:r>
        <w:rPr>
          <w:rFonts w:ascii="宋体" w:hAnsi="宋体" w:cs="宋体" w:hint="eastAsia"/>
          <w:kern w:val="0"/>
          <w:sz w:val="24"/>
          <w:szCs w:val="24"/>
        </w:rPr>
        <w:t>本项目</w:t>
      </w:r>
      <w:r w:rsidR="002254E4">
        <w:rPr>
          <w:rFonts w:ascii="宋体" w:hAnsi="宋体" w:cs="宋体" w:hint="eastAsia"/>
          <w:kern w:val="0"/>
          <w:sz w:val="24"/>
          <w:szCs w:val="24"/>
        </w:rPr>
        <w:t>以实际发生为准据实结算</w:t>
      </w:r>
      <w:r>
        <w:rPr>
          <w:rFonts w:ascii="宋体" w:hAnsi="宋体" w:cs="宋体" w:hint="eastAsia"/>
          <w:kern w:val="0"/>
          <w:sz w:val="24"/>
          <w:szCs w:val="24"/>
        </w:rPr>
        <w:t>。</w:t>
      </w:r>
    </w:p>
    <w:p w14:paraId="4844837E"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4</w:t>
      </w:r>
      <w:r w:rsidRPr="009019EB">
        <w:rPr>
          <w:rFonts w:ascii="宋体" w:hAnsi="宋体" w:cs="宋体" w:hint="eastAsia"/>
          <w:kern w:val="0"/>
          <w:sz w:val="24"/>
          <w:szCs w:val="24"/>
        </w:rPr>
        <w:t>、投标书一式伍份（壹份正本肆份副本，投标文件的正本与副本应分开包装，加贴封条，标书封面分别注明正、副本，并在封套的封口处加盖投标人单位章；投标书要求打印内容清晰，页码顺序无误，不存在乱码缺页等情形；目录页码应与投标书内容一致。</w:t>
      </w:r>
    </w:p>
    <w:p w14:paraId="07754CEC"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 xml:space="preserve">  电子版标书（盖章扫描版）一式壹份，以U盘的形式封装。</w:t>
      </w:r>
    </w:p>
    <w:p w14:paraId="3A14AC89"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5</w:t>
      </w:r>
      <w:r w:rsidRPr="009019EB">
        <w:rPr>
          <w:rFonts w:ascii="宋体" w:hAnsi="宋体" w:cs="宋体" w:hint="eastAsia"/>
          <w:kern w:val="0"/>
          <w:sz w:val="24"/>
          <w:szCs w:val="24"/>
        </w:rPr>
        <w:t>、下列情况之一者，投标书（即投标）视为无效：</w:t>
      </w:r>
    </w:p>
    <w:p w14:paraId="462BE374"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（1）投标书未密封或逾期送达。</w:t>
      </w:r>
    </w:p>
    <w:p w14:paraId="1CC1B142"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（2）文件中要求的“投标文件所需资料”不完整或未加盖公章。</w:t>
      </w:r>
    </w:p>
    <w:p w14:paraId="4DB9FBD4"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Pr="009019EB">
        <w:rPr>
          <w:rFonts w:ascii="宋体" w:hAnsi="宋体" w:cs="宋体"/>
          <w:kern w:val="0"/>
          <w:sz w:val="24"/>
          <w:szCs w:val="24"/>
        </w:rPr>
        <w:t>3</w:t>
      </w:r>
      <w:r w:rsidRPr="009019EB">
        <w:rPr>
          <w:rFonts w:ascii="宋体" w:hAnsi="宋体" w:cs="宋体" w:hint="eastAsia"/>
          <w:kern w:val="0"/>
          <w:sz w:val="24"/>
          <w:szCs w:val="24"/>
        </w:rPr>
        <w:t>）投标书未按规定加盖本单位公章。</w:t>
      </w:r>
    </w:p>
    <w:p w14:paraId="72FEDF76"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Pr="009019EB">
        <w:rPr>
          <w:rFonts w:ascii="宋体" w:hAnsi="宋体" w:cs="宋体"/>
          <w:kern w:val="0"/>
          <w:sz w:val="24"/>
          <w:szCs w:val="24"/>
        </w:rPr>
        <w:t>4</w:t>
      </w:r>
      <w:r w:rsidRPr="009019EB">
        <w:rPr>
          <w:rFonts w:ascii="宋体" w:hAnsi="宋体" w:cs="宋体" w:hint="eastAsia"/>
          <w:kern w:val="0"/>
          <w:sz w:val="24"/>
          <w:szCs w:val="24"/>
        </w:rPr>
        <w:t>）法人代表未在法定代表人证明书上签字；</w:t>
      </w:r>
    </w:p>
    <w:p w14:paraId="36CF9DD7"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或者法人代表、受委托人未在授权委托书上签字。</w:t>
      </w:r>
    </w:p>
    <w:p w14:paraId="55E71134"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Pr="009019EB">
        <w:rPr>
          <w:rFonts w:ascii="宋体" w:hAnsi="宋体" w:cs="宋体"/>
          <w:kern w:val="0"/>
          <w:sz w:val="24"/>
          <w:szCs w:val="24"/>
        </w:rPr>
        <w:t>5</w:t>
      </w:r>
      <w:r w:rsidRPr="009019EB">
        <w:rPr>
          <w:rFonts w:ascii="宋体" w:hAnsi="宋体" w:cs="宋体" w:hint="eastAsia"/>
          <w:kern w:val="0"/>
          <w:sz w:val="24"/>
          <w:szCs w:val="24"/>
        </w:rPr>
        <w:t>）对采购文件的相关要求无具体的承诺。</w:t>
      </w:r>
    </w:p>
    <w:p w14:paraId="1C8BD867"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Pr="009019EB">
        <w:rPr>
          <w:rFonts w:ascii="宋体" w:hAnsi="宋体" w:cs="宋体"/>
          <w:kern w:val="0"/>
          <w:sz w:val="24"/>
          <w:szCs w:val="24"/>
        </w:rPr>
        <w:t>6</w:t>
      </w:r>
      <w:r w:rsidRPr="009019EB">
        <w:rPr>
          <w:rFonts w:ascii="宋体" w:hAnsi="宋体" w:cs="宋体" w:hint="eastAsia"/>
          <w:kern w:val="0"/>
          <w:sz w:val="24"/>
          <w:szCs w:val="24"/>
        </w:rPr>
        <w:t>）未按采购文件要求制作投标书。</w:t>
      </w:r>
    </w:p>
    <w:p w14:paraId="3BF99919"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Pr="009019EB">
        <w:rPr>
          <w:rFonts w:ascii="宋体" w:hAnsi="宋体" w:cs="宋体"/>
          <w:kern w:val="0"/>
          <w:sz w:val="24"/>
          <w:szCs w:val="24"/>
        </w:rPr>
        <w:t>7</w:t>
      </w:r>
      <w:r w:rsidRPr="009019EB">
        <w:rPr>
          <w:rFonts w:ascii="宋体" w:hAnsi="宋体" w:cs="宋体" w:hint="eastAsia"/>
          <w:kern w:val="0"/>
          <w:sz w:val="24"/>
          <w:szCs w:val="24"/>
        </w:rPr>
        <w:t>）投标书字迹模糊或内容自相矛盾。</w:t>
      </w:r>
    </w:p>
    <w:p w14:paraId="717317F7" w14:textId="77777777" w:rsidR="00442DDD" w:rsidRPr="009019EB" w:rsidRDefault="00442DDD" w:rsidP="009019EB">
      <w:pPr>
        <w:widowControl/>
        <w:spacing w:line="276" w:lineRule="auto"/>
        <w:ind w:firstLine="480"/>
        <w:jc w:val="left"/>
        <w:rPr>
          <w:rFonts w:ascii="宋体" w:hAnsi="宋体" w:cs="宋体"/>
          <w:kern w:val="0"/>
          <w:sz w:val="24"/>
          <w:szCs w:val="24"/>
        </w:rPr>
      </w:pPr>
    </w:p>
    <w:p w14:paraId="676B4E4C" w14:textId="77777777" w:rsidR="00442DDD" w:rsidRPr="009019EB" w:rsidRDefault="001828EB" w:rsidP="009019EB">
      <w:pPr>
        <w:spacing w:line="276" w:lineRule="auto"/>
        <w:ind w:firstLineChars="0" w:firstLine="0"/>
        <w:outlineLvl w:val="0"/>
        <w:rPr>
          <w:rFonts w:ascii="宋体" w:hAnsi="宋体"/>
          <w:b/>
          <w:sz w:val="28"/>
          <w:szCs w:val="21"/>
        </w:rPr>
      </w:pPr>
      <w:r w:rsidRPr="009019EB">
        <w:rPr>
          <w:rFonts w:ascii="宋体" w:hAnsi="宋体" w:hint="eastAsia"/>
          <w:b/>
          <w:sz w:val="28"/>
          <w:szCs w:val="21"/>
        </w:rPr>
        <w:t>四、评标办法</w:t>
      </w:r>
    </w:p>
    <w:p w14:paraId="1AA7A549"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1</w:t>
      </w:r>
      <w:r w:rsidRPr="009019EB">
        <w:rPr>
          <w:rFonts w:ascii="宋体" w:hAnsi="宋体" w:cs="宋体" w:hint="eastAsia"/>
          <w:kern w:val="0"/>
          <w:sz w:val="24"/>
          <w:szCs w:val="24"/>
        </w:rPr>
        <w:t>、本项目评标委员会由院内科室的评标专家组成，成员</w:t>
      </w:r>
      <w:r w:rsidRPr="009019EB">
        <w:rPr>
          <w:rFonts w:ascii="宋体" w:hAnsi="宋体" w:cs="宋体"/>
          <w:kern w:val="0"/>
          <w:sz w:val="24"/>
          <w:szCs w:val="24"/>
        </w:rPr>
        <w:t>5</w:t>
      </w:r>
      <w:r w:rsidRPr="009019EB">
        <w:rPr>
          <w:rFonts w:ascii="宋体" w:hAnsi="宋体" w:cs="宋体" w:hint="eastAsia"/>
          <w:kern w:val="0"/>
          <w:sz w:val="24"/>
          <w:szCs w:val="24"/>
        </w:rPr>
        <w:t>人。</w:t>
      </w:r>
    </w:p>
    <w:p w14:paraId="2C7C95AC"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2、评标委员会将按照采购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14:paraId="4286AB25"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3、本项目采用综合评分法,</w:t>
      </w:r>
      <w:r w:rsidRPr="009019EB">
        <w:rPr>
          <w:rFonts w:ascii="宋体" w:hAnsi="宋体" w:cs="宋体"/>
          <w:kern w:val="0"/>
          <w:sz w:val="24"/>
          <w:szCs w:val="24"/>
        </w:rPr>
        <w:t>是指在最大限度地满足招标文件实质性要求前提下，按照招标文件中规定的各项因素进行综合评审后，以评标总得分由高到低的顺序确定中标候选人的评标方法。</w:t>
      </w:r>
    </w:p>
    <w:p w14:paraId="4360851B"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4、</w:t>
      </w:r>
      <w:r w:rsidRPr="009019EB">
        <w:rPr>
          <w:rFonts w:ascii="宋体" w:hAnsi="宋体" w:cs="宋体"/>
          <w:kern w:val="0"/>
          <w:sz w:val="24"/>
          <w:szCs w:val="24"/>
        </w:rPr>
        <w:t>投标文件报价出现前后不一致的，按照下列规定修正：</w:t>
      </w:r>
    </w:p>
    <w:p w14:paraId="68DF2E67"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lastRenderedPageBreak/>
        <w:t>投标文件中开标一览表（报价表）内容与投标文件中相应内容不一致的，以开标一览表（报价表）为准；</w:t>
      </w:r>
    </w:p>
    <w:p w14:paraId="55041E34"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大写金额和小写金额不一致的，以大写金额为准；</w:t>
      </w:r>
    </w:p>
    <w:p w14:paraId="1A07833D"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单价金额小数点或者百分比有明显错位的，以开标一览表的总价为准，并修改单价；</w:t>
      </w:r>
    </w:p>
    <w:p w14:paraId="2D42868A"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总价金额与按单价汇总金额不一致的，以单价金额计算结果为准。</w:t>
      </w:r>
    </w:p>
    <w:p w14:paraId="6C302BA1" w14:textId="68019481" w:rsidR="00442DDD"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同时出现两种以上不一致的，按照前款规定的顺序修正。修正后的报价按照投标文件的澄清的规定经投标人确认后产生约束力，投标人不确认的，其投标无效。</w:t>
      </w:r>
    </w:p>
    <w:p w14:paraId="1FAB019E" w14:textId="77777777" w:rsidR="00FF673A" w:rsidRPr="009019EB" w:rsidRDefault="00FF673A" w:rsidP="009019EB">
      <w:pPr>
        <w:widowControl/>
        <w:spacing w:line="276" w:lineRule="auto"/>
        <w:ind w:firstLine="480"/>
        <w:jc w:val="left"/>
        <w:rPr>
          <w:rFonts w:ascii="宋体" w:hAnsi="宋体" w:cs="宋体"/>
          <w:kern w:val="0"/>
          <w:sz w:val="24"/>
          <w:szCs w:val="24"/>
        </w:rPr>
      </w:pPr>
    </w:p>
    <w:p w14:paraId="0F06B4FB" w14:textId="77777777" w:rsidR="00442DDD" w:rsidRPr="009019EB" w:rsidRDefault="001828EB" w:rsidP="009019EB">
      <w:pPr>
        <w:spacing w:afterLines="50" w:after="120" w:line="276" w:lineRule="auto"/>
        <w:ind w:firstLineChars="0" w:firstLine="0"/>
        <w:rPr>
          <w:rFonts w:ascii="宋体" w:hAnsi="宋体"/>
          <w:b/>
          <w:sz w:val="28"/>
          <w:szCs w:val="28"/>
        </w:rPr>
      </w:pPr>
      <w:r w:rsidRPr="009019EB">
        <w:rPr>
          <w:rFonts w:ascii="宋体" w:hAnsi="宋体" w:hint="eastAsia"/>
          <w:b/>
          <w:sz w:val="28"/>
          <w:szCs w:val="28"/>
        </w:rPr>
        <w:t>五、评分标准</w:t>
      </w:r>
    </w:p>
    <w:tbl>
      <w:tblPr>
        <w:tblW w:w="8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145"/>
        <w:gridCol w:w="5023"/>
        <w:gridCol w:w="1116"/>
      </w:tblGrid>
      <w:tr w:rsidR="003531F6" w:rsidRPr="000B6A9F" w14:paraId="6978372E" w14:textId="77777777" w:rsidTr="0087143C">
        <w:trPr>
          <w:trHeight w:val="708"/>
          <w:jc w:val="center"/>
        </w:trPr>
        <w:tc>
          <w:tcPr>
            <w:tcW w:w="993" w:type="dxa"/>
            <w:shd w:val="clear" w:color="auto" w:fill="auto"/>
            <w:vAlign w:val="center"/>
          </w:tcPr>
          <w:p w14:paraId="2AD6704F" w14:textId="77777777" w:rsidR="003531F6" w:rsidRPr="00BA62B5" w:rsidRDefault="003531F6" w:rsidP="003531F6">
            <w:pPr>
              <w:spacing w:line="276" w:lineRule="auto"/>
              <w:ind w:firstLineChars="0" w:firstLine="0"/>
              <w:rPr>
                <w:rFonts w:asciiTheme="minorEastAsia" w:hAnsiTheme="minorEastAsia" w:cs="微软雅黑"/>
                <w:sz w:val="18"/>
                <w:szCs w:val="18"/>
              </w:rPr>
            </w:pPr>
            <w:r w:rsidRPr="00BA62B5">
              <w:rPr>
                <w:rFonts w:asciiTheme="minorEastAsia" w:hAnsiTheme="minorEastAsia" w:cs="微软雅黑" w:hint="eastAsia"/>
                <w:sz w:val="18"/>
                <w:szCs w:val="18"/>
              </w:rPr>
              <w:t>评分</w:t>
            </w:r>
            <w:r w:rsidRPr="00BA62B5">
              <w:rPr>
                <w:rFonts w:asciiTheme="minorEastAsia" w:hAnsiTheme="minorEastAsia" w:cs="微软雅黑"/>
                <w:sz w:val="18"/>
                <w:szCs w:val="18"/>
              </w:rPr>
              <w:t>项</w:t>
            </w:r>
            <w:r w:rsidRPr="00BA62B5">
              <w:rPr>
                <w:rFonts w:asciiTheme="minorEastAsia" w:hAnsiTheme="minorEastAsia" w:cs="微软雅黑" w:hint="eastAsia"/>
                <w:sz w:val="18"/>
                <w:szCs w:val="18"/>
              </w:rPr>
              <w:t>目</w:t>
            </w:r>
          </w:p>
        </w:tc>
        <w:tc>
          <w:tcPr>
            <w:tcW w:w="1145" w:type="dxa"/>
            <w:shd w:val="clear" w:color="auto" w:fill="auto"/>
            <w:vAlign w:val="center"/>
          </w:tcPr>
          <w:p w14:paraId="7F9F57FE" w14:textId="77777777" w:rsidR="003531F6" w:rsidRPr="00BA62B5" w:rsidRDefault="003531F6" w:rsidP="003531F6">
            <w:pPr>
              <w:spacing w:line="276" w:lineRule="auto"/>
              <w:ind w:firstLineChars="0" w:firstLine="0"/>
              <w:rPr>
                <w:rFonts w:asciiTheme="minorEastAsia" w:hAnsiTheme="minorEastAsia" w:cs="微软雅黑"/>
                <w:sz w:val="18"/>
                <w:szCs w:val="18"/>
              </w:rPr>
            </w:pPr>
            <w:r w:rsidRPr="00BA62B5">
              <w:rPr>
                <w:rFonts w:asciiTheme="minorEastAsia" w:hAnsiTheme="minorEastAsia" w:cs="微软雅黑" w:hint="eastAsia"/>
                <w:sz w:val="18"/>
                <w:szCs w:val="18"/>
              </w:rPr>
              <w:t>评审因素</w:t>
            </w:r>
          </w:p>
        </w:tc>
        <w:tc>
          <w:tcPr>
            <w:tcW w:w="5023" w:type="dxa"/>
            <w:shd w:val="clear" w:color="auto" w:fill="auto"/>
          </w:tcPr>
          <w:p w14:paraId="6CCE0A3A" w14:textId="77777777" w:rsidR="00AE2EE4" w:rsidRDefault="00AE2EE4" w:rsidP="00B401FB">
            <w:pPr>
              <w:spacing w:line="276" w:lineRule="auto"/>
              <w:ind w:firstLineChars="450" w:firstLine="810"/>
              <w:jc w:val="center"/>
              <w:rPr>
                <w:rFonts w:asciiTheme="minorEastAsia" w:hAnsiTheme="minorEastAsia" w:cs="微软雅黑"/>
                <w:sz w:val="18"/>
                <w:szCs w:val="18"/>
              </w:rPr>
            </w:pPr>
          </w:p>
          <w:p w14:paraId="1EFFAE8D" w14:textId="1E9C49F5" w:rsidR="003531F6" w:rsidRPr="00BA62B5" w:rsidRDefault="003531F6" w:rsidP="00AE2EE4">
            <w:pPr>
              <w:spacing w:line="276" w:lineRule="auto"/>
              <w:ind w:firstLineChars="1050" w:firstLine="1890"/>
              <w:rPr>
                <w:rFonts w:asciiTheme="minorEastAsia" w:hAnsiTheme="minorEastAsia" w:cs="微软雅黑"/>
                <w:sz w:val="18"/>
                <w:szCs w:val="18"/>
              </w:rPr>
            </w:pPr>
            <w:r w:rsidRPr="00BA62B5">
              <w:rPr>
                <w:rFonts w:asciiTheme="minorEastAsia" w:hAnsiTheme="minorEastAsia" w:cs="微软雅黑" w:hint="eastAsia"/>
                <w:sz w:val="18"/>
                <w:szCs w:val="18"/>
              </w:rPr>
              <w:t>评分</w:t>
            </w:r>
            <w:r w:rsidRPr="00BA62B5">
              <w:rPr>
                <w:rFonts w:asciiTheme="minorEastAsia" w:hAnsiTheme="minorEastAsia" w:cs="微软雅黑"/>
                <w:sz w:val="18"/>
                <w:szCs w:val="18"/>
              </w:rPr>
              <w:t>标准说明</w:t>
            </w:r>
          </w:p>
        </w:tc>
        <w:tc>
          <w:tcPr>
            <w:tcW w:w="1116" w:type="dxa"/>
          </w:tcPr>
          <w:p w14:paraId="294A0E7E" w14:textId="77777777" w:rsidR="00AE2EE4" w:rsidRDefault="00AE2EE4" w:rsidP="0087143C">
            <w:pPr>
              <w:spacing w:line="276" w:lineRule="auto"/>
              <w:ind w:firstLineChars="111"/>
              <w:rPr>
                <w:rFonts w:asciiTheme="minorEastAsia" w:hAnsiTheme="minorEastAsia" w:cs="微软雅黑"/>
                <w:sz w:val="18"/>
                <w:szCs w:val="18"/>
              </w:rPr>
            </w:pPr>
          </w:p>
          <w:p w14:paraId="51D813B0" w14:textId="376B4530" w:rsidR="003531F6" w:rsidRPr="00BA62B5" w:rsidRDefault="003531F6" w:rsidP="0087143C">
            <w:pPr>
              <w:spacing w:line="276" w:lineRule="auto"/>
              <w:ind w:firstLineChars="111"/>
              <w:rPr>
                <w:rFonts w:asciiTheme="minorEastAsia" w:hAnsiTheme="minorEastAsia" w:cs="微软雅黑"/>
                <w:sz w:val="18"/>
                <w:szCs w:val="18"/>
              </w:rPr>
            </w:pPr>
            <w:r w:rsidRPr="00BA62B5">
              <w:rPr>
                <w:rFonts w:asciiTheme="minorEastAsia" w:hAnsiTheme="minorEastAsia" w:cs="微软雅黑" w:hint="eastAsia"/>
                <w:sz w:val="18"/>
                <w:szCs w:val="18"/>
              </w:rPr>
              <w:t>分值</w:t>
            </w:r>
          </w:p>
        </w:tc>
      </w:tr>
      <w:tr w:rsidR="003531F6" w:rsidRPr="000B6A9F" w14:paraId="5E18A3B2" w14:textId="77777777" w:rsidTr="0087143C">
        <w:trPr>
          <w:jc w:val="center"/>
        </w:trPr>
        <w:tc>
          <w:tcPr>
            <w:tcW w:w="993" w:type="dxa"/>
            <w:shd w:val="clear" w:color="auto" w:fill="auto"/>
            <w:vAlign w:val="center"/>
          </w:tcPr>
          <w:p w14:paraId="43E9BD4C" w14:textId="77777777" w:rsidR="003531F6" w:rsidRPr="00BA62B5" w:rsidRDefault="003531F6" w:rsidP="003531F6">
            <w:pPr>
              <w:spacing w:line="276" w:lineRule="auto"/>
              <w:ind w:firstLineChars="0" w:firstLine="0"/>
              <w:rPr>
                <w:rFonts w:asciiTheme="minorEastAsia" w:hAnsiTheme="minorEastAsia" w:cs="微软雅黑"/>
                <w:sz w:val="18"/>
                <w:szCs w:val="18"/>
              </w:rPr>
            </w:pPr>
            <w:r w:rsidRPr="00BA62B5">
              <w:rPr>
                <w:rFonts w:asciiTheme="minorEastAsia" w:hAnsiTheme="minorEastAsia" w:cs="微软雅黑" w:hint="eastAsia"/>
                <w:sz w:val="18"/>
                <w:szCs w:val="18"/>
              </w:rPr>
              <w:t>价格部分</w:t>
            </w:r>
          </w:p>
          <w:p w14:paraId="790FE16D" w14:textId="77777777" w:rsidR="003531F6" w:rsidRPr="00BA62B5" w:rsidRDefault="003531F6" w:rsidP="003531F6">
            <w:pPr>
              <w:spacing w:line="276" w:lineRule="auto"/>
              <w:ind w:firstLineChars="0" w:firstLine="0"/>
              <w:rPr>
                <w:rFonts w:asciiTheme="minorEastAsia" w:hAnsiTheme="minorEastAsia" w:cs="微软雅黑"/>
                <w:sz w:val="18"/>
                <w:szCs w:val="18"/>
              </w:rPr>
            </w:pPr>
            <w:r w:rsidRPr="00BA62B5">
              <w:rPr>
                <w:rFonts w:asciiTheme="minorEastAsia" w:hAnsiTheme="minorEastAsia" w:cs="微软雅黑" w:hint="eastAsia"/>
                <w:sz w:val="18"/>
                <w:szCs w:val="18"/>
              </w:rPr>
              <w:t>（30分）</w:t>
            </w:r>
          </w:p>
        </w:tc>
        <w:tc>
          <w:tcPr>
            <w:tcW w:w="1145" w:type="dxa"/>
            <w:shd w:val="clear" w:color="auto" w:fill="auto"/>
            <w:vAlign w:val="center"/>
          </w:tcPr>
          <w:p w14:paraId="7148041D" w14:textId="77777777" w:rsidR="003531F6" w:rsidRPr="00BA62B5" w:rsidRDefault="003531F6" w:rsidP="0087143C">
            <w:pPr>
              <w:widowControl/>
              <w:spacing w:line="276" w:lineRule="auto"/>
              <w:ind w:firstLineChars="111"/>
              <w:rPr>
                <w:rFonts w:asciiTheme="minorEastAsia" w:hAnsiTheme="minorEastAsia" w:cs="微软雅黑"/>
                <w:sz w:val="18"/>
                <w:szCs w:val="18"/>
              </w:rPr>
            </w:pPr>
            <w:r w:rsidRPr="00BA62B5">
              <w:rPr>
                <w:rFonts w:asciiTheme="minorEastAsia" w:hAnsiTheme="minorEastAsia" w:cs="微软雅黑" w:hint="eastAsia"/>
                <w:sz w:val="18"/>
                <w:szCs w:val="18"/>
              </w:rPr>
              <w:t>价格分</w:t>
            </w:r>
          </w:p>
        </w:tc>
        <w:tc>
          <w:tcPr>
            <w:tcW w:w="5023" w:type="dxa"/>
            <w:shd w:val="clear" w:color="auto" w:fill="auto"/>
            <w:vAlign w:val="center"/>
          </w:tcPr>
          <w:p w14:paraId="72D2AD91" w14:textId="77777777" w:rsidR="003531F6" w:rsidRPr="00BA62B5" w:rsidRDefault="003531F6" w:rsidP="0087143C">
            <w:pPr>
              <w:widowControl/>
              <w:spacing w:line="276" w:lineRule="auto"/>
              <w:ind w:firstLineChars="0" w:firstLine="0"/>
              <w:rPr>
                <w:rFonts w:asciiTheme="minorEastAsia" w:hAnsiTheme="minorEastAsia" w:cs="微软雅黑"/>
                <w:sz w:val="18"/>
                <w:szCs w:val="18"/>
              </w:rPr>
            </w:pPr>
            <w:r w:rsidRPr="00BA62B5">
              <w:rPr>
                <w:rFonts w:asciiTheme="minorEastAsia" w:hAnsiTheme="minorEastAsia" w:cs="微软雅黑" w:hint="eastAsia"/>
                <w:sz w:val="18"/>
                <w:szCs w:val="18"/>
              </w:rPr>
              <w:t>满足采购文件需求的最低投标报价为评标基准价，其价格为满分。其他合格投标人的价格</w:t>
            </w:r>
            <w:proofErr w:type="gramStart"/>
            <w:r w:rsidRPr="00BA62B5">
              <w:rPr>
                <w:rFonts w:asciiTheme="minorEastAsia" w:hAnsiTheme="minorEastAsia" w:cs="微软雅黑" w:hint="eastAsia"/>
                <w:sz w:val="18"/>
                <w:szCs w:val="18"/>
              </w:rPr>
              <w:t>分统一</w:t>
            </w:r>
            <w:proofErr w:type="gramEnd"/>
            <w:r w:rsidRPr="00BA62B5">
              <w:rPr>
                <w:rFonts w:asciiTheme="minorEastAsia" w:hAnsiTheme="minorEastAsia" w:cs="微软雅黑" w:hint="eastAsia"/>
                <w:sz w:val="18"/>
                <w:szCs w:val="18"/>
              </w:rPr>
              <w:t>按照下列公式计算：投标报价得分＝（评标基准价/投标报价）×100%×30。</w:t>
            </w:r>
          </w:p>
        </w:tc>
        <w:tc>
          <w:tcPr>
            <w:tcW w:w="1116" w:type="dxa"/>
            <w:vAlign w:val="center"/>
          </w:tcPr>
          <w:p w14:paraId="17597636" w14:textId="77777777" w:rsidR="003531F6" w:rsidRPr="00BA62B5" w:rsidRDefault="003531F6" w:rsidP="0087143C">
            <w:pPr>
              <w:spacing w:line="276" w:lineRule="auto"/>
              <w:ind w:firstLineChars="111"/>
              <w:rPr>
                <w:rFonts w:asciiTheme="minorEastAsia" w:hAnsiTheme="minorEastAsia" w:cs="微软雅黑"/>
                <w:sz w:val="18"/>
                <w:szCs w:val="18"/>
              </w:rPr>
            </w:pPr>
            <w:r w:rsidRPr="00BA62B5">
              <w:rPr>
                <w:rFonts w:asciiTheme="minorEastAsia" w:hAnsiTheme="minorEastAsia" w:cs="微软雅黑" w:hint="eastAsia"/>
                <w:sz w:val="18"/>
                <w:szCs w:val="18"/>
              </w:rPr>
              <w:t>30</w:t>
            </w:r>
          </w:p>
        </w:tc>
      </w:tr>
      <w:tr w:rsidR="003531F6" w:rsidRPr="000B6A9F" w14:paraId="2E31B8DB" w14:textId="77777777" w:rsidTr="0087143C">
        <w:trPr>
          <w:jc w:val="center"/>
        </w:trPr>
        <w:tc>
          <w:tcPr>
            <w:tcW w:w="993" w:type="dxa"/>
            <w:vMerge w:val="restart"/>
            <w:vAlign w:val="center"/>
          </w:tcPr>
          <w:p w14:paraId="724CD8B3" w14:textId="77777777" w:rsidR="003531F6" w:rsidRPr="00BA62B5" w:rsidRDefault="003531F6" w:rsidP="009138CA">
            <w:pPr>
              <w:spacing w:line="276" w:lineRule="auto"/>
              <w:ind w:firstLineChars="0" w:firstLine="0"/>
              <w:rPr>
                <w:rFonts w:asciiTheme="minorEastAsia" w:hAnsiTheme="minorEastAsia" w:cs="微软雅黑"/>
                <w:sz w:val="18"/>
                <w:szCs w:val="18"/>
              </w:rPr>
            </w:pPr>
            <w:r w:rsidRPr="00BA62B5">
              <w:rPr>
                <w:rFonts w:asciiTheme="minorEastAsia" w:hAnsiTheme="minorEastAsia" w:cs="微软雅黑" w:hint="eastAsia"/>
                <w:sz w:val="18"/>
                <w:szCs w:val="18"/>
              </w:rPr>
              <w:t>商务</w:t>
            </w:r>
            <w:r w:rsidRPr="00BA62B5">
              <w:rPr>
                <w:rFonts w:asciiTheme="minorEastAsia" w:hAnsiTheme="minorEastAsia" w:cs="微软雅黑"/>
                <w:sz w:val="18"/>
                <w:szCs w:val="18"/>
              </w:rPr>
              <w:t>部分</w:t>
            </w:r>
            <w:r w:rsidRPr="00BA62B5">
              <w:rPr>
                <w:rFonts w:asciiTheme="minorEastAsia" w:hAnsiTheme="minorEastAsia" w:cs="微软雅黑" w:hint="eastAsia"/>
                <w:sz w:val="18"/>
                <w:szCs w:val="18"/>
              </w:rPr>
              <w:t>（20分）</w:t>
            </w:r>
          </w:p>
        </w:tc>
        <w:tc>
          <w:tcPr>
            <w:tcW w:w="1145" w:type="dxa"/>
            <w:vAlign w:val="center"/>
          </w:tcPr>
          <w:p w14:paraId="09224098" w14:textId="77777777" w:rsidR="003531F6" w:rsidRPr="00BA62B5" w:rsidRDefault="003531F6" w:rsidP="0087143C">
            <w:pPr>
              <w:adjustRightInd w:val="0"/>
              <w:spacing w:line="276" w:lineRule="auto"/>
              <w:ind w:firstLineChars="0" w:firstLine="0"/>
              <w:textAlignment w:val="baseline"/>
              <w:rPr>
                <w:rFonts w:asciiTheme="minorEastAsia" w:hAnsiTheme="minorEastAsia" w:cs="微软雅黑"/>
                <w:sz w:val="18"/>
                <w:szCs w:val="18"/>
              </w:rPr>
            </w:pPr>
            <w:r w:rsidRPr="00BA62B5">
              <w:rPr>
                <w:rFonts w:asciiTheme="minorEastAsia" w:hAnsiTheme="minorEastAsia" w:cs="微软雅黑" w:hint="eastAsia"/>
                <w:sz w:val="18"/>
                <w:szCs w:val="18"/>
              </w:rPr>
              <w:t>投标文件质量</w:t>
            </w:r>
          </w:p>
        </w:tc>
        <w:tc>
          <w:tcPr>
            <w:tcW w:w="5023" w:type="dxa"/>
            <w:vAlign w:val="center"/>
          </w:tcPr>
          <w:p w14:paraId="0214BA8C" w14:textId="77777777" w:rsidR="003531F6" w:rsidRPr="00BA62B5" w:rsidRDefault="003531F6" w:rsidP="0087143C">
            <w:pPr>
              <w:widowControl/>
              <w:spacing w:line="276" w:lineRule="auto"/>
              <w:ind w:firstLineChars="0" w:firstLine="0"/>
              <w:rPr>
                <w:rFonts w:asciiTheme="minorEastAsia" w:hAnsiTheme="minorEastAsia" w:cs="微软雅黑"/>
                <w:sz w:val="18"/>
                <w:szCs w:val="18"/>
              </w:rPr>
            </w:pPr>
            <w:r w:rsidRPr="00BA62B5">
              <w:rPr>
                <w:rFonts w:asciiTheme="minorEastAsia" w:hAnsiTheme="minorEastAsia" w:cs="微软雅黑" w:hint="eastAsia"/>
                <w:sz w:val="18"/>
                <w:szCs w:val="18"/>
              </w:rPr>
              <w:t>有目录索引、页码无错乱、标题、编号、正文、表格等排版规范得4分，每出现一个错误扣1分，扣完为止。</w:t>
            </w:r>
          </w:p>
        </w:tc>
        <w:tc>
          <w:tcPr>
            <w:tcW w:w="1116" w:type="dxa"/>
            <w:vAlign w:val="center"/>
          </w:tcPr>
          <w:p w14:paraId="70455098" w14:textId="77777777" w:rsidR="003531F6" w:rsidRPr="00BA62B5" w:rsidRDefault="003531F6" w:rsidP="00B401FB">
            <w:pPr>
              <w:spacing w:line="276" w:lineRule="auto"/>
              <w:ind w:firstLine="360"/>
              <w:rPr>
                <w:rFonts w:asciiTheme="minorEastAsia" w:hAnsiTheme="minorEastAsia" w:cs="微软雅黑"/>
                <w:sz w:val="18"/>
                <w:szCs w:val="18"/>
              </w:rPr>
            </w:pPr>
            <w:r w:rsidRPr="00BA62B5">
              <w:rPr>
                <w:rFonts w:asciiTheme="minorEastAsia" w:hAnsiTheme="minorEastAsia" w:cs="微软雅黑" w:hint="eastAsia"/>
                <w:sz w:val="18"/>
                <w:szCs w:val="18"/>
              </w:rPr>
              <w:t>4</w:t>
            </w:r>
          </w:p>
        </w:tc>
      </w:tr>
      <w:tr w:rsidR="003531F6" w:rsidRPr="000B6A9F" w14:paraId="23063851" w14:textId="77777777" w:rsidTr="0087143C">
        <w:trPr>
          <w:trHeight w:val="1187"/>
          <w:jc w:val="center"/>
        </w:trPr>
        <w:tc>
          <w:tcPr>
            <w:tcW w:w="993" w:type="dxa"/>
            <w:vMerge/>
            <w:vAlign w:val="center"/>
          </w:tcPr>
          <w:p w14:paraId="448D67AD" w14:textId="77777777" w:rsidR="003531F6" w:rsidRPr="00BA62B5" w:rsidRDefault="003531F6" w:rsidP="00B401FB">
            <w:pPr>
              <w:spacing w:line="276" w:lineRule="auto"/>
              <w:ind w:firstLine="360"/>
              <w:jc w:val="center"/>
              <w:rPr>
                <w:rFonts w:asciiTheme="minorEastAsia" w:hAnsiTheme="minorEastAsia" w:cs="微软雅黑"/>
                <w:sz w:val="18"/>
                <w:szCs w:val="18"/>
              </w:rPr>
            </w:pPr>
          </w:p>
        </w:tc>
        <w:tc>
          <w:tcPr>
            <w:tcW w:w="1145" w:type="dxa"/>
            <w:vAlign w:val="center"/>
          </w:tcPr>
          <w:p w14:paraId="7FCF2193" w14:textId="77777777" w:rsidR="003531F6" w:rsidRPr="00BA62B5" w:rsidRDefault="003531F6" w:rsidP="0087143C">
            <w:pPr>
              <w:widowControl/>
              <w:spacing w:line="276" w:lineRule="auto"/>
              <w:ind w:firstLineChars="0" w:firstLine="0"/>
              <w:rPr>
                <w:rFonts w:asciiTheme="minorEastAsia" w:hAnsiTheme="minorEastAsia" w:cs="微软雅黑"/>
                <w:sz w:val="18"/>
                <w:szCs w:val="18"/>
              </w:rPr>
            </w:pPr>
            <w:r w:rsidRPr="00BA62B5">
              <w:rPr>
                <w:rFonts w:asciiTheme="minorEastAsia" w:hAnsiTheme="minorEastAsia" w:cs="微软雅黑" w:hint="eastAsia"/>
                <w:sz w:val="18"/>
                <w:szCs w:val="18"/>
              </w:rPr>
              <w:t>投标人类似项目案例</w:t>
            </w:r>
          </w:p>
        </w:tc>
        <w:tc>
          <w:tcPr>
            <w:tcW w:w="5023" w:type="dxa"/>
            <w:vAlign w:val="center"/>
          </w:tcPr>
          <w:p w14:paraId="4847FA6A" w14:textId="77777777" w:rsidR="003531F6" w:rsidRPr="00BA62B5" w:rsidRDefault="003531F6" w:rsidP="0087143C">
            <w:pPr>
              <w:widowControl/>
              <w:spacing w:line="276" w:lineRule="auto"/>
              <w:ind w:firstLineChars="0" w:firstLine="0"/>
              <w:rPr>
                <w:rFonts w:asciiTheme="minorEastAsia" w:hAnsiTheme="minorEastAsia" w:cs="微软雅黑"/>
                <w:sz w:val="18"/>
                <w:szCs w:val="18"/>
              </w:rPr>
            </w:pPr>
            <w:r w:rsidRPr="00130FCA">
              <w:rPr>
                <w:rFonts w:asciiTheme="minorEastAsia" w:hAnsiTheme="minorEastAsia" w:cs="微软雅黑" w:hint="eastAsia"/>
                <w:sz w:val="18"/>
                <w:szCs w:val="18"/>
              </w:rPr>
              <w:t>提供在近三年内(20年</w:t>
            </w:r>
            <w:r>
              <w:rPr>
                <w:rFonts w:asciiTheme="minorEastAsia" w:hAnsiTheme="minorEastAsia" w:cs="微软雅黑" w:hint="eastAsia"/>
                <w:sz w:val="18"/>
                <w:szCs w:val="18"/>
              </w:rPr>
              <w:t>2</w:t>
            </w:r>
            <w:r w:rsidRPr="00130FCA">
              <w:rPr>
                <w:rFonts w:asciiTheme="minorEastAsia" w:hAnsiTheme="minorEastAsia" w:cs="微软雅黑" w:hint="eastAsia"/>
                <w:sz w:val="18"/>
                <w:szCs w:val="18"/>
              </w:rPr>
              <w:t>月至今)类似服务项目业绩，提供业绩一览表。（提供合同复印件，至少包含首页、服务内容页及签字页）</w:t>
            </w:r>
            <w:r w:rsidRPr="00352473">
              <w:rPr>
                <w:rFonts w:asciiTheme="minorEastAsia" w:hAnsiTheme="minorEastAsia" w:cs="微软雅黑"/>
                <w:sz w:val="18"/>
                <w:szCs w:val="18"/>
              </w:rPr>
              <w:t>。</w:t>
            </w:r>
            <w:r w:rsidRPr="00352473">
              <w:rPr>
                <w:rFonts w:asciiTheme="minorEastAsia" w:hAnsiTheme="minorEastAsia" w:cs="微软雅黑" w:hint="eastAsia"/>
                <w:sz w:val="18"/>
                <w:szCs w:val="18"/>
              </w:rPr>
              <w:t>有一个得2分，最多得10分，没有不得分。</w:t>
            </w:r>
          </w:p>
        </w:tc>
        <w:tc>
          <w:tcPr>
            <w:tcW w:w="1116" w:type="dxa"/>
            <w:vAlign w:val="center"/>
          </w:tcPr>
          <w:p w14:paraId="0C5E91A6" w14:textId="77777777" w:rsidR="003531F6" w:rsidRPr="00BA62B5" w:rsidRDefault="003531F6" w:rsidP="0087143C">
            <w:pPr>
              <w:spacing w:line="276" w:lineRule="auto"/>
              <w:ind w:firstLineChars="111"/>
              <w:rPr>
                <w:rFonts w:asciiTheme="minorEastAsia" w:hAnsiTheme="minorEastAsia" w:cs="微软雅黑"/>
                <w:sz w:val="18"/>
                <w:szCs w:val="18"/>
              </w:rPr>
            </w:pPr>
            <w:r w:rsidRPr="00BA62B5">
              <w:rPr>
                <w:rFonts w:asciiTheme="minorEastAsia" w:hAnsiTheme="minorEastAsia" w:cs="微软雅黑" w:hint="eastAsia"/>
                <w:sz w:val="18"/>
                <w:szCs w:val="18"/>
              </w:rPr>
              <w:t>10</w:t>
            </w:r>
          </w:p>
        </w:tc>
      </w:tr>
      <w:tr w:rsidR="003531F6" w:rsidRPr="000B6A9F" w14:paraId="3C8545BC" w14:textId="77777777" w:rsidTr="0087143C">
        <w:trPr>
          <w:trHeight w:val="1161"/>
          <w:jc w:val="center"/>
        </w:trPr>
        <w:tc>
          <w:tcPr>
            <w:tcW w:w="993" w:type="dxa"/>
            <w:vMerge/>
            <w:vAlign w:val="center"/>
          </w:tcPr>
          <w:p w14:paraId="40AB38F1" w14:textId="77777777" w:rsidR="003531F6" w:rsidRPr="00BA62B5" w:rsidRDefault="003531F6" w:rsidP="00B401FB">
            <w:pPr>
              <w:spacing w:line="276" w:lineRule="auto"/>
              <w:ind w:firstLine="360"/>
              <w:jc w:val="center"/>
              <w:rPr>
                <w:rFonts w:asciiTheme="minorEastAsia" w:hAnsiTheme="minorEastAsia" w:cs="微软雅黑"/>
                <w:sz w:val="18"/>
                <w:szCs w:val="18"/>
              </w:rPr>
            </w:pPr>
          </w:p>
        </w:tc>
        <w:tc>
          <w:tcPr>
            <w:tcW w:w="1145" w:type="dxa"/>
            <w:vAlign w:val="center"/>
          </w:tcPr>
          <w:p w14:paraId="03B45444" w14:textId="77777777" w:rsidR="003531F6" w:rsidRPr="00BA62B5" w:rsidRDefault="003531F6" w:rsidP="0087143C">
            <w:pPr>
              <w:widowControl/>
              <w:spacing w:line="276" w:lineRule="auto"/>
              <w:ind w:firstLineChars="0" w:firstLine="0"/>
              <w:rPr>
                <w:rFonts w:asciiTheme="minorEastAsia" w:hAnsiTheme="minorEastAsia" w:cs="微软雅黑"/>
                <w:sz w:val="18"/>
                <w:szCs w:val="18"/>
              </w:rPr>
            </w:pPr>
            <w:r w:rsidRPr="00BA62B5">
              <w:rPr>
                <w:rFonts w:asciiTheme="minorEastAsia" w:hAnsiTheme="minorEastAsia" w:cs="微软雅黑" w:hint="eastAsia"/>
                <w:sz w:val="18"/>
                <w:szCs w:val="18"/>
              </w:rPr>
              <w:t>管理体系认证</w:t>
            </w:r>
          </w:p>
        </w:tc>
        <w:tc>
          <w:tcPr>
            <w:tcW w:w="5023" w:type="dxa"/>
            <w:vAlign w:val="center"/>
          </w:tcPr>
          <w:p w14:paraId="38115898" w14:textId="77777777" w:rsidR="003531F6" w:rsidRPr="00BA62B5" w:rsidRDefault="003531F6" w:rsidP="0087143C">
            <w:pPr>
              <w:widowControl/>
              <w:spacing w:line="276" w:lineRule="auto"/>
              <w:ind w:firstLineChars="0" w:firstLine="0"/>
              <w:rPr>
                <w:rFonts w:asciiTheme="minorEastAsia" w:hAnsiTheme="minorEastAsia" w:cs="微软雅黑"/>
                <w:sz w:val="18"/>
                <w:szCs w:val="18"/>
              </w:rPr>
            </w:pPr>
            <w:r w:rsidRPr="00BA62B5">
              <w:rPr>
                <w:rFonts w:asciiTheme="minorEastAsia" w:hAnsiTheme="minorEastAsia" w:cs="微软雅黑" w:hint="eastAsia"/>
                <w:sz w:val="18"/>
                <w:szCs w:val="18"/>
              </w:rPr>
              <w:t>投标人具有质量管理体系（ISO9001或GB/T19001）、环境管理体系（ISO14001或GB/T24001）、职业健康安全管理体系（OHSAS18001或GB/T28001）认证证书（提供扫描件），每有一项得2分，最高6分。</w:t>
            </w:r>
          </w:p>
        </w:tc>
        <w:tc>
          <w:tcPr>
            <w:tcW w:w="1116" w:type="dxa"/>
            <w:vAlign w:val="center"/>
          </w:tcPr>
          <w:p w14:paraId="0C809949" w14:textId="77777777" w:rsidR="003531F6" w:rsidRPr="00BA62B5" w:rsidRDefault="003531F6" w:rsidP="0087143C">
            <w:pPr>
              <w:spacing w:line="276" w:lineRule="auto"/>
              <w:ind w:firstLineChars="111"/>
              <w:rPr>
                <w:rFonts w:asciiTheme="minorEastAsia" w:hAnsiTheme="minorEastAsia" w:cs="微软雅黑"/>
                <w:sz w:val="18"/>
                <w:szCs w:val="18"/>
              </w:rPr>
            </w:pPr>
            <w:r w:rsidRPr="00BA62B5">
              <w:rPr>
                <w:rFonts w:asciiTheme="minorEastAsia" w:hAnsiTheme="minorEastAsia" w:cs="微软雅黑" w:hint="eastAsia"/>
                <w:sz w:val="18"/>
                <w:szCs w:val="18"/>
              </w:rPr>
              <w:t>6</w:t>
            </w:r>
          </w:p>
        </w:tc>
      </w:tr>
      <w:tr w:rsidR="003531F6" w:rsidRPr="000B6A9F" w14:paraId="22F600A9" w14:textId="77777777" w:rsidTr="0087143C">
        <w:trPr>
          <w:trHeight w:val="799"/>
          <w:jc w:val="center"/>
        </w:trPr>
        <w:tc>
          <w:tcPr>
            <w:tcW w:w="993" w:type="dxa"/>
            <w:vMerge w:val="restart"/>
            <w:vAlign w:val="center"/>
          </w:tcPr>
          <w:p w14:paraId="5FD10A52" w14:textId="77777777" w:rsidR="003531F6" w:rsidRPr="00BA62B5" w:rsidRDefault="003531F6" w:rsidP="009138CA">
            <w:pPr>
              <w:spacing w:line="276" w:lineRule="auto"/>
              <w:ind w:firstLineChars="0" w:firstLine="0"/>
              <w:rPr>
                <w:rFonts w:asciiTheme="minorEastAsia" w:hAnsiTheme="minorEastAsia" w:cs="微软雅黑"/>
                <w:sz w:val="18"/>
                <w:szCs w:val="18"/>
              </w:rPr>
            </w:pPr>
            <w:bookmarkStart w:id="2" w:name="gxebd_pack_1_EvalFactorScoreEnd"/>
            <w:bookmarkEnd w:id="2"/>
            <w:r w:rsidRPr="00BA62B5">
              <w:rPr>
                <w:rFonts w:asciiTheme="minorEastAsia" w:hAnsiTheme="minorEastAsia" w:cs="微软雅黑" w:hint="eastAsia"/>
                <w:sz w:val="18"/>
                <w:szCs w:val="18"/>
              </w:rPr>
              <w:t>技术部分（</w:t>
            </w:r>
            <w:r>
              <w:rPr>
                <w:rFonts w:asciiTheme="minorEastAsia" w:hAnsiTheme="minorEastAsia" w:cs="微软雅黑" w:hint="eastAsia"/>
                <w:sz w:val="18"/>
                <w:szCs w:val="18"/>
              </w:rPr>
              <w:t>50</w:t>
            </w:r>
            <w:r w:rsidRPr="00BA62B5">
              <w:rPr>
                <w:rFonts w:asciiTheme="minorEastAsia" w:hAnsiTheme="minorEastAsia" w:cs="微软雅黑" w:hint="eastAsia"/>
                <w:sz w:val="18"/>
                <w:szCs w:val="18"/>
              </w:rPr>
              <w:t>分）</w:t>
            </w:r>
          </w:p>
        </w:tc>
        <w:tc>
          <w:tcPr>
            <w:tcW w:w="1145" w:type="dxa"/>
            <w:vAlign w:val="center"/>
          </w:tcPr>
          <w:p w14:paraId="7185E180" w14:textId="77777777" w:rsidR="003531F6" w:rsidRPr="00BA62B5" w:rsidRDefault="003531F6" w:rsidP="0087143C">
            <w:pPr>
              <w:spacing w:line="276" w:lineRule="auto"/>
              <w:ind w:firstLineChars="0" w:firstLine="0"/>
              <w:rPr>
                <w:rFonts w:asciiTheme="minorEastAsia" w:hAnsiTheme="minorEastAsia" w:cs="微软雅黑"/>
                <w:sz w:val="18"/>
                <w:szCs w:val="18"/>
              </w:rPr>
            </w:pPr>
            <w:r w:rsidRPr="00BA62B5">
              <w:rPr>
                <w:rFonts w:asciiTheme="minorEastAsia" w:hAnsiTheme="minorEastAsia" w:cs="微软雅黑" w:hint="eastAsia"/>
                <w:sz w:val="18"/>
                <w:szCs w:val="18"/>
              </w:rPr>
              <w:t>服务承诺</w:t>
            </w:r>
          </w:p>
        </w:tc>
        <w:tc>
          <w:tcPr>
            <w:tcW w:w="5023" w:type="dxa"/>
            <w:vAlign w:val="center"/>
          </w:tcPr>
          <w:p w14:paraId="3828D30D" w14:textId="77777777" w:rsidR="003531F6" w:rsidRPr="00BA62B5" w:rsidRDefault="003531F6" w:rsidP="0087143C">
            <w:pPr>
              <w:spacing w:line="276" w:lineRule="auto"/>
              <w:ind w:firstLineChars="0" w:firstLine="0"/>
              <w:rPr>
                <w:rFonts w:asciiTheme="minorEastAsia" w:hAnsiTheme="minorEastAsia" w:cs="微软雅黑"/>
                <w:sz w:val="18"/>
                <w:szCs w:val="18"/>
              </w:rPr>
            </w:pPr>
            <w:r w:rsidRPr="00BA62B5">
              <w:rPr>
                <w:rFonts w:asciiTheme="minorEastAsia" w:hAnsiTheme="minorEastAsia" w:cs="微软雅黑" w:hint="eastAsia"/>
                <w:sz w:val="18"/>
                <w:szCs w:val="18"/>
              </w:rPr>
              <w:t>投标人对本项目的服务承诺（包括但不限于质量保修期等）</w:t>
            </w:r>
          </w:p>
          <w:p w14:paraId="113574C4" w14:textId="77777777" w:rsidR="003531F6" w:rsidRPr="00BA62B5" w:rsidRDefault="003531F6" w:rsidP="0087143C">
            <w:pPr>
              <w:spacing w:line="276" w:lineRule="auto"/>
              <w:ind w:firstLineChars="0" w:firstLine="0"/>
              <w:rPr>
                <w:rFonts w:asciiTheme="minorEastAsia" w:hAnsiTheme="minorEastAsia" w:cs="微软雅黑"/>
                <w:sz w:val="18"/>
                <w:szCs w:val="18"/>
              </w:rPr>
            </w:pPr>
            <w:r w:rsidRPr="00BA62B5">
              <w:rPr>
                <w:rFonts w:asciiTheme="minorEastAsia" w:hAnsiTheme="minorEastAsia" w:cs="微软雅黑" w:hint="eastAsia"/>
                <w:sz w:val="18"/>
                <w:szCs w:val="18"/>
              </w:rPr>
              <w:t>根据服务承诺的合理、完善程度，酌情评分。</w:t>
            </w:r>
          </w:p>
          <w:p w14:paraId="4ACD2AEA" w14:textId="77777777" w:rsidR="003531F6" w:rsidRPr="00BA62B5" w:rsidRDefault="003531F6" w:rsidP="0087143C">
            <w:pPr>
              <w:spacing w:line="276" w:lineRule="auto"/>
              <w:ind w:firstLineChars="0" w:firstLine="0"/>
              <w:rPr>
                <w:rFonts w:asciiTheme="minorEastAsia" w:hAnsiTheme="minorEastAsia" w:cs="微软雅黑"/>
                <w:sz w:val="18"/>
                <w:szCs w:val="18"/>
              </w:rPr>
            </w:pPr>
            <w:r w:rsidRPr="00352473">
              <w:rPr>
                <w:rFonts w:asciiTheme="minorEastAsia" w:hAnsiTheme="minorEastAsia" w:cs="微软雅黑" w:hint="eastAsia"/>
                <w:sz w:val="18"/>
                <w:szCs w:val="18"/>
              </w:rPr>
              <w:t>（科学合理得</w:t>
            </w:r>
            <w:r>
              <w:rPr>
                <w:rFonts w:asciiTheme="minorEastAsia" w:hAnsiTheme="minorEastAsia" w:cs="微软雅黑" w:hint="eastAsia"/>
                <w:sz w:val="18"/>
                <w:szCs w:val="18"/>
              </w:rPr>
              <w:t>10</w:t>
            </w:r>
            <w:r w:rsidRPr="00352473">
              <w:rPr>
                <w:rFonts w:asciiTheme="minorEastAsia" w:hAnsiTheme="minorEastAsia" w:cs="微软雅黑" w:hint="eastAsia"/>
                <w:sz w:val="18"/>
                <w:szCs w:val="18"/>
              </w:rPr>
              <w:t>分，方案较为合理得</w:t>
            </w:r>
            <w:r>
              <w:rPr>
                <w:rFonts w:asciiTheme="minorEastAsia" w:hAnsiTheme="minorEastAsia" w:cs="微软雅黑" w:hint="eastAsia"/>
                <w:sz w:val="18"/>
                <w:szCs w:val="18"/>
              </w:rPr>
              <w:t>7</w:t>
            </w:r>
            <w:r w:rsidRPr="00352473">
              <w:rPr>
                <w:rFonts w:asciiTheme="minorEastAsia" w:hAnsiTheme="minorEastAsia" w:cs="微软雅黑" w:hint="eastAsia"/>
                <w:sz w:val="18"/>
                <w:szCs w:val="18"/>
              </w:rPr>
              <w:t>分，方案基本合理得</w:t>
            </w:r>
            <w:r>
              <w:rPr>
                <w:rFonts w:asciiTheme="minorEastAsia" w:hAnsiTheme="minorEastAsia" w:cs="微软雅黑" w:hint="eastAsia"/>
                <w:sz w:val="18"/>
                <w:szCs w:val="18"/>
              </w:rPr>
              <w:t>3</w:t>
            </w:r>
            <w:r w:rsidRPr="00352473">
              <w:rPr>
                <w:rFonts w:asciiTheme="minorEastAsia" w:hAnsiTheme="minorEastAsia" w:cs="微软雅黑" w:hint="eastAsia"/>
                <w:sz w:val="18"/>
                <w:szCs w:val="18"/>
              </w:rPr>
              <w:t>分，不合理或</w:t>
            </w:r>
            <w:proofErr w:type="gramStart"/>
            <w:r w:rsidRPr="00352473">
              <w:rPr>
                <w:rFonts w:asciiTheme="minorEastAsia" w:hAnsiTheme="minorEastAsia" w:cs="微软雅黑" w:hint="eastAsia"/>
                <w:sz w:val="18"/>
                <w:szCs w:val="18"/>
              </w:rPr>
              <w:t>无方案</w:t>
            </w:r>
            <w:proofErr w:type="gramEnd"/>
            <w:r w:rsidRPr="00352473">
              <w:rPr>
                <w:rFonts w:asciiTheme="minorEastAsia" w:hAnsiTheme="minorEastAsia" w:cs="微软雅黑" w:hint="eastAsia"/>
                <w:sz w:val="18"/>
                <w:szCs w:val="18"/>
              </w:rPr>
              <w:t>0分。）</w:t>
            </w:r>
          </w:p>
        </w:tc>
        <w:tc>
          <w:tcPr>
            <w:tcW w:w="1116" w:type="dxa"/>
            <w:vAlign w:val="center"/>
          </w:tcPr>
          <w:p w14:paraId="3BF43730" w14:textId="77777777" w:rsidR="003531F6" w:rsidRPr="00BA62B5" w:rsidRDefault="003531F6" w:rsidP="0087143C">
            <w:pPr>
              <w:spacing w:line="276" w:lineRule="auto"/>
              <w:ind w:firstLineChars="111"/>
              <w:rPr>
                <w:rFonts w:asciiTheme="minorEastAsia" w:hAnsiTheme="minorEastAsia" w:cs="微软雅黑"/>
                <w:sz w:val="18"/>
                <w:szCs w:val="18"/>
              </w:rPr>
            </w:pPr>
            <w:r w:rsidRPr="00BA62B5">
              <w:rPr>
                <w:rFonts w:asciiTheme="minorEastAsia" w:hAnsiTheme="minorEastAsia" w:cs="微软雅黑" w:hint="eastAsia"/>
                <w:sz w:val="18"/>
                <w:szCs w:val="18"/>
              </w:rPr>
              <w:t>10</w:t>
            </w:r>
          </w:p>
        </w:tc>
      </w:tr>
      <w:tr w:rsidR="003531F6" w:rsidRPr="000B6A9F" w14:paraId="42C20998" w14:textId="77777777" w:rsidTr="0087143C">
        <w:trPr>
          <w:trHeight w:val="937"/>
          <w:jc w:val="center"/>
        </w:trPr>
        <w:tc>
          <w:tcPr>
            <w:tcW w:w="993" w:type="dxa"/>
            <w:vMerge/>
            <w:vAlign w:val="center"/>
          </w:tcPr>
          <w:p w14:paraId="52840D2A" w14:textId="77777777" w:rsidR="003531F6" w:rsidRPr="00BA62B5" w:rsidRDefault="003531F6" w:rsidP="00B401FB">
            <w:pPr>
              <w:spacing w:line="276" w:lineRule="auto"/>
              <w:ind w:firstLine="360"/>
              <w:rPr>
                <w:rFonts w:asciiTheme="minorEastAsia" w:hAnsiTheme="minorEastAsia" w:cs="微软雅黑"/>
                <w:sz w:val="18"/>
                <w:szCs w:val="18"/>
              </w:rPr>
            </w:pPr>
          </w:p>
        </w:tc>
        <w:tc>
          <w:tcPr>
            <w:tcW w:w="1145" w:type="dxa"/>
            <w:vAlign w:val="center"/>
          </w:tcPr>
          <w:p w14:paraId="2EF9DFD2" w14:textId="77777777" w:rsidR="003531F6" w:rsidRPr="00BA62B5" w:rsidRDefault="003531F6" w:rsidP="0087143C">
            <w:pPr>
              <w:spacing w:beforeLines="100" w:before="240" w:line="276" w:lineRule="auto"/>
              <w:ind w:firstLineChars="0" w:firstLine="0"/>
              <w:rPr>
                <w:rFonts w:asciiTheme="minorEastAsia" w:hAnsiTheme="minorEastAsia" w:cs="微软雅黑"/>
                <w:sz w:val="18"/>
                <w:szCs w:val="18"/>
              </w:rPr>
            </w:pPr>
            <w:r w:rsidRPr="00BA62B5">
              <w:rPr>
                <w:rFonts w:asciiTheme="minorEastAsia" w:hAnsiTheme="minorEastAsia" w:cs="微软雅黑" w:hint="eastAsia"/>
                <w:sz w:val="18"/>
                <w:szCs w:val="18"/>
              </w:rPr>
              <w:t>整体实施方案评价</w:t>
            </w:r>
          </w:p>
        </w:tc>
        <w:tc>
          <w:tcPr>
            <w:tcW w:w="5023" w:type="dxa"/>
            <w:vAlign w:val="center"/>
          </w:tcPr>
          <w:p w14:paraId="430C53C8" w14:textId="77777777" w:rsidR="003531F6" w:rsidRPr="00BA62B5" w:rsidRDefault="003531F6" w:rsidP="0087143C">
            <w:pPr>
              <w:spacing w:line="276" w:lineRule="auto"/>
              <w:ind w:firstLineChars="0" w:firstLine="0"/>
              <w:rPr>
                <w:rFonts w:asciiTheme="minorEastAsia" w:hAnsiTheme="minorEastAsia" w:cs="微软雅黑"/>
                <w:sz w:val="18"/>
                <w:szCs w:val="18"/>
              </w:rPr>
            </w:pPr>
            <w:r w:rsidRPr="00BA62B5">
              <w:rPr>
                <w:rFonts w:asciiTheme="minorEastAsia" w:hAnsiTheme="minorEastAsia" w:cs="微软雅黑" w:hint="eastAsia"/>
                <w:sz w:val="18"/>
                <w:szCs w:val="18"/>
              </w:rPr>
              <w:t>针对供应商能够充分说明保证本项目按时供货及进度所采用的措施、计划，配备车辆、人员等供货及安装方案情况进行综合评审，酌情评分。</w:t>
            </w:r>
          </w:p>
          <w:p w14:paraId="4AF6E6FD" w14:textId="77777777" w:rsidR="003531F6" w:rsidRPr="00BA62B5" w:rsidRDefault="003531F6" w:rsidP="0087143C">
            <w:pPr>
              <w:spacing w:line="276" w:lineRule="auto"/>
              <w:ind w:firstLineChars="0" w:firstLine="0"/>
              <w:rPr>
                <w:rFonts w:asciiTheme="minorEastAsia" w:hAnsiTheme="minorEastAsia" w:cs="微软雅黑"/>
                <w:sz w:val="18"/>
                <w:szCs w:val="18"/>
              </w:rPr>
            </w:pPr>
            <w:r w:rsidRPr="00352473">
              <w:rPr>
                <w:rFonts w:asciiTheme="minorEastAsia" w:hAnsiTheme="minorEastAsia" w:cs="微软雅黑" w:hint="eastAsia"/>
                <w:sz w:val="18"/>
                <w:szCs w:val="18"/>
              </w:rPr>
              <w:t>（科学合理得</w:t>
            </w:r>
            <w:r>
              <w:rPr>
                <w:rFonts w:asciiTheme="minorEastAsia" w:hAnsiTheme="minorEastAsia" w:cs="微软雅黑" w:hint="eastAsia"/>
                <w:sz w:val="18"/>
                <w:szCs w:val="18"/>
              </w:rPr>
              <w:t>15</w:t>
            </w:r>
            <w:r w:rsidRPr="00352473">
              <w:rPr>
                <w:rFonts w:asciiTheme="minorEastAsia" w:hAnsiTheme="minorEastAsia" w:cs="微软雅黑" w:hint="eastAsia"/>
                <w:sz w:val="18"/>
                <w:szCs w:val="18"/>
              </w:rPr>
              <w:t>分，方案较为合理得</w:t>
            </w:r>
            <w:r>
              <w:rPr>
                <w:rFonts w:asciiTheme="minorEastAsia" w:hAnsiTheme="minorEastAsia" w:cs="微软雅黑" w:hint="eastAsia"/>
                <w:sz w:val="18"/>
                <w:szCs w:val="18"/>
              </w:rPr>
              <w:t>10</w:t>
            </w:r>
            <w:r w:rsidRPr="00352473">
              <w:rPr>
                <w:rFonts w:asciiTheme="minorEastAsia" w:hAnsiTheme="minorEastAsia" w:cs="微软雅黑" w:hint="eastAsia"/>
                <w:sz w:val="18"/>
                <w:szCs w:val="18"/>
              </w:rPr>
              <w:t>分，方案基本合理得</w:t>
            </w:r>
            <w:r>
              <w:rPr>
                <w:rFonts w:asciiTheme="minorEastAsia" w:hAnsiTheme="minorEastAsia" w:cs="微软雅黑" w:hint="eastAsia"/>
                <w:sz w:val="18"/>
                <w:szCs w:val="18"/>
              </w:rPr>
              <w:t>5</w:t>
            </w:r>
            <w:r w:rsidRPr="00352473">
              <w:rPr>
                <w:rFonts w:asciiTheme="minorEastAsia" w:hAnsiTheme="minorEastAsia" w:cs="微软雅黑" w:hint="eastAsia"/>
                <w:sz w:val="18"/>
                <w:szCs w:val="18"/>
              </w:rPr>
              <w:t>分，不合理或</w:t>
            </w:r>
            <w:proofErr w:type="gramStart"/>
            <w:r w:rsidRPr="00352473">
              <w:rPr>
                <w:rFonts w:asciiTheme="minorEastAsia" w:hAnsiTheme="minorEastAsia" w:cs="微软雅黑" w:hint="eastAsia"/>
                <w:sz w:val="18"/>
                <w:szCs w:val="18"/>
              </w:rPr>
              <w:t>无方案</w:t>
            </w:r>
            <w:proofErr w:type="gramEnd"/>
            <w:r w:rsidRPr="00352473">
              <w:rPr>
                <w:rFonts w:asciiTheme="minorEastAsia" w:hAnsiTheme="minorEastAsia" w:cs="微软雅黑" w:hint="eastAsia"/>
                <w:sz w:val="18"/>
                <w:szCs w:val="18"/>
              </w:rPr>
              <w:t>0分。）</w:t>
            </w:r>
          </w:p>
        </w:tc>
        <w:tc>
          <w:tcPr>
            <w:tcW w:w="1116" w:type="dxa"/>
            <w:vAlign w:val="center"/>
          </w:tcPr>
          <w:p w14:paraId="7D084EC0" w14:textId="77777777" w:rsidR="003531F6" w:rsidRPr="00BA62B5" w:rsidRDefault="003531F6" w:rsidP="0087143C">
            <w:pPr>
              <w:spacing w:line="276" w:lineRule="auto"/>
              <w:ind w:firstLineChars="111"/>
              <w:rPr>
                <w:rFonts w:asciiTheme="minorEastAsia" w:hAnsiTheme="minorEastAsia" w:cs="微软雅黑"/>
                <w:sz w:val="18"/>
                <w:szCs w:val="18"/>
              </w:rPr>
            </w:pPr>
            <w:r w:rsidRPr="00BA62B5">
              <w:rPr>
                <w:rFonts w:asciiTheme="minorEastAsia" w:hAnsiTheme="minorEastAsia" w:cs="微软雅黑" w:hint="eastAsia"/>
                <w:sz w:val="18"/>
                <w:szCs w:val="18"/>
              </w:rPr>
              <w:t>15</w:t>
            </w:r>
          </w:p>
        </w:tc>
      </w:tr>
      <w:tr w:rsidR="003531F6" w:rsidRPr="000B6A9F" w14:paraId="3AC565FF" w14:textId="77777777" w:rsidTr="0087143C">
        <w:trPr>
          <w:trHeight w:val="735"/>
          <w:jc w:val="center"/>
        </w:trPr>
        <w:tc>
          <w:tcPr>
            <w:tcW w:w="993" w:type="dxa"/>
            <w:vMerge/>
            <w:vAlign w:val="center"/>
          </w:tcPr>
          <w:p w14:paraId="28F6F126" w14:textId="77777777" w:rsidR="003531F6" w:rsidRPr="00BA62B5" w:rsidRDefault="003531F6" w:rsidP="00B401FB">
            <w:pPr>
              <w:spacing w:line="276" w:lineRule="auto"/>
              <w:ind w:firstLine="360"/>
              <w:rPr>
                <w:rFonts w:asciiTheme="minorEastAsia" w:hAnsiTheme="minorEastAsia" w:cs="微软雅黑"/>
                <w:sz w:val="18"/>
                <w:szCs w:val="18"/>
              </w:rPr>
            </w:pPr>
          </w:p>
        </w:tc>
        <w:tc>
          <w:tcPr>
            <w:tcW w:w="1145" w:type="dxa"/>
            <w:vAlign w:val="center"/>
          </w:tcPr>
          <w:p w14:paraId="248E0BFC" w14:textId="77777777" w:rsidR="003531F6" w:rsidRPr="00BA62B5" w:rsidRDefault="003531F6" w:rsidP="0087143C">
            <w:pPr>
              <w:spacing w:beforeLines="100" w:before="240" w:line="276" w:lineRule="auto"/>
              <w:ind w:firstLineChars="0" w:firstLine="0"/>
              <w:rPr>
                <w:rFonts w:asciiTheme="minorEastAsia" w:hAnsiTheme="minorEastAsia" w:cs="微软雅黑"/>
                <w:sz w:val="18"/>
                <w:szCs w:val="18"/>
              </w:rPr>
            </w:pPr>
            <w:r w:rsidRPr="00912CFD">
              <w:rPr>
                <w:rFonts w:asciiTheme="minorEastAsia" w:hAnsiTheme="minorEastAsia" w:cs="微软雅黑" w:hint="eastAsia"/>
                <w:sz w:val="18"/>
                <w:szCs w:val="18"/>
              </w:rPr>
              <w:t>服务质量的控制与管理</w:t>
            </w:r>
          </w:p>
        </w:tc>
        <w:tc>
          <w:tcPr>
            <w:tcW w:w="5023" w:type="dxa"/>
            <w:vAlign w:val="center"/>
          </w:tcPr>
          <w:p w14:paraId="786E7977" w14:textId="77777777" w:rsidR="003531F6" w:rsidRDefault="003531F6" w:rsidP="0087143C">
            <w:pPr>
              <w:spacing w:line="360" w:lineRule="auto"/>
              <w:ind w:firstLineChars="0" w:firstLine="0"/>
              <w:rPr>
                <w:rFonts w:asciiTheme="minorEastAsia" w:hAnsiTheme="minorEastAsia" w:cs="微软雅黑"/>
                <w:sz w:val="18"/>
                <w:szCs w:val="18"/>
              </w:rPr>
            </w:pPr>
            <w:r w:rsidRPr="00912CFD">
              <w:rPr>
                <w:rFonts w:asciiTheme="minorEastAsia" w:hAnsiTheme="minorEastAsia" w:cs="微软雅黑" w:hint="eastAsia"/>
                <w:sz w:val="18"/>
                <w:szCs w:val="18"/>
              </w:rPr>
              <w:t>质量管理措施科学、全面、合理、有效</w:t>
            </w:r>
            <w:r>
              <w:rPr>
                <w:rFonts w:asciiTheme="minorEastAsia" w:hAnsiTheme="minorEastAsia" w:cs="微软雅黑" w:hint="eastAsia"/>
                <w:sz w:val="18"/>
                <w:szCs w:val="18"/>
              </w:rPr>
              <w:t>：10分；</w:t>
            </w:r>
          </w:p>
          <w:p w14:paraId="4136CFE7" w14:textId="77777777" w:rsidR="003531F6" w:rsidRDefault="003531F6" w:rsidP="0087143C">
            <w:pPr>
              <w:spacing w:line="360" w:lineRule="auto"/>
              <w:ind w:firstLineChars="0" w:firstLine="0"/>
              <w:rPr>
                <w:rFonts w:asciiTheme="minorEastAsia" w:hAnsiTheme="minorEastAsia" w:cs="微软雅黑"/>
                <w:sz w:val="18"/>
                <w:szCs w:val="18"/>
              </w:rPr>
            </w:pPr>
            <w:r w:rsidRPr="00912CFD">
              <w:rPr>
                <w:rFonts w:asciiTheme="minorEastAsia" w:hAnsiTheme="minorEastAsia" w:cs="微软雅黑" w:hint="eastAsia"/>
                <w:sz w:val="18"/>
                <w:szCs w:val="18"/>
              </w:rPr>
              <w:t>质量管理措施较合理、较有效：</w:t>
            </w:r>
            <w:r>
              <w:rPr>
                <w:rFonts w:asciiTheme="minorEastAsia" w:hAnsiTheme="minorEastAsia" w:cs="微软雅黑" w:hint="eastAsia"/>
                <w:sz w:val="18"/>
                <w:szCs w:val="18"/>
              </w:rPr>
              <w:t>7</w:t>
            </w:r>
            <w:r w:rsidRPr="00912CFD">
              <w:rPr>
                <w:rFonts w:asciiTheme="minorEastAsia" w:hAnsiTheme="minorEastAsia" w:cs="微软雅黑" w:hint="eastAsia"/>
                <w:sz w:val="18"/>
                <w:szCs w:val="18"/>
              </w:rPr>
              <w:t>分；</w:t>
            </w:r>
          </w:p>
          <w:p w14:paraId="6ED2AC8E" w14:textId="77777777" w:rsidR="003531F6" w:rsidRPr="00912CFD" w:rsidRDefault="003531F6" w:rsidP="0087143C">
            <w:pPr>
              <w:spacing w:line="360" w:lineRule="auto"/>
              <w:ind w:firstLineChars="0" w:firstLine="0"/>
              <w:rPr>
                <w:rFonts w:asciiTheme="minorEastAsia" w:hAnsiTheme="minorEastAsia" w:cs="微软雅黑"/>
                <w:sz w:val="18"/>
                <w:szCs w:val="18"/>
              </w:rPr>
            </w:pPr>
            <w:r w:rsidRPr="00912CFD">
              <w:rPr>
                <w:rFonts w:asciiTheme="minorEastAsia" w:hAnsiTheme="minorEastAsia" w:cs="微软雅黑" w:hint="eastAsia"/>
                <w:sz w:val="18"/>
                <w:szCs w:val="18"/>
              </w:rPr>
              <w:t>质量管理措施</w:t>
            </w:r>
            <w:r>
              <w:rPr>
                <w:rFonts w:asciiTheme="minorEastAsia" w:hAnsiTheme="minorEastAsia" w:cs="微软雅黑" w:hint="eastAsia"/>
                <w:sz w:val="18"/>
                <w:szCs w:val="18"/>
              </w:rPr>
              <w:t>基本合理：3分</w:t>
            </w:r>
          </w:p>
          <w:p w14:paraId="2332A30C" w14:textId="77777777" w:rsidR="003531F6" w:rsidRPr="00BA62B5" w:rsidRDefault="003531F6" w:rsidP="0087143C">
            <w:pPr>
              <w:spacing w:line="360" w:lineRule="auto"/>
              <w:ind w:firstLineChars="0" w:firstLine="0"/>
              <w:rPr>
                <w:rFonts w:asciiTheme="minorEastAsia" w:hAnsiTheme="minorEastAsia" w:cs="微软雅黑"/>
                <w:sz w:val="18"/>
                <w:szCs w:val="18"/>
              </w:rPr>
            </w:pPr>
            <w:r w:rsidRPr="00912CFD">
              <w:rPr>
                <w:rFonts w:asciiTheme="minorEastAsia" w:hAnsiTheme="minorEastAsia" w:cs="微软雅黑" w:hint="eastAsia"/>
                <w:sz w:val="18"/>
                <w:szCs w:val="18"/>
              </w:rPr>
              <w:t>质量管理措施不合理</w:t>
            </w:r>
            <w:r>
              <w:rPr>
                <w:rFonts w:asciiTheme="minorEastAsia" w:hAnsiTheme="minorEastAsia" w:cs="微软雅黑" w:hint="eastAsia"/>
                <w:sz w:val="18"/>
                <w:szCs w:val="18"/>
              </w:rPr>
              <w:t>或无方案</w:t>
            </w:r>
            <w:r w:rsidRPr="00912CFD">
              <w:rPr>
                <w:rFonts w:asciiTheme="minorEastAsia" w:hAnsiTheme="minorEastAsia" w:cs="微软雅黑" w:hint="eastAsia"/>
                <w:sz w:val="18"/>
                <w:szCs w:val="18"/>
              </w:rPr>
              <w:t>：0分。</w:t>
            </w:r>
          </w:p>
        </w:tc>
        <w:tc>
          <w:tcPr>
            <w:tcW w:w="1116" w:type="dxa"/>
            <w:vAlign w:val="center"/>
          </w:tcPr>
          <w:p w14:paraId="68A5C6B8" w14:textId="77777777" w:rsidR="003531F6" w:rsidRPr="00BA62B5" w:rsidRDefault="003531F6" w:rsidP="0087143C">
            <w:pPr>
              <w:spacing w:line="276" w:lineRule="auto"/>
              <w:ind w:firstLineChars="111"/>
              <w:rPr>
                <w:rFonts w:asciiTheme="minorEastAsia" w:hAnsiTheme="minorEastAsia" w:cs="微软雅黑"/>
                <w:sz w:val="18"/>
                <w:szCs w:val="18"/>
              </w:rPr>
            </w:pPr>
            <w:r>
              <w:rPr>
                <w:rFonts w:asciiTheme="minorEastAsia" w:hAnsiTheme="minorEastAsia" w:cs="微软雅黑" w:hint="eastAsia"/>
                <w:sz w:val="18"/>
                <w:szCs w:val="18"/>
              </w:rPr>
              <w:t>10</w:t>
            </w:r>
          </w:p>
        </w:tc>
      </w:tr>
      <w:tr w:rsidR="003531F6" w:rsidRPr="000B6A9F" w14:paraId="6CEF6AA8" w14:textId="77777777" w:rsidTr="0087143C">
        <w:trPr>
          <w:trHeight w:val="757"/>
          <w:jc w:val="center"/>
        </w:trPr>
        <w:tc>
          <w:tcPr>
            <w:tcW w:w="993" w:type="dxa"/>
            <w:vMerge/>
            <w:vAlign w:val="center"/>
          </w:tcPr>
          <w:p w14:paraId="41E6C9B8" w14:textId="77777777" w:rsidR="003531F6" w:rsidRPr="00BA62B5" w:rsidRDefault="003531F6" w:rsidP="00B401FB">
            <w:pPr>
              <w:spacing w:line="276" w:lineRule="auto"/>
              <w:ind w:firstLine="360"/>
              <w:rPr>
                <w:rFonts w:asciiTheme="minorEastAsia" w:hAnsiTheme="minorEastAsia" w:cs="微软雅黑"/>
                <w:sz w:val="18"/>
                <w:szCs w:val="18"/>
              </w:rPr>
            </w:pPr>
          </w:p>
        </w:tc>
        <w:tc>
          <w:tcPr>
            <w:tcW w:w="1145" w:type="dxa"/>
            <w:vAlign w:val="center"/>
          </w:tcPr>
          <w:p w14:paraId="4DD568C4" w14:textId="77777777" w:rsidR="003531F6" w:rsidRPr="00BA62B5" w:rsidRDefault="003531F6" w:rsidP="0087143C">
            <w:pPr>
              <w:spacing w:beforeLines="100" w:before="240" w:line="276" w:lineRule="auto"/>
              <w:ind w:firstLineChars="0" w:firstLine="0"/>
              <w:rPr>
                <w:rFonts w:asciiTheme="minorEastAsia" w:hAnsiTheme="minorEastAsia" w:cs="微软雅黑"/>
                <w:sz w:val="18"/>
                <w:szCs w:val="18"/>
              </w:rPr>
            </w:pPr>
            <w:r w:rsidRPr="00BA62B5">
              <w:rPr>
                <w:rFonts w:asciiTheme="minorEastAsia" w:hAnsiTheme="minorEastAsia" w:cs="微软雅黑" w:hint="eastAsia"/>
                <w:sz w:val="18"/>
                <w:szCs w:val="18"/>
              </w:rPr>
              <w:t>增值服务</w:t>
            </w:r>
          </w:p>
          <w:p w14:paraId="0F2107A4" w14:textId="77777777" w:rsidR="003531F6" w:rsidRPr="00BA62B5" w:rsidRDefault="003531F6" w:rsidP="00B401FB">
            <w:pPr>
              <w:spacing w:line="276" w:lineRule="auto"/>
              <w:ind w:firstLine="360"/>
              <w:rPr>
                <w:rFonts w:asciiTheme="minorEastAsia" w:hAnsiTheme="minorEastAsia" w:cs="微软雅黑"/>
                <w:sz w:val="18"/>
                <w:szCs w:val="18"/>
              </w:rPr>
            </w:pPr>
          </w:p>
        </w:tc>
        <w:tc>
          <w:tcPr>
            <w:tcW w:w="5023" w:type="dxa"/>
            <w:vAlign w:val="center"/>
          </w:tcPr>
          <w:p w14:paraId="012EC94B" w14:textId="77777777" w:rsidR="003531F6" w:rsidRPr="00BA62B5" w:rsidRDefault="003531F6" w:rsidP="0087143C">
            <w:pPr>
              <w:spacing w:line="276" w:lineRule="auto"/>
              <w:ind w:firstLineChars="0" w:firstLine="0"/>
              <w:rPr>
                <w:rFonts w:asciiTheme="minorEastAsia" w:hAnsiTheme="minorEastAsia" w:cs="微软雅黑"/>
                <w:sz w:val="18"/>
                <w:szCs w:val="18"/>
              </w:rPr>
            </w:pPr>
            <w:r w:rsidRPr="00BA62B5">
              <w:rPr>
                <w:rFonts w:asciiTheme="minorEastAsia" w:hAnsiTheme="minorEastAsia" w:cs="微软雅黑" w:hint="eastAsia"/>
                <w:sz w:val="18"/>
                <w:szCs w:val="18"/>
              </w:rPr>
              <w:t>根据投标人提供针对本项目后期提供有价值的额外服务的情况，每提出1项得2分，最多加至10分。</w:t>
            </w:r>
          </w:p>
        </w:tc>
        <w:tc>
          <w:tcPr>
            <w:tcW w:w="1116" w:type="dxa"/>
            <w:vAlign w:val="center"/>
          </w:tcPr>
          <w:p w14:paraId="7AECE3E3" w14:textId="77777777" w:rsidR="003531F6" w:rsidRPr="00BA62B5" w:rsidRDefault="003531F6" w:rsidP="0087143C">
            <w:pPr>
              <w:spacing w:line="276" w:lineRule="auto"/>
              <w:ind w:firstLineChars="111"/>
              <w:rPr>
                <w:rFonts w:asciiTheme="minorEastAsia" w:hAnsiTheme="minorEastAsia" w:cs="微软雅黑"/>
                <w:sz w:val="18"/>
                <w:szCs w:val="18"/>
              </w:rPr>
            </w:pPr>
            <w:r w:rsidRPr="00BA62B5">
              <w:rPr>
                <w:rFonts w:asciiTheme="minorEastAsia" w:hAnsiTheme="minorEastAsia" w:cs="微软雅黑" w:hint="eastAsia"/>
                <w:sz w:val="18"/>
                <w:szCs w:val="18"/>
              </w:rPr>
              <w:t>10</w:t>
            </w:r>
          </w:p>
        </w:tc>
      </w:tr>
      <w:tr w:rsidR="003531F6" w:rsidRPr="000B6A9F" w14:paraId="5C7D9D31" w14:textId="77777777" w:rsidTr="0087143C">
        <w:trPr>
          <w:trHeight w:val="641"/>
          <w:jc w:val="center"/>
        </w:trPr>
        <w:tc>
          <w:tcPr>
            <w:tcW w:w="993" w:type="dxa"/>
            <w:vMerge/>
            <w:vAlign w:val="center"/>
          </w:tcPr>
          <w:p w14:paraId="37DBA9B1" w14:textId="77777777" w:rsidR="003531F6" w:rsidRPr="00BA62B5" w:rsidRDefault="003531F6" w:rsidP="00B401FB">
            <w:pPr>
              <w:spacing w:line="276" w:lineRule="auto"/>
              <w:ind w:firstLine="360"/>
              <w:rPr>
                <w:rFonts w:asciiTheme="minorEastAsia" w:hAnsiTheme="minorEastAsia" w:cs="微软雅黑"/>
                <w:sz w:val="18"/>
                <w:szCs w:val="18"/>
              </w:rPr>
            </w:pPr>
          </w:p>
        </w:tc>
        <w:tc>
          <w:tcPr>
            <w:tcW w:w="1145" w:type="dxa"/>
            <w:vAlign w:val="center"/>
          </w:tcPr>
          <w:p w14:paraId="0109AC1E" w14:textId="77777777" w:rsidR="003531F6" w:rsidRPr="00BA62B5" w:rsidRDefault="003531F6" w:rsidP="0087143C">
            <w:pPr>
              <w:spacing w:line="276" w:lineRule="auto"/>
              <w:ind w:firstLineChars="0" w:firstLine="0"/>
              <w:rPr>
                <w:rFonts w:asciiTheme="minorEastAsia" w:hAnsiTheme="minorEastAsia" w:cs="微软雅黑"/>
                <w:sz w:val="18"/>
                <w:szCs w:val="18"/>
              </w:rPr>
            </w:pPr>
            <w:r w:rsidRPr="00BA62B5">
              <w:rPr>
                <w:rFonts w:asciiTheme="minorEastAsia" w:hAnsiTheme="minorEastAsia" w:cs="微软雅黑" w:hint="eastAsia"/>
                <w:sz w:val="18"/>
                <w:szCs w:val="18"/>
              </w:rPr>
              <w:t>供货及安装周期</w:t>
            </w:r>
          </w:p>
        </w:tc>
        <w:tc>
          <w:tcPr>
            <w:tcW w:w="5023" w:type="dxa"/>
            <w:vAlign w:val="center"/>
          </w:tcPr>
          <w:p w14:paraId="6B1CB2F1" w14:textId="77777777" w:rsidR="003531F6" w:rsidRPr="00BA62B5" w:rsidRDefault="003531F6" w:rsidP="0087143C">
            <w:pPr>
              <w:spacing w:line="276" w:lineRule="auto"/>
              <w:ind w:firstLineChars="0" w:firstLine="0"/>
              <w:rPr>
                <w:rFonts w:asciiTheme="minorEastAsia" w:hAnsiTheme="minorEastAsia" w:cs="微软雅黑"/>
                <w:sz w:val="18"/>
                <w:szCs w:val="18"/>
              </w:rPr>
            </w:pPr>
            <w:r w:rsidRPr="00BA62B5">
              <w:rPr>
                <w:rFonts w:asciiTheme="minorEastAsia" w:hAnsiTheme="minorEastAsia" w:cs="微软雅黑" w:hint="eastAsia"/>
                <w:sz w:val="18"/>
                <w:szCs w:val="18"/>
              </w:rPr>
              <w:t>短于招标文件供货要求的得5分，否则得0分。</w:t>
            </w:r>
          </w:p>
        </w:tc>
        <w:tc>
          <w:tcPr>
            <w:tcW w:w="1116" w:type="dxa"/>
            <w:vAlign w:val="center"/>
          </w:tcPr>
          <w:p w14:paraId="4709C2A9" w14:textId="77777777" w:rsidR="003531F6" w:rsidRPr="00BA62B5" w:rsidRDefault="003531F6" w:rsidP="0087143C">
            <w:pPr>
              <w:spacing w:line="276" w:lineRule="auto"/>
              <w:ind w:firstLineChars="111"/>
              <w:rPr>
                <w:rFonts w:asciiTheme="minorEastAsia" w:hAnsiTheme="minorEastAsia" w:cs="微软雅黑"/>
                <w:sz w:val="18"/>
                <w:szCs w:val="18"/>
              </w:rPr>
            </w:pPr>
            <w:r w:rsidRPr="00BA62B5">
              <w:rPr>
                <w:rFonts w:asciiTheme="minorEastAsia" w:hAnsiTheme="minorEastAsia" w:cs="微软雅黑" w:hint="eastAsia"/>
                <w:sz w:val="18"/>
                <w:szCs w:val="18"/>
              </w:rPr>
              <w:t>5</w:t>
            </w:r>
          </w:p>
        </w:tc>
      </w:tr>
    </w:tbl>
    <w:p w14:paraId="0541E1EB" w14:textId="10DB91B0" w:rsidR="00442DDD" w:rsidRPr="009019EB" w:rsidRDefault="00EE4A34" w:rsidP="00F6212B">
      <w:pPr>
        <w:spacing w:line="276" w:lineRule="auto"/>
        <w:ind w:firstLineChars="100" w:firstLine="281"/>
        <w:outlineLvl w:val="0"/>
        <w:rPr>
          <w:rFonts w:ascii="宋体" w:hAnsi="宋体"/>
          <w:b/>
          <w:sz w:val="28"/>
          <w:szCs w:val="21"/>
        </w:rPr>
      </w:pPr>
      <w:r w:rsidRPr="009019EB">
        <w:rPr>
          <w:rFonts w:ascii="宋体" w:hAnsi="宋体" w:hint="eastAsia"/>
          <w:b/>
          <w:sz w:val="28"/>
          <w:szCs w:val="21"/>
        </w:rPr>
        <w:lastRenderedPageBreak/>
        <w:t>六</w:t>
      </w:r>
      <w:r w:rsidR="001828EB" w:rsidRPr="009019EB">
        <w:rPr>
          <w:rFonts w:ascii="宋体" w:hAnsi="宋体" w:hint="eastAsia"/>
          <w:b/>
          <w:sz w:val="28"/>
          <w:szCs w:val="21"/>
        </w:rPr>
        <w:t>、开标</w:t>
      </w:r>
    </w:p>
    <w:p w14:paraId="4B849929" w14:textId="2C3010E9" w:rsidR="00442DDD" w:rsidRPr="009019EB" w:rsidRDefault="001828EB" w:rsidP="009019EB">
      <w:pPr>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1、递交文件截止时间：202</w:t>
      </w:r>
      <w:r w:rsidR="0092380A" w:rsidRPr="009019EB">
        <w:rPr>
          <w:rFonts w:ascii="宋体" w:hAnsi="宋体" w:cs="宋体"/>
          <w:kern w:val="0"/>
          <w:sz w:val="24"/>
          <w:szCs w:val="24"/>
        </w:rPr>
        <w:t>4</w:t>
      </w:r>
      <w:r w:rsidRPr="009019EB">
        <w:rPr>
          <w:rFonts w:ascii="宋体" w:hAnsi="宋体" w:cs="宋体" w:hint="eastAsia"/>
          <w:kern w:val="0"/>
          <w:sz w:val="24"/>
          <w:szCs w:val="24"/>
        </w:rPr>
        <w:t>年</w:t>
      </w:r>
      <w:r w:rsidR="00F6212B">
        <w:rPr>
          <w:rFonts w:ascii="宋体" w:hAnsi="宋体" w:cs="宋体"/>
          <w:kern w:val="0"/>
          <w:sz w:val="24"/>
          <w:szCs w:val="24"/>
        </w:rPr>
        <w:t>3</w:t>
      </w:r>
      <w:r w:rsidRPr="009019EB">
        <w:rPr>
          <w:rFonts w:ascii="宋体" w:hAnsi="宋体" w:cs="宋体" w:hint="eastAsia"/>
          <w:kern w:val="0"/>
          <w:sz w:val="24"/>
          <w:szCs w:val="24"/>
        </w:rPr>
        <w:t>月</w:t>
      </w:r>
      <w:r w:rsidR="0083137A">
        <w:rPr>
          <w:rFonts w:ascii="宋体" w:hAnsi="宋体" w:cs="宋体"/>
          <w:kern w:val="0"/>
          <w:sz w:val="24"/>
          <w:szCs w:val="24"/>
        </w:rPr>
        <w:t>28</w:t>
      </w:r>
      <w:r w:rsidRPr="009019EB">
        <w:rPr>
          <w:rFonts w:ascii="宋体" w:hAnsi="宋体" w:cs="宋体" w:hint="eastAsia"/>
          <w:kern w:val="0"/>
          <w:sz w:val="24"/>
          <w:szCs w:val="24"/>
        </w:rPr>
        <w:t>日</w:t>
      </w:r>
      <w:r w:rsidR="00314C4A" w:rsidRPr="009019EB">
        <w:rPr>
          <w:rFonts w:ascii="宋体" w:hAnsi="宋体" w:cs="宋体"/>
          <w:kern w:val="0"/>
          <w:sz w:val="24"/>
          <w:szCs w:val="24"/>
        </w:rPr>
        <w:t>13</w:t>
      </w:r>
      <w:r w:rsidRPr="009019EB">
        <w:rPr>
          <w:rFonts w:ascii="宋体" w:hAnsi="宋体" w:cs="宋体" w:hint="eastAsia"/>
          <w:kern w:val="0"/>
          <w:sz w:val="24"/>
          <w:szCs w:val="24"/>
        </w:rPr>
        <w:t>:</w:t>
      </w:r>
      <w:r w:rsidR="00770F87" w:rsidRPr="009019EB">
        <w:rPr>
          <w:rFonts w:ascii="宋体" w:hAnsi="宋体" w:cs="宋体"/>
          <w:kern w:val="0"/>
          <w:sz w:val="24"/>
          <w:szCs w:val="24"/>
        </w:rPr>
        <w:t>3</w:t>
      </w:r>
      <w:r w:rsidRPr="009019EB">
        <w:rPr>
          <w:rFonts w:ascii="宋体" w:hAnsi="宋体" w:cs="宋体" w:hint="eastAsia"/>
          <w:kern w:val="0"/>
          <w:sz w:val="24"/>
          <w:szCs w:val="24"/>
        </w:rPr>
        <w:t>0</w:t>
      </w:r>
    </w:p>
    <w:p w14:paraId="38F49ADA" w14:textId="034B9B8F" w:rsidR="00442DDD" w:rsidRPr="009019EB" w:rsidRDefault="001828EB" w:rsidP="009019EB">
      <w:pPr>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2、开标时间：202</w:t>
      </w:r>
      <w:r w:rsidRPr="009019EB">
        <w:rPr>
          <w:rFonts w:ascii="宋体" w:hAnsi="宋体" w:cs="宋体"/>
          <w:kern w:val="0"/>
          <w:sz w:val="24"/>
          <w:szCs w:val="24"/>
        </w:rPr>
        <w:t>3</w:t>
      </w:r>
      <w:r w:rsidRPr="009019EB">
        <w:rPr>
          <w:rFonts w:ascii="宋体" w:hAnsi="宋体" w:cs="宋体" w:hint="eastAsia"/>
          <w:kern w:val="0"/>
          <w:sz w:val="24"/>
          <w:szCs w:val="24"/>
        </w:rPr>
        <w:t>年</w:t>
      </w:r>
      <w:r w:rsidR="0083137A">
        <w:rPr>
          <w:rFonts w:ascii="宋体" w:hAnsi="宋体" w:cs="宋体"/>
          <w:kern w:val="0"/>
          <w:sz w:val="24"/>
          <w:szCs w:val="24"/>
        </w:rPr>
        <w:t>3</w:t>
      </w:r>
      <w:r w:rsidRPr="009019EB">
        <w:rPr>
          <w:rFonts w:ascii="宋体" w:hAnsi="宋体" w:cs="宋体" w:hint="eastAsia"/>
          <w:kern w:val="0"/>
          <w:sz w:val="24"/>
          <w:szCs w:val="24"/>
        </w:rPr>
        <w:t>月</w:t>
      </w:r>
      <w:r w:rsidR="0083137A">
        <w:rPr>
          <w:rFonts w:ascii="宋体" w:hAnsi="宋体" w:cs="宋体"/>
          <w:kern w:val="0"/>
          <w:sz w:val="24"/>
          <w:szCs w:val="24"/>
        </w:rPr>
        <w:t>28</w:t>
      </w:r>
      <w:r w:rsidRPr="009019EB">
        <w:rPr>
          <w:rFonts w:ascii="宋体" w:hAnsi="宋体" w:cs="宋体" w:hint="eastAsia"/>
          <w:kern w:val="0"/>
          <w:sz w:val="24"/>
          <w:szCs w:val="24"/>
        </w:rPr>
        <w:t>日</w:t>
      </w:r>
      <w:r w:rsidR="00314C4A" w:rsidRPr="009019EB">
        <w:rPr>
          <w:rFonts w:ascii="宋体" w:hAnsi="宋体" w:cs="宋体"/>
          <w:kern w:val="0"/>
          <w:sz w:val="24"/>
          <w:szCs w:val="24"/>
        </w:rPr>
        <w:t>14</w:t>
      </w:r>
      <w:r w:rsidRPr="009019EB">
        <w:rPr>
          <w:rFonts w:ascii="宋体" w:hAnsi="宋体" w:cs="宋体" w:hint="eastAsia"/>
          <w:kern w:val="0"/>
          <w:sz w:val="24"/>
          <w:szCs w:val="24"/>
        </w:rPr>
        <w:t>:00</w:t>
      </w:r>
    </w:p>
    <w:p w14:paraId="1AE578AF" w14:textId="5E0435DE" w:rsidR="00442DDD" w:rsidRPr="009019EB" w:rsidRDefault="001828EB" w:rsidP="009019EB">
      <w:pPr>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3、开标地点：北京市西城区西直门外大街6号中仪大厦</w:t>
      </w:r>
      <w:r w:rsidR="0083137A">
        <w:rPr>
          <w:rFonts w:ascii="宋体" w:hAnsi="宋体" w:cs="宋体"/>
          <w:kern w:val="0"/>
          <w:sz w:val="24"/>
          <w:szCs w:val="24"/>
        </w:rPr>
        <w:t>7024A</w:t>
      </w:r>
      <w:bookmarkStart w:id="3" w:name="_GoBack"/>
      <w:bookmarkEnd w:id="3"/>
    </w:p>
    <w:p w14:paraId="7053A318" w14:textId="387EC2DD" w:rsidR="00442DDD" w:rsidRPr="009019EB" w:rsidRDefault="001828EB" w:rsidP="009019EB">
      <w:pPr>
        <w:widowControl/>
        <w:spacing w:line="276" w:lineRule="auto"/>
        <w:ind w:firstLineChars="600" w:firstLine="1440"/>
        <w:jc w:val="left"/>
        <w:rPr>
          <w:rFonts w:ascii="宋体" w:hAnsi="宋体" w:cs="宋体"/>
          <w:kern w:val="0"/>
          <w:sz w:val="24"/>
          <w:szCs w:val="24"/>
        </w:rPr>
      </w:pPr>
      <w:r w:rsidRPr="009019EB">
        <w:rPr>
          <w:rFonts w:ascii="宋体" w:hAnsi="宋体" w:cs="宋体" w:hint="eastAsia"/>
          <w:kern w:val="0"/>
          <w:sz w:val="24"/>
          <w:szCs w:val="24"/>
        </w:rPr>
        <w:t>（开标时授权委托人需携带身份证原件）</w:t>
      </w:r>
    </w:p>
    <w:p w14:paraId="4CC6DDB1" w14:textId="7A20C7E2" w:rsidR="00202FE5" w:rsidRDefault="00202FE5">
      <w:pPr>
        <w:widowControl/>
        <w:ind w:firstLineChars="0" w:firstLine="0"/>
        <w:jc w:val="left"/>
        <w:rPr>
          <w:rFonts w:ascii="宋体" w:hAnsi="宋体" w:cs="宋体"/>
          <w:kern w:val="0"/>
          <w:sz w:val="24"/>
          <w:szCs w:val="24"/>
        </w:rPr>
      </w:pPr>
      <w:r>
        <w:rPr>
          <w:rFonts w:ascii="宋体" w:hAnsi="宋体" w:cs="宋体"/>
          <w:kern w:val="0"/>
          <w:sz w:val="24"/>
          <w:szCs w:val="24"/>
        </w:rPr>
        <w:br w:type="page"/>
      </w:r>
    </w:p>
    <w:p w14:paraId="56A12B1A" w14:textId="45A259A9" w:rsidR="00AD2F76" w:rsidRPr="0029625C" w:rsidRDefault="00AD2F76">
      <w:pPr>
        <w:widowControl/>
        <w:ind w:firstLineChars="0" w:firstLine="0"/>
        <w:jc w:val="left"/>
        <w:rPr>
          <w:rFonts w:ascii="宋体" w:hAnsi="宋体" w:cs="宋体"/>
          <w:b/>
          <w:kern w:val="0"/>
          <w:sz w:val="24"/>
          <w:szCs w:val="24"/>
        </w:rPr>
      </w:pPr>
      <w:r w:rsidRPr="0029625C">
        <w:rPr>
          <w:rFonts w:ascii="宋体" w:hAnsi="宋体" w:cs="宋体"/>
          <w:b/>
          <w:kern w:val="0"/>
          <w:sz w:val="24"/>
          <w:szCs w:val="24"/>
        </w:rPr>
        <w:lastRenderedPageBreak/>
        <w:t>附件</w:t>
      </w:r>
      <w:r w:rsidRPr="0029625C">
        <w:rPr>
          <w:rFonts w:ascii="宋体" w:hAnsi="宋体" w:cs="宋体" w:hint="eastAsia"/>
          <w:b/>
          <w:kern w:val="0"/>
          <w:sz w:val="24"/>
          <w:szCs w:val="24"/>
        </w:rPr>
        <w:t>1</w:t>
      </w:r>
    </w:p>
    <w:p w14:paraId="03AB5E5E" w14:textId="2F59F447" w:rsidR="00AD2F76" w:rsidRDefault="00AD2F76" w:rsidP="00AD2F76">
      <w:pPr>
        <w:widowControl/>
        <w:ind w:firstLineChars="0" w:firstLine="0"/>
        <w:jc w:val="center"/>
        <w:rPr>
          <w:rFonts w:ascii="宋体" w:hAnsi="宋体" w:cs="宋体"/>
          <w:kern w:val="0"/>
          <w:sz w:val="24"/>
          <w:szCs w:val="24"/>
        </w:rPr>
      </w:pPr>
      <w:r w:rsidRPr="00AD2F76">
        <w:rPr>
          <w:rFonts w:ascii="宋体" w:hAnsi="宋体" w:cs="宋体"/>
          <w:kern w:val="0"/>
          <w:sz w:val="32"/>
          <w:szCs w:val="24"/>
        </w:rPr>
        <w:t>报</w:t>
      </w:r>
      <w:r w:rsidRPr="00AD2F76">
        <w:rPr>
          <w:rFonts w:ascii="宋体" w:hAnsi="宋体" w:cs="宋体" w:hint="eastAsia"/>
          <w:kern w:val="0"/>
          <w:sz w:val="32"/>
          <w:szCs w:val="24"/>
        </w:rPr>
        <w:t>价单</w:t>
      </w:r>
    </w:p>
    <w:tbl>
      <w:tblPr>
        <w:tblW w:w="8500" w:type="dxa"/>
        <w:tblLook w:val="04A0" w:firstRow="1" w:lastRow="0" w:firstColumn="1" w:lastColumn="0" w:noHBand="0" w:noVBand="1"/>
      </w:tblPr>
      <w:tblGrid>
        <w:gridCol w:w="440"/>
        <w:gridCol w:w="1109"/>
        <w:gridCol w:w="3499"/>
        <w:gridCol w:w="879"/>
        <w:gridCol w:w="821"/>
        <w:gridCol w:w="873"/>
        <w:gridCol w:w="879"/>
      </w:tblGrid>
      <w:tr w:rsidR="003C0F02" w14:paraId="1E39E866" w14:textId="77777777" w:rsidTr="003C0F02">
        <w:trPr>
          <w:trHeight w:val="465"/>
        </w:trPr>
        <w:tc>
          <w:tcPr>
            <w:tcW w:w="4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25BDD8" w14:textId="77777777" w:rsidR="003C0F02" w:rsidRDefault="003C0F02">
            <w:pPr>
              <w:widowControl/>
              <w:ind w:firstLineChars="0" w:firstLine="0"/>
              <w:jc w:val="center"/>
              <w:rPr>
                <w:rFonts w:ascii="微软雅黑" w:eastAsia="微软雅黑" w:hAnsi="微软雅黑"/>
                <w:b/>
                <w:bCs/>
                <w:kern w:val="0"/>
                <w:sz w:val="24"/>
                <w:szCs w:val="24"/>
              </w:rPr>
            </w:pPr>
            <w:r>
              <w:rPr>
                <w:rFonts w:ascii="微软雅黑" w:eastAsia="微软雅黑" w:hAnsi="微软雅黑" w:hint="eastAsia"/>
                <w:b/>
                <w:bCs/>
              </w:rPr>
              <w:t>编号</w:t>
            </w:r>
          </w:p>
        </w:tc>
        <w:tc>
          <w:tcPr>
            <w:tcW w:w="1109" w:type="dxa"/>
            <w:tcBorders>
              <w:top w:val="single" w:sz="4" w:space="0" w:color="000000"/>
              <w:left w:val="nil"/>
              <w:bottom w:val="single" w:sz="4" w:space="0" w:color="000000"/>
              <w:right w:val="single" w:sz="4" w:space="0" w:color="000000"/>
            </w:tcBorders>
            <w:shd w:val="clear" w:color="auto" w:fill="auto"/>
            <w:vAlign w:val="center"/>
            <w:hideMark/>
          </w:tcPr>
          <w:p w14:paraId="48F0E5CE" w14:textId="77777777" w:rsidR="003C0F02" w:rsidRDefault="003C0F02" w:rsidP="003C0F02">
            <w:pPr>
              <w:ind w:firstLineChars="0" w:firstLine="0"/>
              <w:rPr>
                <w:rFonts w:ascii="Arial" w:hAnsi="Arial" w:cs="Arial"/>
                <w:color w:val="000000"/>
                <w:sz w:val="22"/>
              </w:rPr>
            </w:pPr>
            <w:r>
              <w:rPr>
                <w:rFonts w:cs="Arial" w:hint="eastAsia"/>
                <w:b/>
                <w:bCs/>
              </w:rPr>
              <w:t>物料名称</w:t>
            </w:r>
          </w:p>
        </w:tc>
        <w:tc>
          <w:tcPr>
            <w:tcW w:w="3499" w:type="dxa"/>
            <w:tcBorders>
              <w:top w:val="single" w:sz="4" w:space="0" w:color="000000"/>
              <w:left w:val="nil"/>
              <w:bottom w:val="single" w:sz="4" w:space="0" w:color="000000"/>
              <w:right w:val="single" w:sz="4" w:space="0" w:color="000000"/>
            </w:tcBorders>
            <w:shd w:val="clear" w:color="auto" w:fill="auto"/>
            <w:vAlign w:val="center"/>
            <w:hideMark/>
          </w:tcPr>
          <w:p w14:paraId="5CACF49D" w14:textId="66ADAA45" w:rsidR="003C0F02" w:rsidRDefault="003C0F02">
            <w:pPr>
              <w:ind w:firstLine="422"/>
              <w:jc w:val="center"/>
              <w:rPr>
                <w:rFonts w:ascii="Arial" w:hAnsi="Arial" w:cs="Arial"/>
                <w:color w:val="000000"/>
                <w:sz w:val="22"/>
              </w:rPr>
            </w:pPr>
            <w:proofErr w:type="gramStart"/>
            <w:r>
              <w:rPr>
                <w:rFonts w:cs="Arial" w:hint="eastAsia"/>
                <w:b/>
                <w:bCs/>
              </w:rPr>
              <w:t>规</w:t>
            </w:r>
            <w:proofErr w:type="gramEnd"/>
            <w:r>
              <w:rPr>
                <w:rFonts w:cs="Arial" w:hint="eastAsia"/>
                <w:b/>
                <w:bCs/>
              </w:rPr>
              <w:t xml:space="preserve"> </w:t>
            </w:r>
            <w:r>
              <w:rPr>
                <w:rFonts w:cs="Arial"/>
                <w:b/>
                <w:bCs/>
              </w:rPr>
              <w:t xml:space="preserve">  </w:t>
            </w:r>
            <w:r>
              <w:rPr>
                <w:rFonts w:cs="Arial" w:hint="eastAsia"/>
                <w:b/>
                <w:bCs/>
              </w:rPr>
              <w:t>格</w:t>
            </w:r>
          </w:p>
        </w:tc>
        <w:tc>
          <w:tcPr>
            <w:tcW w:w="879" w:type="dxa"/>
            <w:tcBorders>
              <w:top w:val="single" w:sz="4" w:space="0" w:color="000000"/>
              <w:left w:val="nil"/>
              <w:bottom w:val="single" w:sz="4" w:space="0" w:color="000000"/>
              <w:right w:val="single" w:sz="4" w:space="0" w:color="000000"/>
            </w:tcBorders>
            <w:shd w:val="clear" w:color="auto" w:fill="auto"/>
            <w:vAlign w:val="center"/>
            <w:hideMark/>
          </w:tcPr>
          <w:p w14:paraId="46FF6D2B" w14:textId="77777777" w:rsidR="003C0F02" w:rsidRDefault="003C0F02" w:rsidP="003C0F02">
            <w:pPr>
              <w:ind w:firstLineChars="0" w:firstLine="0"/>
              <w:rPr>
                <w:rFonts w:ascii="Arial" w:hAnsi="Arial" w:cs="Arial"/>
                <w:b/>
                <w:bCs/>
                <w:color w:val="000000"/>
                <w:sz w:val="22"/>
              </w:rPr>
            </w:pPr>
            <w:r>
              <w:rPr>
                <w:rFonts w:ascii="Arial" w:hAnsi="Arial" w:cs="Arial"/>
                <w:b/>
                <w:bCs/>
                <w:color w:val="000000"/>
                <w:sz w:val="22"/>
              </w:rPr>
              <w:t>单价</w:t>
            </w:r>
          </w:p>
          <w:p w14:paraId="723110A3" w14:textId="652BBFF3" w:rsidR="003C0F02" w:rsidRDefault="003C0F02" w:rsidP="003C0F02">
            <w:pPr>
              <w:ind w:firstLineChars="0" w:firstLine="0"/>
              <w:rPr>
                <w:rFonts w:ascii="Arial" w:hAnsi="Arial" w:cs="Arial"/>
                <w:b/>
                <w:bCs/>
                <w:color w:val="000000"/>
                <w:sz w:val="22"/>
              </w:rPr>
            </w:pPr>
            <w:r>
              <w:rPr>
                <w:rFonts w:ascii="Arial" w:hAnsi="Arial" w:cs="Arial" w:hint="eastAsia"/>
                <w:b/>
                <w:bCs/>
                <w:color w:val="000000"/>
                <w:sz w:val="22"/>
              </w:rPr>
              <w:t>（元）</w:t>
            </w:r>
          </w:p>
        </w:tc>
        <w:tc>
          <w:tcPr>
            <w:tcW w:w="821" w:type="dxa"/>
            <w:tcBorders>
              <w:top w:val="single" w:sz="4" w:space="0" w:color="000000"/>
              <w:left w:val="nil"/>
              <w:bottom w:val="single" w:sz="4" w:space="0" w:color="000000"/>
              <w:right w:val="single" w:sz="4" w:space="0" w:color="000000"/>
            </w:tcBorders>
            <w:shd w:val="clear" w:color="auto" w:fill="auto"/>
            <w:vAlign w:val="center"/>
            <w:hideMark/>
          </w:tcPr>
          <w:p w14:paraId="5F5822BE" w14:textId="7E2EE1D5" w:rsidR="003C0F02" w:rsidRDefault="003C0F02" w:rsidP="003C0F02">
            <w:pPr>
              <w:ind w:firstLineChars="0" w:firstLine="0"/>
              <w:rPr>
                <w:rFonts w:ascii="Arial" w:hAnsi="Arial" w:cs="Arial"/>
                <w:color w:val="000000"/>
                <w:sz w:val="22"/>
              </w:rPr>
            </w:pPr>
            <w:r>
              <w:rPr>
                <w:rFonts w:cs="Arial" w:hint="eastAsia"/>
                <w:b/>
                <w:bCs/>
              </w:rPr>
              <w:t>预估数</w:t>
            </w:r>
            <w:r>
              <w:rPr>
                <w:rFonts w:cs="Arial" w:hint="eastAsia"/>
                <w:b/>
                <w:bCs/>
              </w:rPr>
              <w:t xml:space="preserve"> </w:t>
            </w:r>
            <w:r>
              <w:rPr>
                <w:rFonts w:cs="Arial" w:hint="eastAsia"/>
                <w:b/>
                <w:bCs/>
              </w:rPr>
              <w:t>量</w:t>
            </w:r>
          </w:p>
        </w:tc>
        <w:tc>
          <w:tcPr>
            <w:tcW w:w="873" w:type="dxa"/>
            <w:tcBorders>
              <w:top w:val="single" w:sz="4" w:space="0" w:color="000000"/>
              <w:left w:val="nil"/>
              <w:bottom w:val="single" w:sz="4" w:space="0" w:color="000000"/>
              <w:right w:val="single" w:sz="4" w:space="0" w:color="000000"/>
            </w:tcBorders>
            <w:shd w:val="clear" w:color="auto" w:fill="auto"/>
            <w:vAlign w:val="center"/>
            <w:hideMark/>
          </w:tcPr>
          <w:p w14:paraId="5339B1A8" w14:textId="690A476A" w:rsidR="003C0F02" w:rsidRDefault="003C0F02" w:rsidP="003C0F02">
            <w:pPr>
              <w:ind w:firstLineChars="0" w:firstLine="0"/>
              <w:rPr>
                <w:rFonts w:ascii="Arial" w:hAnsi="Arial" w:cs="Arial"/>
                <w:color w:val="000000"/>
                <w:sz w:val="22"/>
              </w:rPr>
            </w:pPr>
            <w:r>
              <w:rPr>
                <w:rFonts w:cs="Arial" w:hint="eastAsia"/>
                <w:b/>
                <w:bCs/>
              </w:rPr>
              <w:t>单</w:t>
            </w:r>
            <w:r>
              <w:rPr>
                <w:rFonts w:cs="Arial" w:hint="eastAsia"/>
                <w:b/>
                <w:bCs/>
              </w:rPr>
              <w:t xml:space="preserve"> </w:t>
            </w:r>
            <w:r>
              <w:rPr>
                <w:rFonts w:cs="Arial" w:hint="eastAsia"/>
                <w:b/>
                <w:bCs/>
              </w:rPr>
              <w:t>位</w:t>
            </w:r>
          </w:p>
        </w:tc>
        <w:tc>
          <w:tcPr>
            <w:tcW w:w="879" w:type="dxa"/>
            <w:tcBorders>
              <w:top w:val="nil"/>
              <w:left w:val="nil"/>
              <w:bottom w:val="nil"/>
              <w:right w:val="single" w:sz="4" w:space="0" w:color="000000"/>
            </w:tcBorders>
            <w:shd w:val="clear" w:color="auto" w:fill="auto"/>
            <w:vAlign w:val="center"/>
            <w:hideMark/>
          </w:tcPr>
          <w:p w14:paraId="0CA0EB14" w14:textId="77777777" w:rsidR="003C0F02" w:rsidRDefault="003C0F02" w:rsidP="003C0F02">
            <w:pPr>
              <w:ind w:firstLineChars="0" w:firstLine="0"/>
              <w:rPr>
                <w:rFonts w:cs="Arial"/>
                <w:b/>
                <w:bCs/>
                <w:color w:val="000000"/>
                <w:sz w:val="22"/>
              </w:rPr>
            </w:pPr>
            <w:r>
              <w:rPr>
                <w:rFonts w:cs="Arial" w:hint="eastAsia"/>
                <w:b/>
                <w:bCs/>
                <w:color w:val="000000"/>
                <w:sz w:val="22"/>
              </w:rPr>
              <w:t>金额</w:t>
            </w:r>
          </w:p>
          <w:p w14:paraId="676163AE" w14:textId="57A3B5B1" w:rsidR="003C0F02" w:rsidRDefault="003C0F02" w:rsidP="003C0F02">
            <w:pPr>
              <w:ind w:firstLineChars="0" w:firstLine="0"/>
              <w:rPr>
                <w:rFonts w:ascii="Arial" w:hAnsi="Arial" w:cs="Arial"/>
                <w:b/>
                <w:bCs/>
                <w:color w:val="000000"/>
                <w:sz w:val="22"/>
              </w:rPr>
            </w:pPr>
            <w:r>
              <w:rPr>
                <w:rFonts w:ascii="Arial" w:hAnsi="Arial" w:cs="Arial" w:hint="eastAsia"/>
                <w:b/>
                <w:bCs/>
                <w:color w:val="000000"/>
                <w:sz w:val="22"/>
              </w:rPr>
              <w:t>（元）</w:t>
            </w:r>
          </w:p>
        </w:tc>
      </w:tr>
      <w:tr w:rsidR="003C0F02" w14:paraId="2CBB8914" w14:textId="77777777" w:rsidTr="003C0F02">
        <w:trPr>
          <w:trHeight w:val="489"/>
        </w:trPr>
        <w:tc>
          <w:tcPr>
            <w:tcW w:w="440" w:type="dxa"/>
            <w:tcBorders>
              <w:top w:val="nil"/>
              <w:left w:val="single" w:sz="4" w:space="0" w:color="000000"/>
              <w:bottom w:val="single" w:sz="4" w:space="0" w:color="000000"/>
              <w:right w:val="single" w:sz="4" w:space="0" w:color="000000"/>
            </w:tcBorders>
            <w:shd w:val="clear" w:color="auto" w:fill="auto"/>
            <w:vAlign w:val="center"/>
            <w:hideMark/>
          </w:tcPr>
          <w:p w14:paraId="2E9550E5" w14:textId="77777777" w:rsidR="003C0F02" w:rsidRDefault="003C0F02" w:rsidP="003C0F02">
            <w:pPr>
              <w:ind w:firstLineChars="0" w:firstLine="0"/>
              <w:rPr>
                <w:rFonts w:ascii="宋体" w:hAnsi="宋体" w:cs="宋体"/>
                <w:color w:val="000000"/>
                <w:sz w:val="22"/>
              </w:rPr>
            </w:pPr>
            <w:r>
              <w:rPr>
                <w:rFonts w:hint="eastAsia"/>
                <w:color w:val="000000"/>
                <w:sz w:val="22"/>
              </w:rPr>
              <w:t>1</w:t>
            </w:r>
          </w:p>
        </w:tc>
        <w:tc>
          <w:tcPr>
            <w:tcW w:w="1109" w:type="dxa"/>
            <w:tcBorders>
              <w:top w:val="nil"/>
              <w:left w:val="nil"/>
              <w:bottom w:val="single" w:sz="4" w:space="0" w:color="000000"/>
              <w:right w:val="single" w:sz="4" w:space="0" w:color="000000"/>
            </w:tcBorders>
            <w:shd w:val="clear" w:color="auto" w:fill="auto"/>
            <w:vAlign w:val="center"/>
            <w:hideMark/>
          </w:tcPr>
          <w:p w14:paraId="314D31BE" w14:textId="77777777" w:rsidR="003C0F02" w:rsidRDefault="003C0F02" w:rsidP="003C0F02">
            <w:pPr>
              <w:ind w:firstLineChars="0" w:firstLine="0"/>
              <w:rPr>
                <w:rFonts w:ascii="Arial" w:hAnsi="Arial" w:cs="Arial"/>
                <w:color w:val="000000"/>
                <w:sz w:val="22"/>
              </w:rPr>
            </w:pPr>
            <w:r>
              <w:rPr>
                <w:rFonts w:cs="Arial" w:hint="eastAsia"/>
                <w:sz w:val="22"/>
              </w:rPr>
              <w:t>纱帘</w:t>
            </w:r>
          </w:p>
        </w:tc>
        <w:tc>
          <w:tcPr>
            <w:tcW w:w="3499" w:type="dxa"/>
            <w:tcBorders>
              <w:top w:val="nil"/>
              <w:left w:val="nil"/>
              <w:bottom w:val="single" w:sz="4" w:space="0" w:color="000000"/>
              <w:right w:val="single" w:sz="4" w:space="0" w:color="000000"/>
            </w:tcBorders>
            <w:shd w:val="clear" w:color="auto" w:fill="auto"/>
            <w:vAlign w:val="center"/>
            <w:hideMark/>
          </w:tcPr>
          <w:p w14:paraId="797A039C" w14:textId="77777777" w:rsidR="003C0F02" w:rsidRDefault="003C0F02" w:rsidP="003C0F02">
            <w:pPr>
              <w:ind w:firstLineChars="0" w:firstLine="0"/>
              <w:jc w:val="left"/>
              <w:rPr>
                <w:rFonts w:ascii="Arial" w:hAnsi="Arial" w:cs="Arial"/>
                <w:color w:val="000000"/>
                <w:sz w:val="22"/>
              </w:rPr>
            </w:pPr>
            <w:r>
              <w:rPr>
                <w:rFonts w:cs="Arial" w:hint="eastAsia"/>
                <w:sz w:val="22"/>
              </w:rPr>
              <w:t>白色</w:t>
            </w:r>
            <w:r>
              <w:rPr>
                <w:rFonts w:cs="Arial" w:hint="eastAsia"/>
                <w:sz w:val="22"/>
              </w:rPr>
              <w:t xml:space="preserve"> </w:t>
            </w:r>
            <w:r>
              <w:rPr>
                <w:rFonts w:cs="Arial" w:hint="eastAsia"/>
                <w:sz w:val="22"/>
              </w:rPr>
              <w:t>遮阳</w:t>
            </w:r>
            <w:r>
              <w:rPr>
                <w:rFonts w:cs="Arial" w:hint="eastAsia"/>
                <w:sz w:val="22"/>
              </w:rPr>
              <w:t xml:space="preserve"> </w:t>
            </w:r>
            <w:r>
              <w:rPr>
                <w:rFonts w:cs="Arial" w:hint="eastAsia"/>
                <w:sz w:val="22"/>
              </w:rPr>
              <w:t>防紫外线</w:t>
            </w:r>
            <w:r>
              <w:rPr>
                <w:rFonts w:cs="Arial" w:hint="eastAsia"/>
                <w:sz w:val="22"/>
              </w:rPr>
              <w:t xml:space="preserve"> </w:t>
            </w:r>
            <w:r>
              <w:rPr>
                <w:rFonts w:cs="Arial" w:hint="eastAsia"/>
                <w:sz w:val="22"/>
              </w:rPr>
              <w:t>阻燃</w:t>
            </w:r>
          </w:p>
        </w:tc>
        <w:tc>
          <w:tcPr>
            <w:tcW w:w="879" w:type="dxa"/>
            <w:tcBorders>
              <w:top w:val="nil"/>
              <w:left w:val="nil"/>
              <w:bottom w:val="single" w:sz="4" w:space="0" w:color="000000"/>
              <w:right w:val="single" w:sz="4" w:space="0" w:color="000000"/>
            </w:tcBorders>
            <w:shd w:val="clear" w:color="auto" w:fill="auto"/>
            <w:vAlign w:val="center"/>
            <w:hideMark/>
          </w:tcPr>
          <w:p w14:paraId="58E983B6" w14:textId="77777777" w:rsidR="003C0F02" w:rsidRDefault="003C0F02">
            <w:pPr>
              <w:ind w:firstLine="440"/>
              <w:rPr>
                <w:rFonts w:ascii="Arial" w:hAnsi="Arial" w:cs="Arial"/>
                <w:color w:val="000000"/>
                <w:sz w:val="22"/>
              </w:rPr>
            </w:pPr>
            <w:r>
              <w:rPr>
                <w:rFonts w:ascii="Arial" w:hAnsi="Arial" w:cs="Arial"/>
                <w:color w:val="000000"/>
                <w:sz w:val="22"/>
              </w:rPr>
              <w:t xml:space="preserve">　</w:t>
            </w:r>
          </w:p>
        </w:tc>
        <w:tc>
          <w:tcPr>
            <w:tcW w:w="821" w:type="dxa"/>
            <w:tcBorders>
              <w:top w:val="nil"/>
              <w:left w:val="nil"/>
              <w:bottom w:val="single" w:sz="4" w:space="0" w:color="000000"/>
              <w:right w:val="single" w:sz="4" w:space="0" w:color="000000"/>
            </w:tcBorders>
            <w:shd w:val="clear" w:color="auto" w:fill="auto"/>
            <w:vAlign w:val="center"/>
            <w:hideMark/>
          </w:tcPr>
          <w:p w14:paraId="116EC9B1" w14:textId="77777777" w:rsidR="003C0F02" w:rsidRDefault="003C0F02" w:rsidP="003C0F02">
            <w:pPr>
              <w:ind w:firstLineChars="0" w:firstLine="0"/>
              <w:rPr>
                <w:rFonts w:ascii="宋体" w:hAnsi="宋体" w:cs="宋体"/>
                <w:color w:val="000000"/>
                <w:sz w:val="22"/>
              </w:rPr>
            </w:pPr>
            <w:r>
              <w:rPr>
                <w:rFonts w:hint="eastAsia"/>
                <w:color w:val="000000"/>
                <w:sz w:val="22"/>
              </w:rPr>
              <w:t>150</w:t>
            </w:r>
          </w:p>
        </w:tc>
        <w:tc>
          <w:tcPr>
            <w:tcW w:w="873" w:type="dxa"/>
            <w:tcBorders>
              <w:top w:val="nil"/>
              <w:left w:val="nil"/>
              <w:bottom w:val="single" w:sz="4" w:space="0" w:color="000000"/>
              <w:right w:val="nil"/>
            </w:tcBorders>
            <w:shd w:val="clear" w:color="auto" w:fill="auto"/>
            <w:vAlign w:val="center"/>
            <w:hideMark/>
          </w:tcPr>
          <w:p w14:paraId="623C4658" w14:textId="77777777" w:rsidR="003C0F02" w:rsidRDefault="003C0F02" w:rsidP="003C0F02">
            <w:pPr>
              <w:ind w:firstLineChars="0" w:firstLine="0"/>
              <w:rPr>
                <w:rFonts w:ascii="Arial" w:hAnsi="Arial" w:cs="Arial"/>
                <w:color w:val="000000"/>
                <w:sz w:val="22"/>
              </w:rPr>
            </w:pPr>
            <w:r>
              <w:rPr>
                <w:rFonts w:cs="Arial" w:hint="eastAsia"/>
                <w:sz w:val="22"/>
              </w:rPr>
              <w:t>米</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637CE7" w14:textId="77777777" w:rsidR="003C0F02" w:rsidRDefault="003C0F02">
            <w:pPr>
              <w:ind w:firstLine="440"/>
              <w:jc w:val="left"/>
              <w:rPr>
                <w:rFonts w:ascii="宋体" w:hAnsi="宋体" w:cs="宋体"/>
                <w:color w:val="000000"/>
                <w:sz w:val="22"/>
              </w:rPr>
            </w:pPr>
            <w:r>
              <w:rPr>
                <w:rFonts w:hint="eastAsia"/>
                <w:color w:val="000000"/>
                <w:sz w:val="22"/>
              </w:rPr>
              <w:t xml:space="preserve">　</w:t>
            </w:r>
          </w:p>
        </w:tc>
      </w:tr>
      <w:tr w:rsidR="003C0F02" w14:paraId="43A076F8" w14:textId="77777777" w:rsidTr="003C0F02">
        <w:trPr>
          <w:trHeight w:val="554"/>
        </w:trPr>
        <w:tc>
          <w:tcPr>
            <w:tcW w:w="440" w:type="dxa"/>
            <w:tcBorders>
              <w:top w:val="nil"/>
              <w:left w:val="single" w:sz="4" w:space="0" w:color="000000"/>
              <w:bottom w:val="single" w:sz="4" w:space="0" w:color="000000"/>
              <w:right w:val="single" w:sz="4" w:space="0" w:color="000000"/>
            </w:tcBorders>
            <w:shd w:val="clear" w:color="auto" w:fill="auto"/>
            <w:vAlign w:val="center"/>
            <w:hideMark/>
          </w:tcPr>
          <w:p w14:paraId="318691F8" w14:textId="77777777" w:rsidR="003C0F02" w:rsidRDefault="003C0F02" w:rsidP="003C0F02">
            <w:pPr>
              <w:ind w:firstLineChars="0" w:firstLine="0"/>
              <w:rPr>
                <w:color w:val="000000"/>
                <w:sz w:val="22"/>
              </w:rPr>
            </w:pPr>
            <w:r>
              <w:rPr>
                <w:rFonts w:hint="eastAsia"/>
                <w:color w:val="000000"/>
                <w:sz w:val="22"/>
              </w:rPr>
              <w:t>2</w:t>
            </w:r>
          </w:p>
        </w:tc>
        <w:tc>
          <w:tcPr>
            <w:tcW w:w="1109" w:type="dxa"/>
            <w:tcBorders>
              <w:top w:val="nil"/>
              <w:left w:val="nil"/>
              <w:bottom w:val="single" w:sz="4" w:space="0" w:color="000000"/>
              <w:right w:val="single" w:sz="4" w:space="0" w:color="000000"/>
            </w:tcBorders>
            <w:shd w:val="clear" w:color="auto" w:fill="auto"/>
            <w:vAlign w:val="center"/>
            <w:hideMark/>
          </w:tcPr>
          <w:p w14:paraId="129A986F" w14:textId="77777777" w:rsidR="003C0F02" w:rsidRDefault="003C0F02" w:rsidP="003C0F02">
            <w:pPr>
              <w:ind w:firstLineChars="0" w:firstLine="0"/>
              <w:rPr>
                <w:rFonts w:ascii="Arial" w:hAnsi="Arial" w:cs="Arial"/>
                <w:color w:val="000000"/>
                <w:sz w:val="22"/>
              </w:rPr>
            </w:pPr>
            <w:r>
              <w:rPr>
                <w:rFonts w:cs="Arial" w:hint="eastAsia"/>
                <w:sz w:val="22"/>
              </w:rPr>
              <w:t>卷帘</w:t>
            </w:r>
          </w:p>
        </w:tc>
        <w:tc>
          <w:tcPr>
            <w:tcW w:w="3499" w:type="dxa"/>
            <w:tcBorders>
              <w:top w:val="nil"/>
              <w:left w:val="nil"/>
              <w:bottom w:val="single" w:sz="4" w:space="0" w:color="000000"/>
              <w:right w:val="single" w:sz="4" w:space="0" w:color="000000"/>
            </w:tcBorders>
            <w:shd w:val="clear" w:color="auto" w:fill="auto"/>
            <w:vAlign w:val="center"/>
            <w:hideMark/>
          </w:tcPr>
          <w:p w14:paraId="4FD69CC9" w14:textId="77777777" w:rsidR="003C0F02" w:rsidRDefault="003C0F02" w:rsidP="003C0F02">
            <w:pPr>
              <w:ind w:firstLineChars="0" w:firstLine="0"/>
              <w:jc w:val="left"/>
              <w:rPr>
                <w:rFonts w:ascii="Arial" w:hAnsi="Arial" w:cs="Arial"/>
                <w:color w:val="000000"/>
                <w:sz w:val="22"/>
              </w:rPr>
            </w:pPr>
            <w:r>
              <w:rPr>
                <w:rFonts w:cs="Arial" w:hint="eastAsia"/>
                <w:sz w:val="22"/>
              </w:rPr>
              <w:t>100%</w:t>
            </w:r>
            <w:r>
              <w:rPr>
                <w:rFonts w:cs="Arial" w:hint="eastAsia"/>
                <w:sz w:val="22"/>
              </w:rPr>
              <w:t>聚酯纤维</w:t>
            </w:r>
            <w:r>
              <w:rPr>
                <w:rFonts w:cs="Arial" w:hint="eastAsia"/>
                <w:sz w:val="22"/>
              </w:rPr>
              <w:t xml:space="preserve"> </w:t>
            </w:r>
            <w:r>
              <w:rPr>
                <w:rFonts w:cs="Arial" w:hint="eastAsia"/>
                <w:sz w:val="22"/>
              </w:rPr>
              <w:t>整套</w:t>
            </w:r>
            <w:r>
              <w:rPr>
                <w:rFonts w:cs="Arial" w:hint="eastAsia"/>
                <w:sz w:val="22"/>
              </w:rPr>
              <w:t xml:space="preserve"> </w:t>
            </w:r>
            <w:r>
              <w:rPr>
                <w:rFonts w:cs="Arial" w:hint="eastAsia"/>
                <w:sz w:val="22"/>
              </w:rPr>
              <w:t>含轨道等</w:t>
            </w:r>
          </w:p>
        </w:tc>
        <w:tc>
          <w:tcPr>
            <w:tcW w:w="879" w:type="dxa"/>
            <w:tcBorders>
              <w:top w:val="nil"/>
              <w:left w:val="nil"/>
              <w:bottom w:val="single" w:sz="4" w:space="0" w:color="000000"/>
              <w:right w:val="single" w:sz="4" w:space="0" w:color="000000"/>
            </w:tcBorders>
            <w:shd w:val="clear" w:color="auto" w:fill="auto"/>
            <w:vAlign w:val="center"/>
            <w:hideMark/>
          </w:tcPr>
          <w:p w14:paraId="7749A947" w14:textId="77777777" w:rsidR="003C0F02" w:rsidRDefault="003C0F02">
            <w:pPr>
              <w:ind w:firstLine="440"/>
              <w:rPr>
                <w:rFonts w:ascii="Arial" w:hAnsi="Arial" w:cs="Arial"/>
                <w:color w:val="000000"/>
                <w:sz w:val="22"/>
              </w:rPr>
            </w:pPr>
            <w:r>
              <w:rPr>
                <w:rFonts w:ascii="Arial" w:hAnsi="Arial" w:cs="Arial"/>
                <w:color w:val="000000"/>
                <w:sz w:val="22"/>
              </w:rPr>
              <w:t xml:space="preserve">　</w:t>
            </w:r>
          </w:p>
        </w:tc>
        <w:tc>
          <w:tcPr>
            <w:tcW w:w="821" w:type="dxa"/>
            <w:tcBorders>
              <w:top w:val="nil"/>
              <w:left w:val="nil"/>
              <w:bottom w:val="single" w:sz="4" w:space="0" w:color="000000"/>
              <w:right w:val="single" w:sz="4" w:space="0" w:color="000000"/>
            </w:tcBorders>
            <w:shd w:val="clear" w:color="auto" w:fill="auto"/>
            <w:vAlign w:val="center"/>
            <w:hideMark/>
          </w:tcPr>
          <w:p w14:paraId="5FEFF5F6" w14:textId="77777777" w:rsidR="003C0F02" w:rsidRDefault="003C0F02" w:rsidP="003C0F02">
            <w:pPr>
              <w:ind w:firstLineChars="0" w:firstLine="0"/>
              <w:rPr>
                <w:rFonts w:ascii="宋体" w:hAnsi="宋体" w:cs="宋体"/>
                <w:color w:val="000000"/>
                <w:sz w:val="22"/>
              </w:rPr>
            </w:pPr>
            <w:r>
              <w:rPr>
                <w:rFonts w:hint="eastAsia"/>
                <w:color w:val="000000"/>
                <w:sz w:val="22"/>
              </w:rPr>
              <w:t>1164</w:t>
            </w:r>
          </w:p>
        </w:tc>
        <w:tc>
          <w:tcPr>
            <w:tcW w:w="873" w:type="dxa"/>
            <w:tcBorders>
              <w:top w:val="nil"/>
              <w:left w:val="nil"/>
              <w:bottom w:val="single" w:sz="4" w:space="0" w:color="000000"/>
              <w:right w:val="nil"/>
            </w:tcBorders>
            <w:shd w:val="clear" w:color="auto" w:fill="auto"/>
            <w:vAlign w:val="center"/>
            <w:hideMark/>
          </w:tcPr>
          <w:p w14:paraId="13BBD13C" w14:textId="77777777" w:rsidR="003C0F02" w:rsidRDefault="003C0F02" w:rsidP="003C0F02">
            <w:pPr>
              <w:ind w:firstLineChars="0" w:firstLine="0"/>
              <w:rPr>
                <w:rFonts w:ascii="Arial" w:hAnsi="Arial" w:cs="Arial"/>
                <w:color w:val="000000"/>
                <w:sz w:val="22"/>
              </w:rPr>
            </w:pPr>
            <w:r>
              <w:rPr>
                <w:rFonts w:cs="Arial" w:hint="eastAsia"/>
                <w:sz w:val="22"/>
              </w:rPr>
              <w:t>平米</w:t>
            </w:r>
          </w:p>
        </w:tc>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2756AFBC" w14:textId="77777777" w:rsidR="003C0F02" w:rsidRDefault="003C0F02">
            <w:pPr>
              <w:ind w:firstLine="440"/>
              <w:jc w:val="left"/>
              <w:rPr>
                <w:rFonts w:ascii="宋体" w:hAnsi="宋体" w:cs="宋体"/>
                <w:color w:val="000000"/>
                <w:sz w:val="22"/>
              </w:rPr>
            </w:pPr>
            <w:r>
              <w:rPr>
                <w:rFonts w:hint="eastAsia"/>
                <w:color w:val="000000"/>
                <w:sz w:val="22"/>
              </w:rPr>
              <w:t xml:space="preserve">　</w:t>
            </w:r>
          </w:p>
        </w:tc>
      </w:tr>
      <w:tr w:rsidR="003C0F02" w14:paraId="48DCB8C8" w14:textId="77777777" w:rsidTr="003C0F02">
        <w:trPr>
          <w:trHeight w:val="81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14:paraId="7E00E05B" w14:textId="77777777" w:rsidR="003C0F02" w:rsidRDefault="003C0F02" w:rsidP="003C0F02">
            <w:pPr>
              <w:ind w:firstLineChars="0" w:firstLine="0"/>
              <w:rPr>
                <w:color w:val="000000"/>
                <w:sz w:val="22"/>
              </w:rPr>
            </w:pPr>
            <w:r>
              <w:rPr>
                <w:rFonts w:hint="eastAsia"/>
                <w:color w:val="000000"/>
                <w:sz w:val="22"/>
              </w:rPr>
              <w:t>3</w:t>
            </w:r>
          </w:p>
        </w:tc>
        <w:tc>
          <w:tcPr>
            <w:tcW w:w="1109" w:type="dxa"/>
            <w:tcBorders>
              <w:top w:val="nil"/>
              <w:left w:val="nil"/>
              <w:bottom w:val="single" w:sz="4" w:space="0" w:color="000000"/>
              <w:right w:val="single" w:sz="4" w:space="0" w:color="000000"/>
            </w:tcBorders>
            <w:shd w:val="clear" w:color="auto" w:fill="auto"/>
            <w:vAlign w:val="center"/>
            <w:hideMark/>
          </w:tcPr>
          <w:p w14:paraId="02AC0237" w14:textId="77777777" w:rsidR="003C0F02" w:rsidRDefault="003C0F02" w:rsidP="003C0F02">
            <w:pPr>
              <w:ind w:firstLineChars="0" w:firstLine="0"/>
              <w:rPr>
                <w:rFonts w:ascii="Arial" w:hAnsi="Arial" w:cs="Arial"/>
                <w:color w:val="000000"/>
                <w:sz w:val="22"/>
              </w:rPr>
            </w:pPr>
            <w:r>
              <w:rPr>
                <w:rFonts w:cs="Arial" w:hint="eastAsia"/>
                <w:sz w:val="22"/>
              </w:rPr>
              <w:t>布帘</w:t>
            </w:r>
          </w:p>
        </w:tc>
        <w:tc>
          <w:tcPr>
            <w:tcW w:w="3499" w:type="dxa"/>
            <w:tcBorders>
              <w:top w:val="nil"/>
              <w:left w:val="nil"/>
              <w:bottom w:val="single" w:sz="4" w:space="0" w:color="000000"/>
              <w:right w:val="single" w:sz="4" w:space="0" w:color="000000"/>
            </w:tcBorders>
            <w:shd w:val="clear" w:color="auto" w:fill="auto"/>
            <w:vAlign w:val="center"/>
            <w:hideMark/>
          </w:tcPr>
          <w:p w14:paraId="1BDDB4E6" w14:textId="77777777" w:rsidR="003C0F02" w:rsidRDefault="003C0F02" w:rsidP="003C0F02">
            <w:pPr>
              <w:ind w:firstLineChars="0" w:firstLine="0"/>
              <w:jc w:val="left"/>
              <w:rPr>
                <w:rFonts w:ascii="Arial" w:hAnsi="Arial" w:cs="Arial"/>
                <w:color w:val="000000"/>
                <w:sz w:val="22"/>
              </w:rPr>
            </w:pPr>
            <w:r>
              <w:rPr>
                <w:rFonts w:cs="Arial" w:hint="eastAsia"/>
                <w:sz w:val="22"/>
              </w:rPr>
              <w:t>米黄色</w:t>
            </w:r>
            <w:r>
              <w:rPr>
                <w:rFonts w:cs="Arial" w:hint="eastAsia"/>
                <w:sz w:val="22"/>
              </w:rPr>
              <w:t xml:space="preserve">S-21 </w:t>
            </w:r>
            <w:r>
              <w:rPr>
                <w:rFonts w:cs="Arial" w:hint="eastAsia"/>
                <w:sz w:val="22"/>
              </w:rPr>
              <w:t>掐</w:t>
            </w:r>
            <w:proofErr w:type="gramStart"/>
            <w:r>
              <w:rPr>
                <w:rFonts w:cs="Arial" w:hint="eastAsia"/>
                <w:sz w:val="22"/>
              </w:rPr>
              <w:t>褶比例</w:t>
            </w:r>
            <w:proofErr w:type="gramEnd"/>
            <w:r>
              <w:rPr>
                <w:rFonts w:cs="Arial" w:hint="eastAsia"/>
                <w:sz w:val="22"/>
              </w:rPr>
              <w:t>1:2.0(</w:t>
            </w:r>
            <w:r>
              <w:rPr>
                <w:rFonts w:cs="Arial" w:hint="eastAsia"/>
                <w:sz w:val="22"/>
              </w:rPr>
              <w:t>含包边、布带、铅线、捆扎带</w:t>
            </w:r>
            <w:r>
              <w:rPr>
                <w:rFonts w:cs="Arial" w:hint="eastAsia"/>
                <w:sz w:val="22"/>
              </w:rPr>
              <w:t xml:space="preserve">) </w:t>
            </w:r>
            <w:r>
              <w:rPr>
                <w:rFonts w:cs="Arial" w:hint="eastAsia"/>
                <w:sz w:val="22"/>
              </w:rPr>
              <w:t>用于门诊楼</w:t>
            </w:r>
            <w:r>
              <w:rPr>
                <w:rFonts w:cs="Arial" w:hint="eastAsia"/>
                <w:sz w:val="22"/>
              </w:rPr>
              <w:t>+</w:t>
            </w:r>
            <w:r>
              <w:rPr>
                <w:rFonts w:cs="Arial" w:hint="eastAsia"/>
                <w:sz w:val="22"/>
              </w:rPr>
              <w:t>病房楼</w:t>
            </w:r>
            <w:r>
              <w:rPr>
                <w:rFonts w:cs="Arial" w:hint="eastAsia"/>
                <w:sz w:val="22"/>
              </w:rPr>
              <w:t>+</w:t>
            </w:r>
            <w:r>
              <w:rPr>
                <w:rFonts w:cs="Arial" w:hint="eastAsia"/>
                <w:sz w:val="22"/>
              </w:rPr>
              <w:br/>
            </w:r>
            <w:r>
              <w:rPr>
                <w:rFonts w:cs="Arial" w:hint="eastAsia"/>
                <w:sz w:val="22"/>
              </w:rPr>
              <w:t>科研楼</w:t>
            </w:r>
          </w:p>
        </w:tc>
        <w:tc>
          <w:tcPr>
            <w:tcW w:w="879" w:type="dxa"/>
            <w:tcBorders>
              <w:top w:val="nil"/>
              <w:left w:val="nil"/>
              <w:bottom w:val="single" w:sz="4" w:space="0" w:color="000000"/>
              <w:right w:val="single" w:sz="4" w:space="0" w:color="000000"/>
            </w:tcBorders>
            <w:shd w:val="clear" w:color="auto" w:fill="auto"/>
            <w:vAlign w:val="center"/>
            <w:hideMark/>
          </w:tcPr>
          <w:p w14:paraId="2371A8E3" w14:textId="77777777" w:rsidR="003C0F02" w:rsidRDefault="003C0F02">
            <w:pPr>
              <w:ind w:firstLine="440"/>
              <w:rPr>
                <w:rFonts w:ascii="Arial" w:hAnsi="Arial" w:cs="Arial"/>
                <w:color w:val="000000"/>
                <w:sz w:val="22"/>
              </w:rPr>
            </w:pPr>
            <w:r>
              <w:rPr>
                <w:rFonts w:ascii="Arial" w:hAnsi="Arial" w:cs="Arial"/>
                <w:color w:val="000000"/>
                <w:sz w:val="22"/>
              </w:rPr>
              <w:t xml:space="preserve">　</w:t>
            </w:r>
          </w:p>
        </w:tc>
        <w:tc>
          <w:tcPr>
            <w:tcW w:w="821" w:type="dxa"/>
            <w:tcBorders>
              <w:top w:val="nil"/>
              <w:left w:val="nil"/>
              <w:bottom w:val="single" w:sz="4" w:space="0" w:color="000000"/>
              <w:right w:val="single" w:sz="4" w:space="0" w:color="000000"/>
            </w:tcBorders>
            <w:shd w:val="clear" w:color="auto" w:fill="auto"/>
            <w:vAlign w:val="center"/>
            <w:hideMark/>
          </w:tcPr>
          <w:p w14:paraId="5A68C1F6" w14:textId="77777777" w:rsidR="003C0F02" w:rsidRDefault="003C0F02" w:rsidP="003C0F02">
            <w:pPr>
              <w:ind w:firstLineChars="0" w:firstLine="0"/>
              <w:rPr>
                <w:rFonts w:ascii="宋体" w:hAnsi="宋体" w:cs="宋体"/>
                <w:color w:val="000000"/>
                <w:sz w:val="22"/>
              </w:rPr>
            </w:pPr>
            <w:r>
              <w:rPr>
                <w:rFonts w:hint="eastAsia"/>
                <w:color w:val="000000"/>
                <w:sz w:val="22"/>
              </w:rPr>
              <w:t>850</w:t>
            </w:r>
          </w:p>
        </w:tc>
        <w:tc>
          <w:tcPr>
            <w:tcW w:w="873" w:type="dxa"/>
            <w:tcBorders>
              <w:top w:val="nil"/>
              <w:left w:val="nil"/>
              <w:bottom w:val="single" w:sz="4" w:space="0" w:color="000000"/>
              <w:right w:val="nil"/>
            </w:tcBorders>
            <w:shd w:val="clear" w:color="auto" w:fill="auto"/>
            <w:vAlign w:val="center"/>
            <w:hideMark/>
          </w:tcPr>
          <w:p w14:paraId="7FE5EEBA" w14:textId="77777777" w:rsidR="003C0F02" w:rsidRDefault="003C0F02" w:rsidP="003C0F02">
            <w:pPr>
              <w:ind w:firstLineChars="0" w:firstLine="0"/>
              <w:rPr>
                <w:rFonts w:ascii="Arial" w:hAnsi="Arial" w:cs="Arial"/>
                <w:color w:val="000000"/>
                <w:sz w:val="22"/>
              </w:rPr>
            </w:pPr>
            <w:r>
              <w:rPr>
                <w:rFonts w:cs="Arial" w:hint="eastAsia"/>
                <w:sz w:val="22"/>
              </w:rPr>
              <w:t>米</w:t>
            </w:r>
          </w:p>
        </w:tc>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33045925" w14:textId="77777777" w:rsidR="003C0F02" w:rsidRDefault="003C0F02">
            <w:pPr>
              <w:ind w:firstLine="440"/>
              <w:jc w:val="left"/>
              <w:rPr>
                <w:rFonts w:ascii="宋体" w:hAnsi="宋体" w:cs="宋体"/>
                <w:color w:val="000000"/>
                <w:sz w:val="22"/>
              </w:rPr>
            </w:pPr>
            <w:r>
              <w:rPr>
                <w:rFonts w:hint="eastAsia"/>
                <w:color w:val="000000"/>
                <w:sz w:val="22"/>
              </w:rPr>
              <w:t xml:space="preserve">　</w:t>
            </w:r>
          </w:p>
        </w:tc>
      </w:tr>
      <w:tr w:rsidR="003C0F02" w14:paraId="11CEB7C1" w14:textId="77777777" w:rsidTr="003C0F02">
        <w:trPr>
          <w:trHeight w:val="54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14:paraId="56A9B06A" w14:textId="77777777" w:rsidR="003C0F02" w:rsidRDefault="003C0F02" w:rsidP="003C0F02">
            <w:pPr>
              <w:ind w:firstLineChars="0" w:firstLine="0"/>
              <w:rPr>
                <w:color w:val="000000"/>
                <w:sz w:val="22"/>
              </w:rPr>
            </w:pPr>
            <w:r>
              <w:rPr>
                <w:rFonts w:hint="eastAsia"/>
                <w:color w:val="000000"/>
                <w:sz w:val="22"/>
              </w:rPr>
              <w:t>4</w:t>
            </w:r>
          </w:p>
        </w:tc>
        <w:tc>
          <w:tcPr>
            <w:tcW w:w="1109" w:type="dxa"/>
            <w:tcBorders>
              <w:top w:val="nil"/>
              <w:left w:val="nil"/>
              <w:bottom w:val="single" w:sz="4" w:space="0" w:color="000000"/>
              <w:right w:val="single" w:sz="4" w:space="0" w:color="000000"/>
            </w:tcBorders>
            <w:shd w:val="clear" w:color="auto" w:fill="auto"/>
            <w:vAlign w:val="center"/>
            <w:hideMark/>
          </w:tcPr>
          <w:p w14:paraId="46E1B197" w14:textId="77777777" w:rsidR="003C0F02" w:rsidRDefault="003C0F02" w:rsidP="003C0F02">
            <w:pPr>
              <w:ind w:firstLineChars="0" w:firstLine="0"/>
              <w:rPr>
                <w:rFonts w:ascii="Arial" w:hAnsi="Arial" w:cs="Arial"/>
                <w:color w:val="000000"/>
                <w:sz w:val="22"/>
              </w:rPr>
            </w:pPr>
            <w:r>
              <w:rPr>
                <w:rFonts w:cs="Arial" w:hint="eastAsia"/>
                <w:sz w:val="22"/>
              </w:rPr>
              <w:t>轨道</w:t>
            </w:r>
          </w:p>
        </w:tc>
        <w:tc>
          <w:tcPr>
            <w:tcW w:w="3499" w:type="dxa"/>
            <w:tcBorders>
              <w:top w:val="nil"/>
              <w:left w:val="nil"/>
              <w:bottom w:val="single" w:sz="4" w:space="0" w:color="000000"/>
              <w:right w:val="single" w:sz="4" w:space="0" w:color="000000"/>
            </w:tcBorders>
            <w:shd w:val="clear" w:color="auto" w:fill="auto"/>
            <w:vAlign w:val="center"/>
            <w:hideMark/>
          </w:tcPr>
          <w:p w14:paraId="5B66DAF3" w14:textId="77777777" w:rsidR="003C0F02" w:rsidRDefault="003C0F02" w:rsidP="003C0F02">
            <w:pPr>
              <w:ind w:firstLineChars="0" w:firstLine="0"/>
              <w:jc w:val="left"/>
              <w:rPr>
                <w:rFonts w:ascii="Arial" w:hAnsi="Arial" w:cs="Arial"/>
                <w:color w:val="000000"/>
                <w:sz w:val="22"/>
              </w:rPr>
            </w:pPr>
            <w:r>
              <w:rPr>
                <w:rFonts w:cs="Arial" w:hint="eastAsia"/>
                <w:sz w:val="22"/>
              </w:rPr>
              <w:t>白色</w:t>
            </w:r>
            <w:r>
              <w:rPr>
                <w:rFonts w:cs="Arial" w:hint="eastAsia"/>
                <w:sz w:val="22"/>
              </w:rPr>
              <w:t xml:space="preserve"> </w:t>
            </w:r>
            <w:r>
              <w:rPr>
                <w:rFonts w:cs="Arial" w:hint="eastAsia"/>
                <w:sz w:val="22"/>
              </w:rPr>
              <w:t>铝合金静音</w:t>
            </w:r>
            <w:r>
              <w:rPr>
                <w:rFonts w:cs="Arial" w:hint="eastAsia"/>
                <w:sz w:val="22"/>
              </w:rPr>
              <w:t xml:space="preserve"> </w:t>
            </w:r>
            <w:r>
              <w:rPr>
                <w:rFonts w:cs="Arial" w:hint="eastAsia"/>
                <w:sz w:val="22"/>
              </w:rPr>
              <w:t>厚</w:t>
            </w:r>
            <w:r>
              <w:rPr>
                <w:rFonts w:cs="Arial" w:hint="eastAsia"/>
                <w:sz w:val="22"/>
              </w:rPr>
              <w:t xml:space="preserve">2.0 </w:t>
            </w:r>
            <w:r>
              <w:rPr>
                <w:rFonts w:cs="Arial" w:hint="eastAsia"/>
                <w:sz w:val="22"/>
              </w:rPr>
              <w:t>高</w:t>
            </w:r>
            <w:r>
              <w:rPr>
                <w:rFonts w:cs="Arial" w:hint="eastAsia"/>
                <w:sz w:val="22"/>
              </w:rPr>
              <w:t>3.5</w:t>
            </w:r>
            <w:r>
              <w:rPr>
                <w:rFonts w:cs="Arial" w:hint="eastAsia"/>
                <w:sz w:val="22"/>
              </w:rPr>
              <w:t>公分（布帘</w:t>
            </w:r>
            <w:r>
              <w:rPr>
                <w:rFonts w:cs="Arial" w:hint="eastAsia"/>
                <w:sz w:val="22"/>
              </w:rPr>
              <w:t>+</w:t>
            </w:r>
            <w:r>
              <w:rPr>
                <w:rFonts w:cs="Arial" w:hint="eastAsia"/>
                <w:sz w:val="22"/>
              </w:rPr>
              <w:t>纱帘用）</w:t>
            </w:r>
          </w:p>
        </w:tc>
        <w:tc>
          <w:tcPr>
            <w:tcW w:w="879" w:type="dxa"/>
            <w:tcBorders>
              <w:top w:val="nil"/>
              <w:left w:val="nil"/>
              <w:bottom w:val="single" w:sz="4" w:space="0" w:color="000000"/>
              <w:right w:val="single" w:sz="4" w:space="0" w:color="000000"/>
            </w:tcBorders>
            <w:shd w:val="clear" w:color="auto" w:fill="auto"/>
            <w:vAlign w:val="center"/>
            <w:hideMark/>
          </w:tcPr>
          <w:p w14:paraId="13EA881A" w14:textId="77777777" w:rsidR="003C0F02" w:rsidRDefault="003C0F02">
            <w:pPr>
              <w:ind w:firstLine="440"/>
              <w:rPr>
                <w:rFonts w:ascii="Arial" w:hAnsi="Arial" w:cs="Arial"/>
                <w:color w:val="000000"/>
                <w:sz w:val="22"/>
              </w:rPr>
            </w:pPr>
            <w:r>
              <w:rPr>
                <w:rFonts w:ascii="Arial" w:hAnsi="Arial" w:cs="Arial"/>
                <w:color w:val="000000"/>
                <w:sz w:val="22"/>
              </w:rPr>
              <w:t xml:space="preserve">　</w:t>
            </w:r>
          </w:p>
        </w:tc>
        <w:tc>
          <w:tcPr>
            <w:tcW w:w="821" w:type="dxa"/>
            <w:tcBorders>
              <w:top w:val="nil"/>
              <w:left w:val="nil"/>
              <w:bottom w:val="single" w:sz="4" w:space="0" w:color="000000"/>
              <w:right w:val="single" w:sz="4" w:space="0" w:color="000000"/>
            </w:tcBorders>
            <w:shd w:val="clear" w:color="auto" w:fill="auto"/>
            <w:vAlign w:val="center"/>
            <w:hideMark/>
          </w:tcPr>
          <w:p w14:paraId="27740F89" w14:textId="77777777" w:rsidR="003C0F02" w:rsidRDefault="003C0F02" w:rsidP="003C0F02">
            <w:pPr>
              <w:ind w:firstLineChars="0" w:firstLine="0"/>
              <w:rPr>
                <w:rFonts w:ascii="宋体" w:hAnsi="宋体" w:cs="宋体"/>
                <w:color w:val="000000"/>
                <w:sz w:val="22"/>
              </w:rPr>
            </w:pPr>
            <w:r>
              <w:rPr>
                <w:rFonts w:hint="eastAsia"/>
                <w:color w:val="000000"/>
                <w:sz w:val="22"/>
              </w:rPr>
              <w:t>657</w:t>
            </w:r>
          </w:p>
        </w:tc>
        <w:tc>
          <w:tcPr>
            <w:tcW w:w="873" w:type="dxa"/>
            <w:tcBorders>
              <w:top w:val="nil"/>
              <w:left w:val="nil"/>
              <w:bottom w:val="single" w:sz="4" w:space="0" w:color="000000"/>
              <w:right w:val="nil"/>
            </w:tcBorders>
            <w:shd w:val="clear" w:color="auto" w:fill="auto"/>
            <w:vAlign w:val="center"/>
            <w:hideMark/>
          </w:tcPr>
          <w:p w14:paraId="2A84B630" w14:textId="77777777" w:rsidR="003C0F02" w:rsidRDefault="003C0F02" w:rsidP="003C0F02">
            <w:pPr>
              <w:ind w:firstLineChars="0" w:firstLine="0"/>
              <w:rPr>
                <w:rFonts w:ascii="Arial" w:hAnsi="Arial" w:cs="Arial"/>
                <w:color w:val="000000"/>
                <w:sz w:val="22"/>
              </w:rPr>
            </w:pPr>
            <w:r>
              <w:rPr>
                <w:rFonts w:cs="Arial" w:hint="eastAsia"/>
                <w:sz w:val="22"/>
              </w:rPr>
              <w:t>米</w:t>
            </w:r>
          </w:p>
        </w:tc>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404E2ADA" w14:textId="77777777" w:rsidR="003C0F02" w:rsidRDefault="003C0F02">
            <w:pPr>
              <w:ind w:firstLine="440"/>
              <w:jc w:val="left"/>
              <w:rPr>
                <w:rFonts w:ascii="宋体" w:hAnsi="宋体" w:cs="宋体"/>
                <w:color w:val="000000"/>
                <w:sz w:val="22"/>
              </w:rPr>
            </w:pPr>
            <w:r>
              <w:rPr>
                <w:rFonts w:hint="eastAsia"/>
                <w:color w:val="000000"/>
                <w:sz w:val="22"/>
              </w:rPr>
              <w:t xml:space="preserve">　</w:t>
            </w:r>
          </w:p>
        </w:tc>
      </w:tr>
      <w:tr w:rsidR="003C0F02" w14:paraId="781F6A53" w14:textId="77777777" w:rsidTr="003C0F02">
        <w:trPr>
          <w:trHeight w:val="285"/>
        </w:trPr>
        <w:tc>
          <w:tcPr>
            <w:tcW w:w="440" w:type="dxa"/>
            <w:tcBorders>
              <w:top w:val="nil"/>
              <w:left w:val="single" w:sz="4" w:space="0" w:color="000000"/>
              <w:bottom w:val="single" w:sz="4" w:space="0" w:color="000000"/>
              <w:right w:val="single" w:sz="4" w:space="0" w:color="000000"/>
            </w:tcBorders>
            <w:shd w:val="clear" w:color="auto" w:fill="auto"/>
            <w:vAlign w:val="center"/>
            <w:hideMark/>
          </w:tcPr>
          <w:p w14:paraId="426C1053" w14:textId="77777777" w:rsidR="003C0F02" w:rsidRDefault="003C0F02" w:rsidP="003C0F02">
            <w:pPr>
              <w:ind w:firstLineChars="0" w:firstLine="0"/>
              <w:rPr>
                <w:color w:val="000000"/>
                <w:sz w:val="22"/>
              </w:rPr>
            </w:pPr>
            <w:r>
              <w:rPr>
                <w:rFonts w:hint="eastAsia"/>
                <w:color w:val="000000"/>
                <w:sz w:val="22"/>
              </w:rPr>
              <w:t>5</w:t>
            </w:r>
          </w:p>
        </w:tc>
        <w:tc>
          <w:tcPr>
            <w:tcW w:w="1109" w:type="dxa"/>
            <w:tcBorders>
              <w:top w:val="nil"/>
              <w:left w:val="nil"/>
              <w:bottom w:val="single" w:sz="4" w:space="0" w:color="000000"/>
              <w:right w:val="single" w:sz="4" w:space="0" w:color="000000"/>
            </w:tcBorders>
            <w:shd w:val="clear" w:color="auto" w:fill="auto"/>
            <w:vAlign w:val="center"/>
            <w:hideMark/>
          </w:tcPr>
          <w:p w14:paraId="46BB163F" w14:textId="77777777" w:rsidR="003C0F02" w:rsidRDefault="003C0F02" w:rsidP="003C0F02">
            <w:pPr>
              <w:ind w:firstLineChars="0" w:firstLine="0"/>
              <w:rPr>
                <w:rFonts w:ascii="Arial" w:hAnsi="Arial" w:cs="Arial"/>
                <w:color w:val="000000"/>
                <w:sz w:val="22"/>
              </w:rPr>
            </w:pPr>
            <w:r>
              <w:rPr>
                <w:rFonts w:cs="Arial" w:hint="eastAsia"/>
                <w:sz w:val="22"/>
              </w:rPr>
              <w:t>棉门帘</w:t>
            </w:r>
          </w:p>
        </w:tc>
        <w:tc>
          <w:tcPr>
            <w:tcW w:w="3499" w:type="dxa"/>
            <w:tcBorders>
              <w:top w:val="nil"/>
              <w:left w:val="nil"/>
              <w:bottom w:val="single" w:sz="4" w:space="0" w:color="000000"/>
              <w:right w:val="single" w:sz="4" w:space="0" w:color="000000"/>
            </w:tcBorders>
            <w:shd w:val="clear" w:color="auto" w:fill="auto"/>
            <w:vAlign w:val="center"/>
            <w:hideMark/>
          </w:tcPr>
          <w:p w14:paraId="12513D6A" w14:textId="77777777" w:rsidR="003C0F02" w:rsidRDefault="003C0F02" w:rsidP="003C0F02">
            <w:pPr>
              <w:ind w:firstLineChars="0" w:firstLine="0"/>
              <w:jc w:val="left"/>
              <w:rPr>
                <w:rFonts w:ascii="Arial" w:hAnsi="Arial" w:cs="Arial"/>
                <w:color w:val="000000"/>
                <w:sz w:val="22"/>
              </w:rPr>
            </w:pPr>
            <w:r>
              <w:rPr>
                <w:rFonts w:cs="Arial" w:hint="eastAsia"/>
                <w:sz w:val="22"/>
              </w:rPr>
              <w:t>皮革</w:t>
            </w:r>
            <w:r>
              <w:rPr>
                <w:rFonts w:cs="Arial" w:hint="eastAsia"/>
                <w:sz w:val="22"/>
              </w:rPr>
              <w:t>PV</w:t>
            </w:r>
            <w:r>
              <w:rPr>
                <w:rFonts w:cs="Arial" w:hint="eastAsia"/>
                <w:sz w:val="22"/>
              </w:rPr>
              <w:t>面料</w:t>
            </w:r>
            <w:r>
              <w:rPr>
                <w:rFonts w:cs="Arial" w:hint="eastAsia"/>
                <w:sz w:val="22"/>
              </w:rPr>
              <w:t xml:space="preserve"> </w:t>
            </w:r>
            <w:r>
              <w:rPr>
                <w:rFonts w:cs="Arial" w:hint="eastAsia"/>
                <w:sz w:val="22"/>
              </w:rPr>
              <w:t>厚</w:t>
            </w:r>
            <w:r>
              <w:rPr>
                <w:rFonts w:cs="Arial" w:hint="eastAsia"/>
                <w:sz w:val="22"/>
              </w:rPr>
              <w:t xml:space="preserve">3cm </w:t>
            </w:r>
            <w:r>
              <w:rPr>
                <w:rFonts w:cs="Arial" w:hint="eastAsia"/>
                <w:sz w:val="22"/>
              </w:rPr>
              <w:t>银灰色</w:t>
            </w:r>
            <w:r>
              <w:rPr>
                <w:rFonts w:cs="Arial" w:hint="eastAsia"/>
                <w:sz w:val="22"/>
              </w:rPr>
              <w:t xml:space="preserve"> </w:t>
            </w:r>
            <w:r>
              <w:rPr>
                <w:rFonts w:cs="Arial" w:hint="eastAsia"/>
                <w:sz w:val="22"/>
              </w:rPr>
              <w:t>底边填充细沙</w:t>
            </w:r>
          </w:p>
        </w:tc>
        <w:tc>
          <w:tcPr>
            <w:tcW w:w="879" w:type="dxa"/>
            <w:tcBorders>
              <w:top w:val="nil"/>
              <w:left w:val="nil"/>
              <w:bottom w:val="single" w:sz="4" w:space="0" w:color="000000"/>
              <w:right w:val="single" w:sz="4" w:space="0" w:color="000000"/>
            </w:tcBorders>
            <w:shd w:val="clear" w:color="auto" w:fill="auto"/>
            <w:vAlign w:val="center"/>
            <w:hideMark/>
          </w:tcPr>
          <w:p w14:paraId="51ADCCC5" w14:textId="77777777" w:rsidR="003C0F02" w:rsidRDefault="003C0F02">
            <w:pPr>
              <w:ind w:firstLine="440"/>
              <w:rPr>
                <w:rFonts w:ascii="Arial" w:hAnsi="Arial" w:cs="Arial"/>
                <w:color w:val="000000"/>
                <w:sz w:val="22"/>
              </w:rPr>
            </w:pPr>
            <w:r>
              <w:rPr>
                <w:rFonts w:ascii="Arial" w:hAnsi="Arial" w:cs="Arial"/>
                <w:color w:val="000000"/>
                <w:sz w:val="22"/>
              </w:rPr>
              <w:t xml:space="preserve">　</w:t>
            </w:r>
          </w:p>
        </w:tc>
        <w:tc>
          <w:tcPr>
            <w:tcW w:w="821" w:type="dxa"/>
            <w:tcBorders>
              <w:top w:val="nil"/>
              <w:left w:val="nil"/>
              <w:bottom w:val="single" w:sz="4" w:space="0" w:color="000000"/>
              <w:right w:val="single" w:sz="4" w:space="0" w:color="000000"/>
            </w:tcBorders>
            <w:shd w:val="clear" w:color="auto" w:fill="auto"/>
            <w:vAlign w:val="center"/>
            <w:hideMark/>
          </w:tcPr>
          <w:p w14:paraId="1395836D" w14:textId="77777777" w:rsidR="003C0F02" w:rsidRDefault="003C0F02" w:rsidP="003C0F02">
            <w:pPr>
              <w:ind w:firstLineChars="0" w:firstLine="0"/>
              <w:rPr>
                <w:rFonts w:ascii="宋体" w:hAnsi="宋体" w:cs="宋体"/>
                <w:color w:val="000000"/>
                <w:sz w:val="22"/>
              </w:rPr>
            </w:pPr>
            <w:r>
              <w:rPr>
                <w:rFonts w:hint="eastAsia"/>
                <w:color w:val="000000"/>
                <w:sz w:val="22"/>
              </w:rPr>
              <w:t>580</w:t>
            </w:r>
          </w:p>
        </w:tc>
        <w:tc>
          <w:tcPr>
            <w:tcW w:w="873" w:type="dxa"/>
            <w:tcBorders>
              <w:top w:val="nil"/>
              <w:left w:val="nil"/>
              <w:bottom w:val="single" w:sz="4" w:space="0" w:color="000000"/>
              <w:right w:val="nil"/>
            </w:tcBorders>
            <w:shd w:val="clear" w:color="auto" w:fill="auto"/>
            <w:vAlign w:val="center"/>
            <w:hideMark/>
          </w:tcPr>
          <w:p w14:paraId="69DFA89D" w14:textId="77777777" w:rsidR="003C0F02" w:rsidRDefault="003C0F02" w:rsidP="003C0F02">
            <w:pPr>
              <w:ind w:firstLineChars="0" w:firstLine="0"/>
              <w:rPr>
                <w:rFonts w:ascii="Arial" w:hAnsi="Arial" w:cs="Arial"/>
                <w:color w:val="000000"/>
                <w:sz w:val="22"/>
              </w:rPr>
            </w:pPr>
            <w:r>
              <w:rPr>
                <w:rFonts w:cs="Arial" w:hint="eastAsia"/>
                <w:sz w:val="22"/>
              </w:rPr>
              <w:t>平米</w:t>
            </w:r>
          </w:p>
        </w:tc>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44547BD5" w14:textId="77777777" w:rsidR="003C0F02" w:rsidRDefault="003C0F02">
            <w:pPr>
              <w:ind w:firstLine="440"/>
              <w:jc w:val="left"/>
              <w:rPr>
                <w:rFonts w:ascii="宋体" w:hAnsi="宋体" w:cs="宋体"/>
                <w:color w:val="000000"/>
                <w:sz w:val="22"/>
              </w:rPr>
            </w:pPr>
            <w:r>
              <w:rPr>
                <w:rFonts w:hint="eastAsia"/>
                <w:color w:val="000000"/>
                <w:sz w:val="22"/>
              </w:rPr>
              <w:t xml:space="preserve">　</w:t>
            </w:r>
          </w:p>
        </w:tc>
      </w:tr>
      <w:tr w:rsidR="003C0F02" w14:paraId="1CE96ED8" w14:textId="77777777" w:rsidTr="003C0F02">
        <w:trPr>
          <w:trHeight w:val="285"/>
        </w:trPr>
        <w:tc>
          <w:tcPr>
            <w:tcW w:w="440" w:type="dxa"/>
            <w:tcBorders>
              <w:top w:val="nil"/>
              <w:left w:val="single" w:sz="4" w:space="0" w:color="000000"/>
              <w:bottom w:val="single" w:sz="4" w:space="0" w:color="000000"/>
              <w:right w:val="single" w:sz="4" w:space="0" w:color="000000"/>
            </w:tcBorders>
            <w:shd w:val="clear" w:color="auto" w:fill="auto"/>
            <w:vAlign w:val="center"/>
            <w:hideMark/>
          </w:tcPr>
          <w:p w14:paraId="683EEB16" w14:textId="77777777" w:rsidR="003C0F02" w:rsidRDefault="003C0F02" w:rsidP="003C0F02">
            <w:pPr>
              <w:ind w:firstLineChars="0" w:firstLine="0"/>
              <w:rPr>
                <w:color w:val="000000"/>
                <w:sz w:val="22"/>
              </w:rPr>
            </w:pPr>
            <w:r>
              <w:rPr>
                <w:rFonts w:hint="eastAsia"/>
                <w:color w:val="000000"/>
                <w:sz w:val="22"/>
              </w:rPr>
              <w:t>6</w:t>
            </w:r>
          </w:p>
        </w:tc>
        <w:tc>
          <w:tcPr>
            <w:tcW w:w="1109" w:type="dxa"/>
            <w:tcBorders>
              <w:top w:val="nil"/>
              <w:left w:val="nil"/>
              <w:bottom w:val="single" w:sz="4" w:space="0" w:color="000000"/>
              <w:right w:val="single" w:sz="4" w:space="0" w:color="000000"/>
            </w:tcBorders>
            <w:shd w:val="clear" w:color="auto" w:fill="auto"/>
            <w:vAlign w:val="center"/>
            <w:hideMark/>
          </w:tcPr>
          <w:p w14:paraId="50CD8B6D" w14:textId="77777777" w:rsidR="003C0F02" w:rsidRDefault="003C0F02" w:rsidP="003C0F02">
            <w:pPr>
              <w:ind w:firstLineChars="0" w:firstLine="0"/>
              <w:rPr>
                <w:rFonts w:ascii="Arial" w:hAnsi="Arial" w:cs="Arial"/>
                <w:color w:val="000000"/>
                <w:sz w:val="22"/>
              </w:rPr>
            </w:pPr>
            <w:r>
              <w:rPr>
                <w:rFonts w:cs="Arial" w:hint="eastAsia"/>
                <w:sz w:val="22"/>
              </w:rPr>
              <w:t>棉门帘开窗</w:t>
            </w:r>
          </w:p>
        </w:tc>
        <w:tc>
          <w:tcPr>
            <w:tcW w:w="3499" w:type="dxa"/>
            <w:tcBorders>
              <w:top w:val="nil"/>
              <w:left w:val="nil"/>
              <w:bottom w:val="single" w:sz="4" w:space="0" w:color="000000"/>
              <w:right w:val="single" w:sz="4" w:space="0" w:color="000000"/>
            </w:tcBorders>
            <w:shd w:val="clear" w:color="auto" w:fill="auto"/>
            <w:vAlign w:val="center"/>
            <w:hideMark/>
          </w:tcPr>
          <w:p w14:paraId="786AA5AB" w14:textId="77777777" w:rsidR="003C0F02" w:rsidRDefault="003C0F02" w:rsidP="003C0F02">
            <w:pPr>
              <w:ind w:firstLineChars="0" w:firstLine="0"/>
              <w:jc w:val="left"/>
              <w:rPr>
                <w:rFonts w:ascii="Arial" w:hAnsi="Arial" w:cs="Arial"/>
                <w:color w:val="000000"/>
                <w:sz w:val="22"/>
              </w:rPr>
            </w:pPr>
            <w:r>
              <w:rPr>
                <w:rFonts w:cs="Arial" w:hint="eastAsia"/>
                <w:sz w:val="22"/>
              </w:rPr>
              <w:t>材质</w:t>
            </w:r>
            <w:r>
              <w:rPr>
                <w:rFonts w:cs="Arial" w:hint="eastAsia"/>
                <w:sz w:val="22"/>
              </w:rPr>
              <w:t>PVC,</w:t>
            </w:r>
            <w:r>
              <w:rPr>
                <w:rFonts w:cs="Arial" w:hint="eastAsia"/>
                <w:sz w:val="22"/>
              </w:rPr>
              <w:t>厚</w:t>
            </w:r>
            <w:r>
              <w:rPr>
                <w:rFonts w:cs="Arial" w:hint="eastAsia"/>
                <w:sz w:val="22"/>
              </w:rPr>
              <w:t>1.2mm</w:t>
            </w:r>
            <w:r>
              <w:rPr>
                <w:rFonts w:cs="Arial" w:hint="eastAsia"/>
                <w:sz w:val="22"/>
              </w:rPr>
              <w:t>，透明，</w:t>
            </w:r>
            <w:r>
              <w:rPr>
                <w:rFonts w:cs="Arial" w:hint="eastAsia"/>
                <w:sz w:val="22"/>
              </w:rPr>
              <w:t>40*60cm</w:t>
            </w:r>
          </w:p>
        </w:tc>
        <w:tc>
          <w:tcPr>
            <w:tcW w:w="879" w:type="dxa"/>
            <w:tcBorders>
              <w:top w:val="nil"/>
              <w:left w:val="nil"/>
              <w:bottom w:val="single" w:sz="4" w:space="0" w:color="000000"/>
              <w:right w:val="single" w:sz="4" w:space="0" w:color="000000"/>
            </w:tcBorders>
            <w:shd w:val="clear" w:color="auto" w:fill="auto"/>
            <w:vAlign w:val="center"/>
            <w:hideMark/>
          </w:tcPr>
          <w:p w14:paraId="2E627F7E" w14:textId="77777777" w:rsidR="003C0F02" w:rsidRDefault="003C0F02">
            <w:pPr>
              <w:ind w:firstLine="440"/>
              <w:rPr>
                <w:rFonts w:ascii="Arial" w:hAnsi="Arial" w:cs="Arial"/>
                <w:color w:val="000000"/>
                <w:sz w:val="22"/>
              </w:rPr>
            </w:pPr>
            <w:r>
              <w:rPr>
                <w:rFonts w:ascii="Arial" w:hAnsi="Arial" w:cs="Arial"/>
                <w:color w:val="000000"/>
                <w:sz w:val="22"/>
              </w:rPr>
              <w:t xml:space="preserve">　</w:t>
            </w:r>
          </w:p>
        </w:tc>
        <w:tc>
          <w:tcPr>
            <w:tcW w:w="821" w:type="dxa"/>
            <w:tcBorders>
              <w:top w:val="nil"/>
              <w:left w:val="nil"/>
              <w:bottom w:val="single" w:sz="4" w:space="0" w:color="000000"/>
              <w:right w:val="single" w:sz="4" w:space="0" w:color="000000"/>
            </w:tcBorders>
            <w:shd w:val="clear" w:color="auto" w:fill="auto"/>
            <w:vAlign w:val="center"/>
            <w:hideMark/>
          </w:tcPr>
          <w:p w14:paraId="13C1CDAF" w14:textId="77777777" w:rsidR="003C0F02" w:rsidRDefault="003C0F02" w:rsidP="003C0F02">
            <w:pPr>
              <w:ind w:firstLineChars="0" w:firstLine="0"/>
              <w:rPr>
                <w:rFonts w:ascii="宋体" w:hAnsi="宋体" w:cs="宋体"/>
                <w:color w:val="000000"/>
                <w:sz w:val="22"/>
              </w:rPr>
            </w:pPr>
            <w:r>
              <w:rPr>
                <w:rFonts w:hint="eastAsia"/>
                <w:color w:val="000000"/>
                <w:sz w:val="22"/>
              </w:rPr>
              <w:t>210</w:t>
            </w:r>
          </w:p>
        </w:tc>
        <w:tc>
          <w:tcPr>
            <w:tcW w:w="873" w:type="dxa"/>
            <w:tcBorders>
              <w:top w:val="nil"/>
              <w:left w:val="nil"/>
              <w:bottom w:val="single" w:sz="4" w:space="0" w:color="000000"/>
              <w:right w:val="nil"/>
            </w:tcBorders>
            <w:shd w:val="clear" w:color="auto" w:fill="auto"/>
            <w:vAlign w:val="center"/>
            <w:hideMark/>
          </w:tcPr>
          <w:p w14:paraId="0CFC5BF0" w14:textId="77777777" w:rsidR="003C0F02" w:rsidRDefault="003C0F02" w:rsidP="003C0F02">
            <w:pPr>
              <w:ind w:firstLineChars="0" w:firstLine="0"/>
              <w:rPr>
                <w:rFonts w:ascii="Arial" w:hAnsi="Arial" w:cs="Arial"/>
                <w:color w:val="000000"/>
                <w:sz w:val="22"/>
              </w:rPr>
            </w:pPr>
            <w:proofErr w:type="gramStart"/>
            <w:r>
              <w:rPr>
                <w:rFonts w:cs="Arial" w:hint="eastAsia"/>
                <w:sz w:val="22"/>
              </w:rPr>
              <w:t>个</w:t>
            </w:r>
            <w:proofErr w:type="gramEnd"/>
          </w:p>
        </w:tc>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485FC3DA" w14:textId="77777777" w:rsidR="003C0F02" w:rsidRDefault="003C0F02">
            <w:pPr>
              <w:ind w:firstLine="440"/>
              <w:jc w:val="left"/>
              <w:rPr>
                <w:rFonts w:ascii="宋体" w:hAnsi="宋体" w:cs="宋体"/>
                <w:color w:val="000000"/>
                <w:sz w:val="22"/>
              </w:rPr>
            </w:pPr>
            <w:r>
              <w:rPr>
                <w:rFonts w:hint="eastAsia"/>
                <w:color w:val="000000"/>
                <w:sz w:val="22"/>
              </w:rPr>
              <w:t xml:space="preserve">　</w:t>
            </w:r>
          </w:p>
        </w:tc>
      </w:tr>
      <w:tr w:rsidR="003C0F02" w14:paraId="69F1F73A" w14:textId="77777777" w:rsidTr="003C0F02">
        <w:trPr>
          <w:trHeight w:val="285"/>
        </w:trPr>
        <w:tc>
          <w:tcPr>
            <w:tcW w:w="440" w:type="dxa"/>
            <w:tcBorders>
              <w:top w:val="nil"/>
              <w:left w:val="single" w:sz="4" w:space="0" w:color="000000"/>
              <w:bottom w:val="single" w:sz="4" w:space="0" w:color="000000"/>
              <w:right w:val="single" w:sz="4" w:space="0" w:color="000000"/>
            </w:tcBorders>
            <w:shd w:val="clear" w:color="auto" w:fill="auto"/>
            <w:vAlign w:val="center"/>
            <w:hideMark/>
          </w:tcPr>
          <w:p w14:paraId="424E167B" w14:textId="77777777" w:rsidR="003C0F02" w:rsidRDefault="003C0F02" w:rsidP="003C0F02">
            <w:pPr>
              <w:ind w:firstLineChars="0" w:firstLine="0"/>
              <w:rPr>
                <w:color w:val="000000"/>
                <w:sz w:val="22"/>
              </w:rPr>
            </w:pPr>
            <w:r>
              <w:rPr>
                <w:rFonts w:hint="eastAsia"/>
                <w:color w:val="000000"/>
                <w:sz w:val="22"/>
              </w:rPr>
              <w:t>7</w:t>
            </w:r>
          </w:p>
        </w:tc>
        <w:tc>
          <w:tcPr>
            <w:tcW w:w="1109" w:type="dxa"/>
            <w:tcBorders>
              <w:top w:val="nil"/>
              <w:left w:val="nil"/>
              <w:bottom w:val="single" w:sz="4" w:space="0" w:color="000000"/>
              <w:right w:val="single" w:sz="4" w:space="0" w:color="000000"/>
            </w:tcBorders>
            <w:shd w:val="clear" w:color="auto" w:fill="auto"/>
            <w:vAlign w:val="center"/>
            <w:hideMark/>
          </w:tcPr>
          <w:p w14:paraId="48C1477F" w14:textId="77777777" w:rsidR="003C0F02" w:rsidRDefault="003C0F02" w:rsidP="003C0F02">
            <w:pPr>
              <w:ind w:firstLineChars="0" w:firstLine="0"/>
              <w:rPr>
                <w:rFonts w:ascii="Arial" w:hAnsi="Arial" w:cs="Arial"/>
                <w:color w:val="000000"/>
                <w:sz w:val="22"/>
              </w:rPr>
            </w:pPr>
            <w:r>
              <w:rPr>
                <w:rFonts w:cs="Arial" w:hint="eastAsia"/>
                <w:sz w:val="22"/>
              </w:rPr>
              <w:t>门帘轨道</w:t>
            </w:r>
          </w:p>
        </w:tc>
        <w:tc>
          <w:tcPr>
            <w:tcW w:w="3499" w:type="dxa"/>
            <w:tcBorders>
              <w:top w:val="nil"/>
              <w:left w:val="nil"/>
              <w:bottom w:val="single" w:sz="4" w:space="0" w:color="000000"/>
              <w:right w:val="single" w:sz="4" w:space="0" w:color="000000"/>
            </w:tcBorders>
            <w:shd w:val="clear" w:color="auto" w:fill="auto"/>
            <w:vAlign w:val="center"/>
            <w:hideMark/>
          </w:tcPr>
          <w:p w14:paraId="39E0B2AC" w14:textId="77777777" w:rsidR="003C0F02" w:rsidRDefault="003C0F02" w:rsidP="003C0F02">
            <w:pPr>
              <w:ind w:firstLineChars="0" w:firstLine="0"/>
              <w:jc w:val="left"/>
              <w:rPr>
                <w:rFonts w:ascii="Arial" w:hAnsi="Arial" w:cs="Arial"/>
                <w:color w:val="000000"/>
                <w:sz w:val="22"/>
              </w:rPr>
            </w:pPr>
            <w:r>
              <w:rPr>
                <w:rFonts w:cs="Arial" w:hint="eastAsia"/>
                <w:sz w:val="22"/>
              </w:rPr>
              <w:t>不锈钢</w:t>
            </w:r>
            <w:r>
              <w:rPr>
                <w:rFonts w:cs="Arial" w:hint="eastAsia"/>
                <w:sz w:val="22"/>
              </w:rPr>
              <w:t xml:space="preserve"> </w:t>
            </w:r>
            <w:r>
              <w:rPr>
                <w:rFonts w:cs="Arial" w:hint="eastAsia"/>
                <w:sz w:val="22"/>
              </w:rPr>
              <w:t>厚</w:t>
            </w:r>
            <w:r>
              <w:rPr>
                <w:rFonts w:cs="Arial" w:hint="eastAsia"/>
                <w:sz w:val="22"/>
              </w:rPr>
              <w:t xml:space="preserve">2.0 </w:t>
            </w:r>
            <w:r>
              <w:rPr>
                <w:rFonts w:cs="Arial" w:hint="eastAsia"/>
                <w:sz w:val="22"/>
              </w:rPr>
              <w:t>宽</w:t>
            </w:r>
            <w:r>
              <w:rPr>
                <w:rFonts w:cs="Arial" w:hint="eastAsia"/>
                <w:sz w:val="22"/>
              </w:rPr>
              <w:t>8cm</w:t>
            </w:r>
            <w:r>
              <w:rPr>
                <w:rFonts w:cs="Arial" w:hint="eastAsia"/>
                <w:sz w:val="22"/>
              </w:rPr>
              <w:t>（磁吸</w:t>
            </w:r>
            <w:r>
              <w:rPr>
                <w:rFonts w:cs="Arial" w:hint="eastAsia"/>
                <w:sz w:val="22"/>
              </w:rPr>
              <w:t>+</w:t>
            </w:r>
            <w:r>
              <w:rPr>
                <w:rFonts w:cs="Arial" w:hint="eastAsia"/>
                <w:sz w:val="22"/>
              </w:rPr>
              <w:t>棉门帘用）</w:t>
            </w:r>
          </w:p>
        </w:tc>
        <w:tc>
          <w:tcPr>
            <w:tcW w:w="879" w:type="dxa"/>
            <w:tcBorders>
              <w:top w:val="nil"/>
              <w:left w:val="nil"/>
              <w:bottom w:val="single" w:sz="4" w:space="0" w:color="000000"/>
              <w:right w:val="single" w:sz="4" w:space="0" w:color="000000"/>
            </w:tcBorders>
            <w:shd w:val="clear" w:color="auto" w:fill="auto"/>
            <w:vAlign w:val="center"/>
            <w:hideMark/>
          </w:tcPr>
          <w:p w14:paraId="7C333AA9" w14:textId="77777777" w:rsidR="003C0F02" w:rsidRDefault="003C0F02">
            <w:pPr>
              <w:ind w:firstLine="440"/>
              <w:rPr>
                <w:rFonts w:ascii="Arial" w:hAnsi="Arial" w:cs="Arial"/>
                <w:color w:val="000000"/>
                <w:sz w:val="22"/>
              </w:rPr>
            </w:pPr>
            <w:r>
              <w:rPr>
                <w:rFonts w:ascii="Arial" w:hAnsi="Arial" w:cs="Arial"/>
                <w:color w:val="000000"/>
                <w:sz w:val="22"/>
              </w:rPr>
              <w:t xml:space="preserve">　</w:t>
            </w:r>
          </w:p>
        </w:tc>
        <w:tc>
          <w:tcPr>
            <w:tcW w:w="821" w:type="dxa"/>
            <w:tcBorders>
              <w:top w:val="nil"/>
              <w:left w:val="nil"/>
              <w:bottom w:val="single" w:sz="4" w:space="0" w:color="000000"/>
              <w:right w:val="single" w:sz="4" w:space="0" w:color="000000"/>
            </w:tcBorders>
            <w:shd w:val="clear" w:color="auto" w:fill="auto"/>
            <w:vAlign w:val="center"/>
            <w:hideMark/>
          </w:tcPr>
          <w:p w14:paraId="545E5EDA" w14:textId="77777777" w:rsidR="003C0F02" w:rsidRDefault="003C0F02" w:rsidP="003C0F02">
            <w:pPr>
              <w:ind w:firstLineChars="0" w:firstLine="0"/>
              <w:rPr>
                <w:rFonts w:ascii="宋体" w:hAnsi="宋体" w:cs="宋体"/>
                <w:color w:val="000000"/>
                <w:sz w:val="22"/>
              </w:rPr>
            </w:pPr>
            <w:r>
              <w:rPr>
                <w:rFonts w:hint="eastAsia"/>
                <w:color w:val="000000"/>
                <w:sz w:val="22"/>
              </w:rPr>
              <w:t>190</w:t>
            </w:r>
          </w:p>
        </w:tc>
        <w:tc>
          <w:tcPr>
            <w:tcW w:w="873" w:type="dxa"/>
            <w:tcBorders>
              <w:top w:val="nil"/>
              <w:left w:val="nil"/>
              <w:bottom w:val="single" w:sz="4" w:space="0" w:color="000000"/>
              <w:right w:val="nil"/>
            </w:tcBorders>
            <w:shd w:val="clear" w:color="auto" w:fill="auto"/>
            <w:vAlign w:val="center"/>
            <w:hideMark/>
          </w:tcPr>
          <w:p w14:paraId="4369BBF8" w14:textId="77777777" w:rsidR="003C0F02" w:rsidRDefault="003C0F02" w:rsidP="003C0F02">
            <w:pPr>
              <w:ind w:firstLineChars="0" w:firstLine="0"/>
              <w:rPr>
                <w:rFonts w:ascii="Arial" w:hAnsi="Arial" w:cs="Arial"/>
                <w:color w:val="000000"/>
                <w:sz w:val="22"/>
              </w:rPr>
            </w:pPr>
            <w:r>
              <w:rPr>
                <w:rFonts w:cs="Arial" w:hint="eastAsia"/>
                <w:sz w:val="22"/>
              </w:rPr>
              <w:t>米</w:t>
            </w:r>
          </w:p>
        </w:tc>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4A5CECB7" w14:textId="77777777" w:rsidR="003C0F02" w:rsidRDefault="003C0F02">
            <w:pPr>
              <w:ind w:firstLine="440"/>
              <w:jc w:val="left"/>
              <w:rPr>
                <w:rFonts w:ascii="宋体" w:hAnsi="宋体" w:cs="宋体"/>
                <w:color w:val="000000"/>
                <w:sz w:val="22"/>
              </w:rPr>
            </w:pPr>
            <w:r>
              <w:rPr>
                <w:rFonts w:hint="eastAsia"/>
                <w:color w:val="000000"/>
                <w:sz w:val="22"/>
              </w:rPr>
              <w:t xml:space="preserve">　</w:t>
            </w:r>
          </w:p>
        </w:tc>
      </w:tr>
      <w:tr w:rsidR="003C0F02" w14:paraId="5AE2D632" w14:textId="77777777" w:rsidTr="003C0F02">
        <w:trPr>
          <w:trHeight w:val="533"/>
        </w:trPr>
        <w:tc>
          <w:tcPr>
            <w:tcW w:w="440" w:type="dxa"/>
            <w:tcBorders>
              <w:top w:val="nil"/>
              <w:left w:val="single" w:sz="4" w:space="0" w:color="000000"/>
              <w:bottom w:val="single" w:sz="4" w:space="0" w:color="000000"/>
              <w:right w:val="single" w:sz="4" w:space="0" w:color="000000"/>
            </w:tcBorders>
            <w:shd w:val="clear" w:color="auto" w:fill="auto"/>
            <w:vAlign w:val="center"/>
            <w:hideMark/>
          </w:tcPr>
          <w:p w14:paraId="02A6689B" w14:textId="77777777" w:rsidR="003C0F02" w:rsidRDefault="003C0F02" w:rsidP="003C0F02">
            <w:pPr>
              <w:ind w:firstLineChars="0" w:firstLine="0"/>
              <w:rPr>
                <w:color w:val="000000"/>
                <w:sz w:val="22"/>
              </w:rPr>
            </w:pPr>
            <w:r>
              <w:rPr>
                <w:rFonts w:hint="eastAsia"/>
                <w:color w:val="000000"/>
                <w:sz w:val="22"/>
              </w:rPr>
              <w:t>8</w:t>
            </w:r>
          </w:p>
        </w:tc>
        <w:tc>
          <w:tcPr>
            <w:tcW w:w="1109" w:type="dxa"/>
            <w:tcBorders>
              <w:top w:val="nil"/>
              <w:left w:val="nil"/>
              <w:bottom w:val="single" w:sz="4" w:space="0" w:color="000000"/>
              <w:right w:val="single" w:sz="4" w:space="0" w:color="000000"/>
            </w:tcBorders>
            <w:shd w:val="clear" w:color="auto" w:fill="auto"/>
            <w:vAlign w:val="center"/>
            <w:hideMark/>
          </w:tcPr>
          <w:p w14:paraId="4507B170" w14:textId="77777777" w:rsidR="003C0F02" w:rsidRDefault="003C0F02" w:rsidP="003C0F02">
            <w:pPr>
              <w:ind w:firstLineChars="0" w:firstLine="0"/>
              <w:rPr>
                <w:rFonts w:ascii="Arial" w:hAnsi="Arial" w:cs="Arial"/>
                <w:color w:val="000000"/>
                <w:sz w:val="22"/>
              </w:rPr>
            </w:pPr>
            <w:r>
              <w:rPr>
                <w:rFonts w:cs="Arial" w:hint="eastAsia"/>
                <w:sz w:val="22"/>
              </w:rPr>
              <w:t>磁吸门帘</w:t>
            </w:r>
          </w:p>
        </w:tc>
        <w:tc>
          <w:tcPr>
            <w:tcW w:w="3499" w:type="dxa"/>
            <w:tcBorders>
              <w:top w:val="nil"/>
              <w:left w:val="nil"/>
              <w:bottom w:val="single" w:sz="4" w:space="0" w:color="000000"/>
              <w:right w:val="single" w:sz="4" w:space="0" w:color="000000"/>
            </w:tcBorders>
            <w:shd w:val="clear" w:color="auto" w:fill="auto"/>
            <w:vAlign w:val="center"/>
            <w:hideMark/>
          </w:tcPr>
          <w:p w14:paraId="532EF932" w14:textId="77777777" w:rsidR="003C0F02" w:rsidRDefault="003C0F02" w:rsidP="003C0F02">
            <w:pPr>
              <w:ind w:firstLineChars="0" w:firstLine="0"/>
              <w:jc w:val="left"/>
              <w:rPr>
                <w:rFonts w:ascii="Arial" w:hAnsi="Arial" w:cs="Arial"/>
                <w:color w:val="000000"/>
                <w:sz w:val="22"/>
              </w:rPr>
            </w:pPr>
            <w:r>
              <w:rPr>
                <w:rFonts w:cs="Arial" w:hint="eastAsia"/>
                <w:sz w:val="22"/>
              </w:rPr>
              <w:t>环保</w:t>
            </w:r>
            <w:r>
              <w:rPr>
                <w:rFonts w:cs="Arial" w:hint="eastAsia"/>
                <w:sz w:val="22"/>
              </w:rPr>
              <w:t xml:space="preserve">PVC </w:t>
            </w:r>
            <w:r>
              <w:rPr>
                <w:rFonts w:cs="Arial" w:hint="eastAsia"/>
                <w:sz w:val="22"/>
              </w:rPr>
              <w:t>厚</w:t>
            </w:r>
            <w:r>
              <w:rPr>
                <w:rFonts w:cs="Arial" w:hint="eastAsia"/>
                <w:sz w:val="22"/>
              </w:rPr>
              <w:t>2cm</w:t>
            </w:r>
          </w:p>
        </w:tc>
        <w:tc>
          <w:tcPr>
            <w:tcW w:w="879" w:type="dxa"/>
            <w:tcBorders>
              <w:top w:val="nil"/>
              <w:left w:val="nil"/>
              <w:bottom w:val="single" w:sz="4" w:space="0" w:color="000000"/>
              <w:right w:val="single" w:sz="4" w:space="0" w:color="000000"/>
            </w:tcBorders>
            <w:shd w:val="clear" w:color="auto" w:fill="auto"/>
            <w:vAlign w:val="center"/>
            <w:hideMark/>
          </w:tcPr>
          <w:p w14:paraId="4C1AC609" w14:textId="77777777" w:rsidR="003C0F02" w:rsidRDefault="003C0F02">
            <w:pPr>
              <w:ind w:firstLine="440"/>
              <w:rPr>
                <w:rFonts w:ascii="Arial" w:hAnsi="Arial" w:cs="Arial"/>
                <w:color w:val="000000"/>
                <w:sz w:val="22"/>
              </w:rPr>
            </w:pPr>
            <w:r>
              <w:rPr>
                <w:rFonts w:ascii="Arial" w:hAnsi="Arial" w:cs="Arial"/>
                <w:color w:val="000000"/>
                <w:sz w:val="22"/>
              </w:rPr>
              <w:t xml:space="preserve">　</w:t>
            </w:r>
          </w:p>
        </w:tc>
        <w:tc>
          <w:tcPr>
            <w:tcW w:w="821" w:type="dxa"/>
            <w:tcBorders>
              <w:top w:val="nil"/>
              <w:left w:val="nil"/>
              <w:bottom w:val="single" w:sz="4" w:space="0" w:color="000000"/>
              <w:right w:val="single" w:sz="4" w:space="0" w:color="000000"/>
            </w:tcBorders>
            <w:shd w:val="clear" w:color="auto" w:fill="auto"/>
            <w:vAlign w:val="center"/>
            <w:hideMark/>
          </w:tcPr>
          <w:p w14:paraId="3A2C1D10" w14:textId="77777777" w:rsidR="003C0F02" w:rsidRDefault="003C0F02" w:rsidP="003C0F02">
            <w:pPr>
              <w:ind w:firstLineChars="0" w:firstLine="0"/>
              <w:rPr>
                <w:rFonts w:ascii="宋体" w:hAnsi="宋体" w:cs="宋体"/>
                <w:color w:val="000000"/>
                <w:sz w:val="22"/>
              </w:rPr>
            </w:pPr>
            <w:r>
              <w:rPr>
                <w:rFonts w:hint="eastAsia"/>
                <w:color w:val="000000"/>
                <w:sz w:val="22"/>
              </w:rPr>
              <w:t>200</w:t>
            </w:r>
          </w:p>
        </w:tc>
        <w:tc>
          <w:tcPr>
            <w:tcW w:w="873" w:type="dxa"/>
            <w:tcBorders>
              <w:top w:val="nil"/>
              <w:left w:val="nil"/>
              <w:bottom w:val="single" w:sz="4" w:space="0" w:color="000000"/>
              <w:right w:val="nil"/>
            </w:tcBorders>
            <w:shd w:val="clear" w:color="auto" w:fill="auto"/>
            <w:vAlign w:val="center"/>
            <w:hideMark/>
          </w:tcPr>
          <w:p w14:paraId="4963C7D4" w14:textId="77777777" w:rsidR="003C0F02" w:rsidRDefault="003C0F02" w:rsidP="003C0F02">
            <w:pPr>
              <w:ind w:firstLineChars="0" w:firstLine="0"/>
              <w:rPr>
                <w:rFonts w:ascii="Arial" w:hAnsi="Arial" w:cs="Arial"/>
                <w:color w:val="000000"/>
                <w:sz w:val="22"/>
              </w:rPr>
            </w:pPr>
            <w:r>
              <w:rPr>
                <w:rFonts w:cs="Arial" w:hint="eastAsia"/>
                <w:sz w:val="22"/>
              </w:rPr>
              <w:t>平米</w:t>
            </w:r>
          </w:p>
        </w:tc>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13F5E1C4" w14:textId="77777777" w:rsidR="003C0F02" w:rsidRDefault="003C0F02">
            <w:pPr>
              <w:ind w:firstLine="440"/>
              <w:jc w:val="left"/>
              <w:rPr>
                <w:rFonts w:ascii="宋体" w:hAnsi="宋体" w:cs="宋体"/>
                <w:color w:val="000000"/>
                <w:sz w:val="22"/>
              </w:rPr>
            </w:pPr>
            <w:r>
              <w:rPr>
                <w:rFonts w:hint="eastAsia"/>
                <w:color w:val="000000"/>
                <w:sz w:val="22"/>
              </w:rPr>
              <w:t xml:space="preserve">　</w:t>
            </w:r>
          </w:p>
        </w:tc>
      </w:tr>
      <w:tr w:rsidR="003C0F02" w14:paraId="66280B6B" w14:textId="77777777" w:rsidTr="003C0F02">
        <w:trPr>
          <w:trHeight w:val="578"/>
        </w:trPr>
        <w:tc>
          <w:tcPr>
            <w:tcW w:w="440" w:type="dxa"/>
            <w:tcBorders>
              <w:top w:val="nil"/>
              <w:left w:val="single" w:sz="4" w:space="0" w:color="000000"/>
              <w:bottom w:val="single" w:sz="4" w:space="0" w:color="000000"/>
              <w:right w:val="single" w:sz="4" w:space="0" w:color="000000"/>
            </w:tcBorders>
            <w:shd w:val="clear" w:color="auto" w:fill="auto"/>
            <w:vAlign w:val="center"/>
            <w:hideMark/>
          </w:tcPr>
          <w:p w14:paraId="4B402CA2" w14:textId="77777777" w:rsidR="003C0F02" w:rsidRDefault="003C0F02" w:rsidP="003C0F02">
            <w:pPr>
              <w:ind w:firstLineChars="0" w:firstLine="0"/>
              <w:rPr>
                <w:color w:val="000000"/>
                <w:sz w:val="22"/>
              </w:rPr>
            </w:pPr>
            <w:r>
              <w:rPr>
                <w:rFonts w:hint="eastAsia"/>
                <w:color w:val="000000"/>
                <w:sz w:val="22"/>
              </w:rPr>
              <w:t>9</w:t>
            </w:r>
          </w:p>
        </w:tc>
        <w:tc>
          <w:tcPr>
            <w:tcW w:w="1109" w:type="dxa"/>
            <w:tcBorders>
              <w:top w:val="nil"/>
              <w:left w:val="nil"/>
              <w:bottom w:val="single" w:sz="4" w:space="0" w:color="000000"/>
              <w:right w:val="single" w:sz="4" w:space="0" w:color="000000"/>
            </w:tcBorders>
            <w:shd w:val="clear" w:color="auto" w:fill="auto"/>
            <w:vAlign w:val="center"/>
            <w:hideMark/>
          </w:tcPr>
          <w:p w14:paraId="77FD0EFA" w14:textId="77777777" w:rsidR="003C0F02" w:rsidRDefault="003C0F02" w:rsidP="003C0F02">
            <w:pPr>
              <w:ind w:firstLineChars="0" w:firstLine="0"/>
              <w:rPr>
                <w:rFonts w:ascii="Arial" w:hAnsi="Arial" w:cs="Arial"/>
                <w:color w:val="000000"/>
                <w:sz w:val="22"/>
              </w:rPr>
            </w:pPr>
            <w:r>
              <w:rPr>
                <w:rFonts w:cs="Arial" w:hint="eastAsia"/>
                <w:sz w:val="22"/>
              </w:rPr>
              <w:t>医用隔帘</w:t>
            </w:r>
          </w:p>
        </w:tc>
        <w:tc>
          <w:tcPr>
            <w:tcW w:w="3499" w:type="dxa"/>
            <w:tcBorders>
              <w:top w:val="nil"/>
              <w:left w:val="nil"/>
              <w:bottom w:val="single" w:sz="4" w:space="0" w:color="000000"/>
              <w:right w:val="single" w:sz="4" w:space="0" w:color="000000"/>
            </w:tcBorders>
            <w:shd w:val="clear" w:color="auto" w:fill="auto"/>
            <w:vAlign w:val="center"/>
            <w:hideMark/>
          </w:tcPr>
          <w:p w14:paraId="42347BA4" w14:textId="77777777" w:rsidR="003C0F02" w:rsidRDefault="003C0F02" w:rsidP="003C0F02">
            <w:pPr>
              <w:ind w:firstLineChars="0" w:firstLine="0"/>
              <w:jc w:val="left"/>
              <w:rPr>
                <w:rFonts w:ascii="Arial" w:hAnsi="Arial" w:cs="Arial"/>
                <w:color w:val="000000"/>
                <w:sz w:val="22"/>
              </w:rPr>
            </w:pPr>
            <w:r>
              <w:rPr>
                <w:rFonts w:cs="Arial" w:hint="eastAsia"/>
                <w:sz w:val="22"/>
              </w:rPr>
              <w:t>克重</w:t>
            </w:r>
            <w:r>
              <w:rPr>
                <w:rFonts w:cs="Arial" w:hint="eastAsia"/>
                <w:sz w:val="22"/>
              </w:rPr>
              <w:t>250</w:t>
            </w:r>
            <w:r>
              <w:rPr>
                <w:rFonts w:cs="Arial" w:hint="eastAsia"/>
                <w:sz w:val="22"/>
              </w:rPr>
              <w:t>克</w:t>
            </w:r>
            <w:r>
              <w:rPr>
                <w:rFonts w:cs="Arial" w:hint="eastAsia"/>
                <w:sz w:val="22"/>
              </w:rPr>
              <w:t>/</w:t>
            </w:r>
            <w:r>
              <w:rPr>
                <w:rFonts w:cs="Arial" w:hint="eastAsia"/>
                <w:sz w:val="22"/>
              </w:rPr>
              <w:t>㎡</w:t>
            </w:r>
            <w:r>
              <w:rPr>
                <w:rFonts w:cs="Arial" w:hint="eastAsia"/>
                <w:sz w:val="22"/>
              </w:rPr>
              <w:t xml:space="preserve"> </w:t>
            </w:r>
            <w:r>
              <w:rPr>
                <w:rFonts w:cs="Arial" w:hint="eastAsia"/>
                <w:sz w:val="22"/>
              </w:rPr>
              <w:t>，掐</w:t>
            </w:r>
            <w:proofErr w:type="gramStart"/>
            <w:r>
              <w:rPr>
                <w:rFonts w:cs="Arial" w:hint="eastAsia"/>
                <w:sz w:val="22"/>
              </w:rPr>
              <w:t>褶比例</w:t>
            </w:r>
            <w:proofErr w:type="gramEnd"/>
            <w:r>
              <w:rPr>
                <w:rFonts w:cs="Arial" w:hint="eastAsia"/>
                <w:sz w:val="22"/>
              </w:rPr>
              <w:t>1:1.5</w:t>
            </w:r>
          </w:p>
        </w:tc>
        <w:tc>
          <w:tcPr>
            <w:tcW w:w="879" w:type="dxa"/>
            <w:tcBorders>
              <w:top w:val="nil"/>
              <w:left w:val="nil"/>
              <w:bottom w:val="single" w:sz="4" w:space="0" w:color="000000"/>
              <w:right w:val="single" w:sz="4" w:space="0" w:color="000000"/>
            </w:tcBorders>
            <w:shd w:val="clear" w:color="auto" w:fill="auto"/>
            <w:vAlign w:val="center"/>
            <w:hideMark/>
          </w:tcPr>
          <w:p w14:paraId="72780EED" w14:textId="77777777" w:rsidR="003C0F02" w:rsidRDefault="003C0F02">
            <w:pPr>
              <w:ind w:firstLine="440"/>
              <w:rPr>
                <w:rFonts w:ascii="Arial" w:hAnsi="Arial" w:cs="Arial"/>
                <w:color w:val="000000"/>
                <w:sz w:val="22"/>
              </w:rPr>
            </w:pPr>
            <w:r>
              <w:rPr>
                <w:rFonts w:ascii="Arial" w:hAnsi="Arial" w:cs="Arial"/>
                <w:color w:val="000000"/>
                <w:sz w:val="22"/>
              </w:rPr>
              <w:t xml:space="preserve">　</w:t>
            </w:r>
          </w:p>
        </w:tc>
        <w:tc>
          <w:tcPr>
            <w:tcW w:w="821" w:type="dxa"/>
            <w:tcBorders>
              <w:top w:val="nil"/>
              <w:left w:val="nil"/>
              <w:bottom w:val="single" w:sz="4" w:space="0" w:color="000000"/>
              <w:right w:val="single" w:sz="4" w:space="0" w:color="000000"/>
            </w:tcBorders>
            <w:shd w:val="clear" w:color="auto" w:fill="auto"/>
            <w:vAlign w:val="center"/>
            <w:hideMark/>
          </w:tcPr>
          <w:p w14:paraId="02E19DD3" w14:textId="77777777" w:rsidR="003C0F02" w:rsidRDefault="003C0F02" w:rsidP="003C0F02">
            <w:pPr>
              <w:ind w:firstLineChars="0" w:firstLine="0"/>
              <w:rPr>
                <w:rFonts w:ascii="宋体" w:hAnsi="宋体" w:cs="宋体"/>
                <w:color w:val="000000"/>
                <w:sz w:val="22"/>
              </w:rPr>
            </w:pPr>
            <w:r>
              <w:rPr>
                <w:rFonts w:hint="eastAsia"/>
                <w:color w:val="000000"/>
                <w:sz w:val="22"/>
              </w:rPr>
              <w:t>1720</w:t>
            </w:r>
          </w:p>
        </w:tc>
        <w:tc>
          <w:tcPr>
            <w:tcW w:w="873" w:type="dxa"/>
            <w:tcBorders>
              <w:top w:val="nil"/>
              <w:left w:val="nil"/>
              <w:bottom w:val="single" w:sz="4" w:space="0" w:color="000000"/>
              <w:right w:val="nil"/>
            </w:tcBorders>
            <w:shd w:val="clear" w:color="auto" w:fill="auto"/>
            <w:vAlign w:val="center"/>
            <w:hideMark/>
          </w:tcPr>
          <w:p w14:paraId="247067B8" w14:textId="77777777" w:rsidR="003C0F02" w:rsidRDefault="003C0F02" w:rsidP="003C0F02">
            <w:pPr>
              <w:ind w:firstLineChars="0" w:firstLine="0"/>
              <w:rPr>
                <w:rFonts w:ascii="Arial" w:hAnsi="Arial" w:cs="Arial"/>
                <w:color w:val="000000"/>
                <w:sz w:val="22"/>
              </w:rPr>
            </w:pPr>
            <w:r>
              <w:rPr>
                <w:rFonts w:cs="Arial" w:hint="eastAsia"/>
                <w:sz w:val="22"/>
              </w:rPr>
              <w:t>平米</w:t>
            </w:r>
          </w:p>
        </w:tc>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0747BCF1" w14:textId="77777777" w:rsidR="003C0F02" w:rsidRDefault="003C0F02">
            <w:pPr>
              <w:ind w:firstLine="440"/>
              <w:jc w:val="left"/>
              <w:rPr>
                <w:rFonts w:ascii="宋体" w:hAnsi="宋体" w:cs="宋体"/>
                <w:color w:val="000000"/>
                <w:sz w:val="22"/>
              </w:rPr>
            </w:pPr>
            <w:r>
              <w:rPr>
                <w:rFonts w:hint="eastAsia"/>
                <w:color w:val="000000"/>
                <w:sz w:val="22"/>
              </w:rPr>
              <w:t xml:space="preserve">　</w:t>
            </w:r>
          </w:p>
        </w:tc>
      </w:tr>
      <w:tr w:rsidR="003C0F02" w14:paraId="18F0BB15" w14:textId="77777777" w:rsidTr="003C0F02">
        <w:trPr>
          <w:trHeight w:val="54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14:paraId="294AE59C" w14:textId="77777777" w:rsidR="003C0F02" w:rsidRDefault="003C0F02" w:rsidP="003C0F02">
            <w:pPr>
              <w:ind w:firstLineChars="0" w:firstLine="0"/>
              <w:rPr>
                <w:color w:val="000000"/>
                <w:sz w:val="22"/>
              </w:rPr>
            </w:pPr>
            <w:r>
              <w:rPr>
                <w:rFonts w:hint="eastAsia"/>
                <w:color w:val="000000"/>
                <w:sz w:val="22"/>
              </w:rPr>
              <w:t>10</w:t>
            </w:r>
          </w:p>
        </w:tc>
        <w:tc>
          <w:tcPr>
            <w:tcW w:w="1109" w:type="dxa"/>
            <w:tcBorders>
              <w:top w:val="nil"/>
              <w:left w:val="nil"/>
              <w:bottom w:val="single" w:sz="4" w:space="0" w:color="000000"/>
              <w:right w:val="single" w:sz="4" w:space="0" w:color="000000"/>
            </w:tcBorders>
            <w:shd w:val="clear" w:color="auto" w:fill="auto"/>
            <w:vAlign w:val="center"/>
            <w:hideMark/>
          </w:tcPr>
          <w:p w14:paraId="39574E11" w14:textId="77777777" w:rsidR="003C0F02" w:rsidRDefault="003C0F02" w:rsidP="003C0F02">
            <w:pPr>
              <w:ind w:firstLineChars="0" w:firstLine="0"/>
              <w:rPr>
                <w:rFonts w:ascii="Arial" w:hAnsi="Arial" w:cs="Arial"/>
                <w:color w:val="000000"/>
                <w:sz w:val="22"/>
              </w:rPr>
            </w:pPr>
            <w:r>
              <w:rPr>
                <w:rFonts w:cs="Arial" w:hint="eastAsia"/>
                <w:sz w:val="22"/>
              </w:rPr>
              <w:t>轨道</w:t>
            </w:r>
          </w:p>
        </w:tc>
        <w:tc>
          <w:tcPr>
            <w:tcW w:w="3499" w:type="dxa"/>
            <w:tcBorders>
              <w:top w:val="nil"/>
              <w:left w:val="nil"/>
              <w:bottom w:val="single" w:sz="4" w:space="0" w:color="000000"/>
              <w:right w:val="single" w:sz="4" w:space="0" w:color="000000"/>
            </w:tcBorders>
            <w:shd w:val="clear" w:color="auto" w:fill="auto"/>
            <w:vAlign w:val="center"/>
            <w:hideMark/>
          </w:tcPr>
          <w:p w14:paraId="655AA516" w14:textId="77777777" w:rsidR="003C0F02" w:rsidRDefault="003C0F02" w:rsidP="003C0F02">
            <w:pPr>
              <w:ind w:firstLineChars="0" w:firstLine="0"/>
              <w:jc w:val="left"/>
              <w:rPr>
                <w:rFonts w:ascii="Arial" w:hAnsi="Arial" w:cs="Arial"/>
                <w:color w:val="000000"/>
                <w:sz w:val="22"/>
              </w:rPr>
            </w:pPr>
            <w:r>
              <w:rPr>
                <w:rFonts w:cs="Arial" w:hint="eastAsia"/>
                <w:sz w:val="22"/>
              </w:rPr>
              <w:t>铝合金</w:t>
            </w:r>
            <w:r>
              <w:rPr>
                <w:rFonts w:cs="Arial" w:hint="eastAsia"/>
                <w:sz w:val="22"/>
              </w:rPr>
              <w:t xml:space="preserve"> </w:t>
            </w:r>
            <w:r>
              <w:rPr>
                <w:rFonts w:cs="Arial" w:hint="eastAsia"/>
                <w:sz w:val="22"/>
              </w:rPr>
              <w:t>壁厚</w:t>
            </w:r>
            <w:r>
              <w:rPr>
                <w:rFonts w:cs="Arial" w:hint="eastAsia"/>
                <w:sz w:val="22"/>
              </w:rPr>
              <w:t xml:space="preserve">1.2mm </w:t>
            </w:r>
            <w:r>
              <w:rPr>
                <w:rFonts w:cs="Arial" w:hint="eastAsia"/>
                <w:sz w:val="22"/>
              </w:rPr>
              <w:t>每米</w:t>
            </w:r>
            <w:proofErr w:type="gramStart"/>
            <w:r>
              <w:rPr>
                <w:rFonts w:cs="Arial" w:hint="eastAsia"/>
                <w:sz w:val="22"/>
              </w:rPr>
              <w:t>10</w:t>
            </w:r>
            <w:r>
              <w:rPr>
                <w:rFonts w:cs="Arial" w:hint="eastAsia"/>
                <w:sz w:val="22"/>
              </w:rPr>
              <w:t>个拉珠</w:t>
            </w:r>
            <w:proofErr w:type="gramEnd"/>
            <w:r>
              <w:rPr>
                <w:rFonts w:cs="Arial" w:hint="eastAsia"/>
                <w:sz w:val="22"/>
              </w:rPr>
              <w:t xml:space="preserve"> U</w:t>
            </w:r>
            <w:proofErr w:type="gramStart"/>
            <w:r>
              <w:rPr>
                <w:rFonts w:cs="Arial" w:hint="eastAsia"/>
                <w:sz w:val="22"/>
              </w:rPr>
              <w:t>型</w:t>
            </w:r>
            <w:proofErr w:type="gramEnd"/>
            <w:r>
              <w:rPr>
                <w:rFonts w:cs="Arial" w:hint="eastAsia"/>
                <w:sz w:val="22"/>
              </w:rPr>
              <w:t>轨</w:t>
            </w:r>
            <w:r>
              <w:rPr>
                <w:rFonts w:cs="Arial" w:hint="eastAsia"/>
                <w:sz w:val="22"/>
              </w:rPr>
              <w:t xml:space="preserve"> </w:t>
            </w:r>
            <w:r>
              <w:rPr>
                <w:rFonts w:cs="Arial" w:hint="eastAsia"/>
                <w:sz w:val="22"/>
              </w:rPr>
              <w:t>静音（隔帘用）</w:t>
            </w:r>
          </w:p>
        </w:tc>
        <w:tc>
          <w:tcPr>
            <w:tcW w:w="879" w:type="dxa"/>
            <w:tcBorders>
              <w:top w:val="nil"/>
              <w:left w:val="nil"/>
              <w:bottom w:val="single" w:sz="4" w:space="0" w:color="000000"/>
              <w:right w:val="single" w:sz="4" w:space="0" w:color="000000"/>
            </w:tcBorders>
            <w:shd w:val="clear" w:color="auto" w:fill="auto"/>
            <w:vAlign w:val="center"/>
            <w:hideMark/>
          </w:tcPr>
          <w:p w14:paraId="617C1EB2" w14:textId="77777777" w:rsidR="003C0F02" w:rsidRDefault="003C0F02">
            <w:pPr>
              <w:ind w:firstLine="440"/>
              <w:rPr>
                <w:rFonts w:ascii="Arial" w:hAnsi="Arial" w:cs="Arial"/>
                <w:color w:val="000000"/>
                <w:sz w:val="22"/>
              </w:rPr>
            </w:pPr>
            <w:r>
              <w:rPr>
                <w:rFonts w:ascii="Arial" w:hAnsi="Arial" w:cs="Arial"/>
                <w:color w:val="000000"/>
                <w:sz w:val="22"/>
              </w:rPr>
              <w:t xml:space="preserve">　</w:t>
            </w:r>
          </w:p>
        </w:tc>
        <w:tc>
          <w:tcPr>
            <w:tcW w:w="821" w:type="dxa"/>
            <w:tcBorders>
              <w:top w:val="nil"/>
              <w:left w:val="nil"/>
              <w:bottom w:val="single" w:sz="4" w:space="0" w:color="000000"/>
              <w:right w:val="single" w:sz="4" w:space="0" w:color="000000"/>
            </w:tcBorders>
            <w:shd w:val="clear" w:color="auto" w:fill="auto"/>
            <w:vAlign w:val="center"/>
            <w:hideMark/>
          </w:tcPr>
          <w:p w14:paraId="71B28D78" w14:textId="77777777" w:rsidR="003C0F02" w:rsidRDefault="003C0F02" w:rsidP="003C0F02">
            <w:pPr>
              <w:ind w:firstLineChars="0" w:firstLine="0"/>
              <w:rPr>
                <w:rFonts w:ascii="宋体" w:hAnsi="宋体" w:cs="宋体"/>
                <w:color w:val="000000"/>
                <w:sz w:val="22"/>
              </w:rPr>
            </w:pPr>
            <w:r>
              <w:rPr>
                <w:rFonts w:hint="eastAsia"/>
                <w:color w:val="000000"/>
                <w:sz w:val="22"/>
              </w:rPr>
              <w:t>300</w:t>
            </w:r>
          </w:p>
        </w:tc>
        <w:tc>
          <w:tcPr>
            <w:tcW w:w="873" w:type="dxa"/>
            <w:tcBorders>
              <w:top w:val="nil"/>
              <w:left w:val="nil"/>
              <w:bottom w:val="single" w:sz="4" w:space="0" w:color="000000"/>
              <w:right w:val="nil"/>
            </w:tcBorders>
            <w:shd w:val="clear" w:color="auto" w:fill="auto"/>
            <w:vAlign w:val="center"/>
            <w:hideMark/>
          </w:tcPr>
          <w:p w14:paraId="69EA29A1" w14:textId="77777777" w:rsidR="003C0F02" w:rsidRDefault="003C0F02" w:rsidP="003C0F02">
            <w:pPr>
              <w:ind w:firstLineChars="0" w:firstLine="0"/>
              <w:rPr>
                <w:rFonts w:ascii="Arial" w:hAnsi="Arial" w:cs="Arial"/>
                <w:color w:val="000000"/>
                <w:sz w:val="22"/>
              </w:rPr>
            </w:pPr>
            <w:r>
              <w:rPr>
                <w:rFonts w:cs="Arial" w:hint="eastAsia"/>
                <w:sz w:val="22"/>
              </w:rPr>
              <w:t>米</w:t>
            </w:r>
          </w:p>
        </w:tc>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574BFB33" w14:textId="77777777" w:rsidR="003C0F02" w:rsidRDefault="003C0F02">
            <w:pPr>
              <w:ind w:firstLine="440"/>
              <w:jc w:val="left"/>
              <w:rPr>
                <w:rFonts w:ascii="宋体" w:hAnsi="宋体" w:cs="宋体"/>
                <w:color w:val="000000"/>
                <w:sz w:val="22"/>
              </w:rPr>
            </w:pPr>
            <w:r>
              <w:rPr>
                <w:rFonts w:hint="eastAsia"/>
                <w:color w:val="000000"/>
                <w:sz w:val="22"/>
              </w:rPr>
              <w:t xml:space="preserve">　</w:t>
            </w:r>
          </w:p>
        </w:tc>
      </w:tr>
      <w:tr w:rsidR="003C0F02" w14:paraId="00365DFB" w14:textId="77777777" w:rsidTr="003C0F02">
        <w:trPr>
          <w:trHeight w:val="54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14:paraId="6645C927" w14:textId="77777777" w:rsidR="003C0F02" w:rsidRDefault="003C0F02" w:rsidP="003C0F02">
            <w:pPr>
              <w:ind w:firstLineChars="0" w:firstLine="0"/>
              <w:rPr>
                <w:color w:val="000000"/>
                <w:sz w:val="22"/>
              </w:rPr>
            </w:pPr>
            <w:r>
              <w:rPr>
                <w:rFonts w:hint="eastAsia"/>
                <w:color w:val="000000"/>
                <w:sz w:val="22"/>
              </w:rPr>
              <w:t>11</w:t>
            </w:r>
          </w:p>
        </w:tc>
        <w:tc>
          <w:tcPr>
            <w:tcW w:w="1109" w:type="dxa"/>
            <w:tcBorders>
              <w:top w:val="nil"/>
              <w:left w:val="nil"/>
              <w:bottom w:val="single" w:sz="4" w:space="0" w:color="000000"/>
              <w:right w:val="single" w:sz="4" w:space="0" w:color="000000"/>
            </w:tcBorders>
            <w:shd w:val="clear" w:color="auto" w:fill="auto"/>
            <w:vAlign w:val="center"/>
            <w:hideMark/>
          </w:tcPr>
          <w:p w14:paraId="1E42C3AC" w14:textId="77777777" w:rsidR="003C0F02" w:rsidRDefault="003C0F02" w:rsidP="003C0F02">
            <w:pPr>
              <w:ind w:firstLineChars="0" w:firstLine="0"/>
              <w:rPr>
                <w:rFonts w:ascii="Arial" w:hAnsi="Arial" w:cs="Arial"/>
                <w:color w:val="000000"/>
                <w:sz w:val="22"/>
              </w:rPr>
            </w:pPr>
            <w:r>
              <w:rPr>
                <w:rFonts w:cs="Arial" w:hint="eastAsia"/>
                <w:sz w:val="22"/>
              </w:rPr>
              <w:t>布帘</w:t>
            </w:r>
          </w:p>
        </w:tc>
        <w:tc>
          <w:tcPr>
            <w:tcW w:w="3499" w:type="dxa"/>
            <w:tcBorders>
              <w:top w:val="nil"/>
              <w:left w:val="nil"/>
              <w:bottom w:val="single" w:sz="4" w:space="0" w:color="000000"/>
              <w:right w:val="single" w:sz="4" w:space="0" w:color="000000"/>
            </w:tcBorders>
            <w:shd w:val="clear" w:color="auto" w:fill="auto"/>
            <w:vAlign w:val="center"/>
            <w:hideMark/>
          </w:tcPr>
          <w:p w14:paraId="0259638C" w14:textId="77777777" w:rsidR="003C0F02" w:rsidRDefault="003C0F02" w:rsidP="003C0F02">
            <w:pPr>
              <w:ind w:firstLineChars="0" w:firstLine="0"/>
              <w:jc w:val="left"/>
              <w:rPr>
                <w:rFonts w:ascii="Arial" w:hAnsi="Arial" w:cs="Arial"/>
                <w:color w:val="000000"/>
                <w:sz w:val="22"/>
              </w:rPr>
            </w:pPr>
            <w:r>
              <w:rPr>
                <w:rFonts w:cs="Arial" w:hint="eastAsia"/>
                <w:sz w:val="22"/>
              </w:rPr>
              <w:t>灰色</w:t>
            </w:r>
            <w:r>
              <w:rPr>
                <w:rFonts w:cs="Arial" w:hint="eastAsia"/>
                <w:sz w:val="22"/>
              </w:rPr>
              <w:t xml:space="preserve"> </w:t>
            </w:r>
            <w:r>
              <w:rPr>
                <w:rFonts w:cs="Arial" w:hint="eastAsia"/>
                <w:sz w:val="22"/>
              </w:rPr>
              <w:t>掐</w:t>
            </w:r>
            <w:proofErr w:type="gramStart"/>
            <w:r>
              <w:rPr>
                <w:rFonts w:cs="Arial" w:hint="eastAsia"/>
                <w:sz w:val="22"/>
              </w:rPr>
              <w:t>褶比例</w:t>
            </w:r>
            <w:proofErr w:type="gramEnd"/>
            <w:r>
              <w:rPr>
                <w:rFonts w:cs="Arial" w:hint="eastAsia"/>
                <w:sz w:val="22"/>
              </w:rPr>
              <w:t>1:2.0</w:t>
            </w:r>
            <w:r>
              <w:rPr>
                <w:rFonts w:cs="Arial" w:hint="eastAsia"/>
                <w:sz w:val="22"/>
              </w:rPr>
              <w:t>（含包边、布带、铅线、</w:t>
            </w:r>
            <w:r>
              <w:rPr>
                <w:rFonts w:cs="Arial" w:hint="eastAsia"/>
                <w:sz w:val="22"/>
              </w:rPr>
              <w:t>S</w:t>
            </w:r>
            <w:r>
              <w:rPr>
                <w:rFonts w:cs="Arial" w:hint="eastAsia"/>
                <w:sz w:val="22"/>
              </w:rPr>
              <w:t>钩）用于西配楼</w:t>
            </w:r>
            <w:r>
              <w:rPr>
                <w:rFonts w:cs="Arial" w:hint="eastAsia"/>
                <w:sz w:val="22"/>
              </w:rPr>
              <w:t>+</w:t>
            </w:r>
            <w:r>
              <w:rPr>
                <w:rFonts w:cs="Arial" w:hint="eastAsia"/>
                <w:sz w:val="22"/>
              </w:rPr>
              <w:t>通州院区</w:t>
            </w:r>
          </w:p>
        </w:tc>
        <w:tc>
          <w:tcPr>
            <w:tcW w:w="879" w:type="dxa"/>
            <w:tcBorders>
              <w:top w:val="nil"/>
              <w:left w:val="nil"/>
              <w:bottom w:val="single" w:sz="4" w:space="0" w:color="000000"/>
              <w:right w:val="single" w:sz="4" w:space="0" w:color="000000"/>
            </w:tcBorders>
            <w:shd w:val="clear" w:color="auto" w:fill="auto"/>
            <w:vAlign w:val="center"/>
            <w:hideMark/>
          </w:tcPr>
          <w:p w14:paraId="3A4C9EF8" w14:textId="77777777" w:rsidR="003C0F02" w:rsidRDefault="003C0F02">
            <w:pPr>
              <w:ind w:firstLine="440"/>
              <w:rPr>
                <w:rFonts w:ascii="Arial" w:hAnsi="Arial" w:cs="Arial"/>
                <w:color w:val="000000"/>
                <w:sz w:val="22"/>
              </w:rPr>
            </w:pPr>
            <w:r>
              <w:rPr>
                <w:rFonts w:ascii="Arial" w:hAnsi="Arial" w:cs="Arial"/>
                <w:color w:val="000000"/>
                <w:sz w:val="22"/>
              </w:rPr>
              <w:t xml:space="preserve">　</w:t>
            </w:r>
          </w:p>
        </w:tc>
        <w:tc>
          <w:tcPr>
            <w:tcW w:w="821" w:type="dxa"/>
            <w:tcBorders>
              <w:top w:val="nil"/>
              <w:left w:val="nil"/>
              <w:bottom w:val="single" w:sz="4" w:space="0" w:color="000000"/>
              <w:right w:val="single" w:sz="4" w:space="0" w:color="000000"/>
            </w:tcBorders>
            <w:shd w:val="clear" w:color="auto" w:fill="auto"/>
            <w:vAlign w:val="center"/>
            <w:hideMark/>
          </w:tcPr>
          <w:p w14:paraId="287B50E9" w14:textId="77777777" w:rsidR="003C0F02" w:rsidRDefault="003C0F02" w:rsidP="003C0F02">
            <w:pPr>
              <w:ind w:firstLineChars="0" w:firstLine="0"/>
              <w:rPr>
                <w:rFonts w:ascii="宋体" w:hAnsi="宋体" w:cs="宋体"/>
                <w:color w:val="000000"/>
                <w:sz w:val="22"/>
              </w:rPr>
            </w:pPr>
            <w:r>
              <w:rPr>
                <w:rFonts w:hint="eastAsia"/>
                <w:color w:val="000000"/>
                <w:sz w:val="22"/>
              </w:rPr>
              <w:t>500</w:t>
            </w:r>
          </w:p>
        </w:tc>
        <w:tc>
          <w:tcPr>
            <w:tcW w:w="873" w:type="dxa"/>
            <w:tcBorders>
              <w:top w:val="nil"/>
              <w:left w:val="nil"/>
              <w:bottom w:val="single" w:sz="4" w:space="0" w:color="000000"/>
              <w:right w:val="nil"/>
            </w:tcBorders>
            <w:shd w:val="clear" w:color="auto" w:fill="auto"/>
            <w:vAlign w:val="center"/>
            <w:hideMark/>
          </w:tcPr>
          <w:p w14:paraId="1DDBC9B2" w14:textId="77777777" w:rsidR="003C0F02" w:rsidRDefault="003C0F02" w:rsidP="003C0F02">
            <w:pPr>
              <w:ind w:firstLineChars="0" w:firstLine="0"/>
              <w:rPr>
                <w:rFonts w:ascii="Arial" w:hAnsi="Arial" w:cs="Arial"/>
                <w:color w:val="000000"/>
                <w:sz w:val="22"/>
              </w:rPr>
            </w:pPr>
            <w:r>
              <w:rPr>
                <w:rFonts w:cs="Arial" w:hint="eastAsia"/>
                <w:sz w:val="22"/>
              </w:rPr>
              <w:t>米</w:t>
            </w:r>
          </w:p>
        </w:tc>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13D57D58" w14:textId="77777777" w:rsidR="003C0F02" w:rsidRDefault="003C0F02">
            <w:pPr>
              <w:ind w:firstLine="440"/>
              <w:jc w:val="left"/>
              <w:rPr>
                <w:rFonts w:ascii="宋体" w:hAnsi="宋体" w:cs="宋体"/>
                <w:color w:val="000000"/>
                <w:sz w:val="22"/>
              </w:rPr>
            </w:pPr>
            <w:r>
              <w:rPr>
                <w:rFonts w:hint="eastAsia"/>
                <w:color w:val="000000"/>
                <w:sz w:val="22"/>
              </w:rPr>
              <w:t xml:space="preserve">　</w:t>
            </w:r>
          </w:p>
        </w:tc>
      </w:tr>
      <w:tr w:rsidR="003C0F02" w14:paraId="53EF42D9" w14:textId="77777777" w:rsidTr="00E8463F">
        <w:trPr>
          <w:trHeight w:val="540"/>
        </w:trPr>
        <w:tc>
          <w:tcPr>
            <w:tcW w:w="440" w:type="dxa"/>
            <w:tcBorders>
              <w:top w:val="nil"/>
              <w:left w:val="single" w:sz="4" w:space="0" w:color="000000"/>
              <w:bottom w:val="single" w:sz="4" w:space="0" w:color="auto"/>
              <w:right w:val="single" w:sz="4" w:space="0" w:color="000000"/>
            </w:tcBorders>
            <w:shd w:val="clear" w:color="auto" w:fill="auto"/>
            <w:vAlign w:val="center"/>
            <w:hideMark/>
          </w:tcPr>
          <w:p w14:paraId="40C024D3" w14:textId="77777777" w:rsidR="003C0F02" w:rsidRDefault="003C0F02" w:rsidP="003C0F02">
            <w:pPr>
              <w:ind w:firstLineChars="0" w:firstLine="0"/>
              <w:rPr>
                <w:color w:val="000000"/>
                <w:sz w:val="22"/>
              </w:rPr>
            </w:pPr>
            <w:r>
              <w:rPr>
                <w:rFonts w:hint="eastAsia"/>
                <w:color w:val="000000"/>
                <w:sz w:val="22"/>
              </w:rPr>
              <w:t>12</w:t>
            </w:r>
          </w:p>
        </w:tc>
        <w:tc>
          <w:tcPr>
            <w:tcW w:w="1109" w:type="dxa"/>
            <w:tcBorders>
              <w:top w:val="nil"/>
              <w:left w:val="nil"/>
              <w:bottom w:val="single" w:sz="4" w:space="0" w:color="auto"/>
              <w:right w:val="single" w:sz="4" w:space="0" w:color="000000"/>
            </w:tcBorders>
            <w:shd w:val="clear" w:color="auto" w:fill="auto"/>
            <w:vAlign w:val="center"/>
            <w:hideMark/>
          </w:tcPr>
          <w:p w14:paraId="265186CD" w14:textId="77777777" w:rsidR="003C0F02" w:rsidRDefault="003C0F02" w:rsidP="003C0F02">
            <w:pPr>
              <w:ind w:firstLineChars="0" w:firstLine="0"/>
              <w:rPr>
                <w:rFonts w:ascii="Arial" w:hAnsi="Arial" w:cs="Arial"/>
                <w:color w:val="000000"/>
                <w:sz w:val="22"/>
              </w:rPr>
            </w:pPr>
            <w:r>
              <w:rPr>
                <w:rFonts w:cs="Arial" w:hint="eastAsia"/>
                <w:sz w:val="22"/>
              </w:rPr>
              <w:t>铝百叶帘</w:t>
            </w:r>
          </w:p>
        </w:tc>
        <w:tc>
          <w:tcPr>
            <w:tcW w:w="3499" w:type="dxa"/>
            <w:tcBorders>
              <w:top w:val="nil"/>
              <w:left w:val="nil"/>
              <w:bottom w:val="single" w:sz="4" w:space="0" w:color="auto"/>
              <w:right w:val="single" w:sz="4" w:space="0" w:color="000000"/>
            </w:tcBorders>
            <w:shd w:val="clear" w:color="auto" w:fill="auto"/>
            <w:vAlign w:val="center"/>
            <w:hideMark/>
          </w:tcPr>
          <w:p w14:paraId="20AD27AA" w14:textId="77777777" w:rsidR="003C0F02" w:rsidRDefault="003C0F02" w:rsidP="003C0F02">
            <w:pPr>
              <w:ind w:firstLineChars="0" w:firstLine="0"/>
              <w:jc w:val="left"/>
              <w:rPr>
                <w:rFonts w:ascii="Arial" w:hAnsi="Arial" w:cs="Arial"/>
                <w:color w:val="000000"/>
                <w:sz w:val="22"/>
              </w:rPr>
            </w:pPr>
            <w:r>
              <w:rPr>
                <w:rFonts w:cs="Arial" w:hint="eastAsia"/>
                <w:sz w:val="22"/>
              </w:rPr>
              <w:t>铝合金</w:t>
            </w:r>
            <w:r>
              <w:rPr>
                <w:rFonts w:cs="Arial" w:hint="eastAsia"/>
                <w:sz w:val="22"/>
              </w:rPr>
              <w:t xml:space="preserve"> </w:t>
            </w:r>
            <w:r>
              <w:rPr>
                <w:rFonts w:cs="Arial" w:hint="eastAsia"/>
                <w:sz w:val="22"/>
              </w:rPr>
              <w:t>叶片宽度</w:t>
            </w:r>
            <w:r>
              <w:rPr>
                <w:rFonts w:cs="Arial" w:hint="eastAsia"/>
                <w:sz w:val="22"/>
              </w:rPr>
              <w:t xml:space="preserve">2.5cm </w:t>
            </w:r>
            <w:r>
              <w:rPr>
                <w:rFonts w:cs="Arial" w:hint="eastAsia"/>
                <w:sz w:val="22"/>
              </w:rPr>
              <w:t>厚度</w:t>
            </w:r>
            <w:r>
              <w:rPr>
                <w:rFonts w:cs="Arial" w:hint="eastAsia"/>
                <w:sz w:val="22"/>
              </w:rPr>
              <w:t xml:space="preserve">0.21mm </w:t>
            </w:r>
            <w:r>
              <w:rPr>
                <w:rFonts w:cs="Arial" w:hint="eastAsia"/>
                <w:sz w:val="22"/>
              </w:rPr>
              <w:t>整套</w:t>
            </w:r>
            <w:r>
              <w:rPr>
                <w:rFonts w:cs="Arial" w:hint="eastAsia"/>
                <w:sz w:val="22"/>
              </w:rPr>
              <w:t xml:space="preserve"> </w:t>
            </w:r>
            <w:r>
              <w:rPr>
                <w:rFonts w:cs="Arial" w:hint="eastAsia"/>
                <w:sz w:val="22"/>
              </w:rPr>
              <w:t>含轨道等</w:t>
            </w:r>
          </w:p>
        </w:tc>
        <w:tc>
          <w:tcPr>
            <w:tcW w:w="879" w:type="dxa"/>
            <w:tcBorders>
              <w:top w:val="nil"/>
              <w:left w:val="nil"/>
              <w:bottom w:val="single" w:sz="4" w:space="0" w:color="auto"/>
              <w:right w:val="single" w:sz="4" w:space="0" w:color="000000"/>
            </w:tcBorders>
            <w:shd w:val="clear" w:color="auto" w:fill="auto"/>
            <w:vAlign w:val="center"/>
            <w:hideMark/>
          </w:tcPr>
          <w:p w14:paraId="2DD75949" w14:textId="77777777" w:rsidR="003C0F02" w:rsidRDefault="003C0F02">
            <w:pPr>
              <w:ind w:firstLine="440"/>
              <w:rPr>
                <w:rFonts w:ascii="Arial" w:hAnsi="Arial" w:cs="Arial"/>
                <w:color w:val="000000"/>
                <w:sz w:val="22"/>
              </w:rPr>
            </w:pPr>
            <w:r>
              <w:rPr>
                <w:rFonts w:ascii="Arial" w:hAnsi="Arial" w:cs="Arial"/>
                <w:color w:val="000000"/>
                <w:sz w:val="22"/>
              </w:rPr>
              <w:t xml:space="preserve">　</w:t>
            </w:r>
          </w:p>
        </w:tc>
        <w:tc>
          <w:tcPr>
            <w:tcW w:w="821" w:type="dxa"/>
            <w:tcBorders>
              <w:top w:val="nil"/>
              <w:left w:val="nil"/>
              <w:bottom w:val="single" w:sz="4" w:space="0" w:color="auto"/>
              <w:right w:val="single" w:sz="4" w:space="0" w:color="000000"/>
            </w:tcBorders>
            <w:shd w:val="clear" w:color="auto" w:fill="auto"/>
            <w:vAlign w:val="center"/>
            <w:hideMark/>
          </w:tcPr>
          <w:p w14:paraId="398905A9" w14:textId="77777777" w:rsidR="003C0F02" w:rsidRDefault="003C0F02" w:rsidP="003C0F02">
            <w:pPr>
              <w:ind w:firstLineChars="0" w:firstLine="0"/>
              <w:rPr>
                <w:rFonts w:ascii="宋体" w:hAnsi="宋体" w:cs="宋体"/>
                <w:color w:val="000000"/>
                <w:sz w:val="22"/>
              </w:rPr>
            </w:pPr>
            <w:r>
              <w:rPr>
                <w:rFonts w:hint="eastAsia"/>
                <w:color w:val="000000"/>
                <w:sz w:val="22"/>
              </w:rPr>
              <w:t>50</w:t>
            </w:r>
          </w:p>
        </w:tc>
        <w:tc>
          <w:tcPr>
            <w:tcW w:w="873" w:type="dxa"/>
            <w:tcBorders>
              <w:top w:val="nil"/>
              <w:left w:val="nil"/>
              <w:bottom w:val="single" w:sz="4" w:space="0" w:color="auto"/>
              <w:right w:val="nil"/>
            </w:tcBorders>
            <w:shd w:val="clear" w:color="auto" w:fill="auto"/>
            <w:vAlign w:val="center"/>
            <w:hideMark/>
          </w:tcPr>
          <w:p w14:paraId="58AAEA74" w14:textId="77777777" w:rsidR="003C0F02" w:rsidRDefault="003C0F02" w:rsidP="003C0F02">
            <w:pPr>
              <w:ind w:firstLineChars="0" w:firstLine="0"/>
              <w:rPr>
                <w:rFonts w:ascii="Arial" w:hAnsi="Arial" w:cs="Arial"/>
                <w:color w:val="000000"/>
                <w:sz w:val="22"/>
              </w:rPr>
            </w:pPr>
            <w:r>
              <w:rPr>
                <w:rFonts w:cs="Arial" w:hint="eastAsia"/>
                <w:sz w:val="22"/>
              </w:rPr>
              <w:t>平米</w:t>
            </w:r>
          </w:p>
        </w:tc>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2FF1379D" w14:textId="77777777" w:rsidR="003C0F02" w:rsidRDefault="003C0F02">
            <w:pPr>
              <w:ind w:firstLine="440"/>
              <w:jc w:val="left"/>
              <w:rPr>
                <w:rFonts w:ascii="宋体" w:hAnsi="宋体" w:cs="宋体"/>
                <w:color w:val="000000"/>
                <w:sz w:val="22"/>
              </w:rPr>
            </w:pPr>
            <w:r>
              <w:rPr>
                <w:rFonts w:hint="eastAsia"/>
                <w:color w:val="000000"/>
                <w:sz w:val="22"/>
              </w:rPr>
              <w:t xml:space="preserve">　</w:t>
            </w:r>
          </w:p>
        </w:tc>
      </w:tr>
      <w:tr w:rsidR="00E8463F" w14:paraId="587C2D59" w14:textId="77777777" w:rsidTr="00E8463F">
        <w:trPr>
          <w:trHeight w:val="540"/>
        </w:trPr>
        <w:tc>
          <w:tcPr>
            <w:tcW w:w="8500" w:type="dxa"/>
            <w:gridSpan w:val="7"/>
            <w:tcBorders>
              <w:top w:val="single" w:sz="4" w:space="0" w:color="auto"/>
              <w:left w:val="single" w:sz="4" w:space="0" w:color="000000"/>
              <w:bottom w:val="single" w:sz="4" w:space="0" w:color="000000"/>
              <w:right w:val="single" w:sz="4" w:space="0" w:color="auto"/>
            </w:tcBorders>
            <w:shd w:val="clear" w:color="auto" w:fill="auto"/>
            <w:vAlign w:val="center"/>
          </w:tcPr>
          <w:p w14:paraId="2310D9B1" w14:textId="2BDD9B1A" w:rsidR="00E8463F" w:rsidRDefault="00E8463F" w:rsidP="00E8463F">
            <w:pPr>
              <w:ind w:firstLineChars="0" w:firstLine="0"/>
              <w:jc w:val="left"/>
              <w:rPr>
                <w:color w:val="000000"/>
                <w:sz w:val="22"/>
              </w:rPr>
            </w:pPr>
            <w:r>
              <w:rPr>
                <w:rFonts w:hint="eastAsia"/>
                <w:color w:val="000000"/>
                <w:sz w:val="22"/>
              </w:rPr>
              <w:t>总价（大写）：</w:t>
            </w:r>
            <w:r>
              <w:rPr>
                <w:rFonts w:hint="eastAsia"/>
                <w:color w:val="000000"/>
                <w:sz w:val="22"/>
              </w:rPr>
              <w:t xml:space="preserve"> </w:t>
            </w:r>
            <w:r>
              <w:rPr>
                <w:color w:val="000000"/>
                <w:sz w:val="22"/>
              </w:rPr>
              <w:t xml:space="preserve">                                  </w:t>
            </w:r>
            <w:r>
              <w:rPr>
                <w:rFonts w:hint="eastAsia"/>
                <w:color w:val="000000"/>
                <w:sz w:val="22"/>
              </w:rPr>
              <w:t>小写：</w:t>
            </w:r>
            <w:r>
              <w:rPr>
                <w:rFonts w:hint="eastAsia"/>
                <w:color w:val="000000"/>
                <w:sz w:val="22"/>
              </w:rPr>
              <w:t xml:space="preserve"> </w:t>
            </w:r>
            <w:r>
              <w:rPr>
                <w:color w:val="000000"/>
                <w:sz w:val="22"/>
              </w:rPr>
              <w:t xml:space="preserve">              </w:t>
            </w:r>
          </w:p>
        </w:tc>
      </w:tr>
    </w:tbl>
    <w:p w14:paraId="12054103" w14:textId="4DA1EED3" w:rsidR="00AE5008" w:rsidRDefault="00AE5008" w:rsidP="009019EB">
      <w:pPr>
        <w:widowControl/>
        <w:spacing w:line="276" w:lineRule="auto"/>
        <w:ind w:firstLineChars="0" w:firstLine="0"/>
        <w:jc w:val="left"/>
        <w:rPr>
          <w:rFonts w:ascii="宋体" w:hAnsi="宋体" w:cs="宋体"/>
          <w:kern w:val="0"/>
          <w:sz w:val="24"/>
          <w:szCs w:val="24"/>
        </w:rPr>
      </w:pPr>
    </w:p>
    <w:p w14:paraId="5853EB7E" w14:textId="267E2E9F" w:rsidR="00AD50F2" w:rsidRDefault="00AD50F2" w:rsidP="009019EB">
      <w:pPr>
        <w:widowControl/>
        <w:spacing w:line="276" w:lineRule="auto"/>
        <w:ind w:firstLineChars="0" w:firstLine="0"/>
        <w:jc w:val="left"/>
        <w:rPr>
          <w:rFonts w:ascii="宋体" w:hAnsi="宋体" w:cs="宋体"/>
          <w:kern w:val="0"/>
          <w:sz w:val="24"/>
          <w:szCs w:val="24"/>
        </w:rPr>
      </w:pPr>
    </w:p>
    <w:p w14:paraId="51CF482D" w14:textId="1810CBF4" w:rsidR="00AD50F2" w:rsidRDefault="00AD50F2" w:rsidP="009019EB">
      <w:pPr>
        <w:widowControl/>
        <w:spacing w:line="276" w:lineRule="auto"/>
        <w:ind w:firstLineChars="0" w:firstLine="0"/>
        <w:jc w:val="left"/>
        <w:rPr>
          <w:rFonts w:ascii="宋体" w:hAnsi="宋体" w:cs="宋体"/>
          <w:kern w:val="0"/>
          <w:sz w:val="24"/>
          <w:szCs w:val="24"/>
        </w:rPr>
      </w:pPr>
    </w:p>
    <w:p w14:paraId="576D0ECE" w14:textId="0DDDD366" w:rsidR="00AD50F2" w:rsidRDefault="00AD50F2" w:rsidP="009019EB">
      <w:pPr>
        <w:widowControl/>
        <w:spacing w:line="276" w:lineRule="auto"/>
        <w:ind w:firstLineChars="0" w:firstLine="0"/>
        <w:jc w:val="left"/>
        <w:rPr>
          <w:rFonts w:ascii="宋体" w:hAnsi="宋体" w:cs="宋体"/>
          <w:kern w:val="0"/>
          <w:sz w:val="24"/>
          <w:szCs w:val="24"/>
        </w:rPr>
      </w:pPr>
    </w:p>
    <w:p w14:paraId="0C3526DD" w14:textId="77777777" w:rsidR="00AD50F2" w:rsidRDefault="00AD50F2">
      <w:pPr>
        <w:widowControl/>
        <w:ind w:firstLineChars="0" w:firstLine="0"/>
        <w:jc w:val="left"/>
        <w:rPr>
          <w:rFonts w:ascii="微软雅黑" w:eastAsia="微软雅黑" w:hAnsi="微软雅黑" w:cs="微软雅黑"/>
          <w:b/>
          <w:bCs/>
          <w:spacing w:val="14"/>
          <w:sz w:val="32"/>
          <w:szCs w:val="32"/>
        </w:rPr>
      </w:pPr>
      <w:r>
        <w:rPr>
          <w:rFonts w:ascii="微软雅黑" w:eastAsia="微软雅黑" w:hAnsi="微软雅黑" w:cs="微软雅黑"/>
          <w:b/>
          <w:bCs/>
          <w:spacing w:val="14"/>
          <w:sz w:val="32"/>
          <w:szCs w:val="32"/>
        </w:rPr>
        <w:br w:type="page"/>
      </w:r>
    </w:p>
    <w:p w14:paraId="31F89AD2" w14:textId="73789AB3" w:rsidR="00AD50F2" w:rsidRPr="00D0488F" w:rsidRDefault="00AD50F2" w:rsidP="00AD50F2">
      <w:pPr>
        <w:spacing w:before="165" w:line="219" w:lineRule="auto"/>
        <w:ind w:firstLine="698"/>
        <w:rPr>
          <w:rFonts w:ascii="宋体" w:hAnsi="宋体" w:cs="微软雅黑"/>
          <w:sz w:val="32"/>
          <w:szCs w:val="32"/>
        </w:rPr>
      </w:pPr>
      <w:r w:rsidRPr="00D0488F">
        <w:rPr>
          <w:rFonts w:ascii="宋体" w:hAnsi="宋体" w:cs="微软雅黑" w:hint="eastAsia"/>
          <w:b/>
          <w:bCs/>
          <w:spacing w:val="14"/>
          <w:sz w:val="32"/>
          <w:szCs w:val="32"/>
        </w:rPr>
        <w:lastRenderedPageBreak/>
        <w:t>附件</w:t>
      </w:r>
      <w:r w:rsidRPr="00D0488F">
        <w:rPr>
          <w:rFonts w:ascii="宋体" w:hAnsi="宋体" w:cs="微软雅黑"/>
          <w:b/>
          <w:bCs/>
          <w:spacing w:val="14"/>
          <w:sz w:val="32"/>
          <w:szCs w:val="32"/>
        </w:rPr>
        <w:t>2</w:t>
      </w:r>
      <w:r w:rsidRPr="00D0488F">
        <w:rPr>
          <w:rFonts w:ascii="宋体" w:hAnsi="宋体" w:cs="微软雅黑" w:hint="eastAsia"/>
          <w:spacing w:val="-22"/>
          <w:sz w:val="32"/>
          <w:szCs w:val="32"/>
        </w:rPr>
        <w:t xml:space="preserve"> </w:t>
      </w:r>
      <w:r w:rsidRPr="00D0488F">
        <w:rPr>
          <w:rFonts w:ascii="宋体" w:hAnsi="宋体" w:cs="微软雅黑" w:hint="eastAsia"/>
          <w:b/>
          <w:bCs/>
          <w:spacing w:val="14"/>
          <w:sz w:val="32"/>
          <w:szCs w:val="32"/>
        </w:rPr>
        <w:t>技术参数要求</w:t>
      </w:r>
    </w:p>
    <w:p w14:paraId="295829C1" w14:textId="77777777" w:rsidR="00AD50F2" w:rsidRPr="00D0488F" w:rsidRDefault="00AD50F2" w:rsidP="00D0488F">
      <w:pPr>
        <w:spacing w:before="122" w:line="220" w:lineRule="auto"/>
        <w:ind w:firstLineChars="0" w:firstLine="0"/>
        <w:rPr>
          <w:rFonts w:ascii="宋体" w:hAnsi="宋体" w:cs="微软雅黑"/>
          <w:sz w:val="28"/>
          <w:szCs w:val="28"/>
        </w:rPr>
      </w:pPr>
      <w:r w:rsidRPr="00D0488F">
        <w:rPr>
          <w:rFonts w:ascii="宋体" w:hAnsi="宋体" w:cs="微软雅黑" w:hint="eastAsia"/>
          <w:spacing w:val="22"/>
          <w:sz w:val="28"/>
          <w:szCs w:val="28"/>
        </w:rPr>
        <w:t>1.磁吸门帘(全院用)</w:t>
      </w:r>
    </w:p>
    <w:p w14:paraId="3646A52F" w14:textId="77777777" w:rsidR="00AD50F2" w:rsidRPr="00D0488F" w:rsidRDefault="00AD50F2" w:rsidP="00D0488F">
      <w:pPr>
        <w:spacing w:line="218" w:lineRule="auto"/>
        <w:ind w:firstLineChars="92" w:firstLine="199"/>
        <w:rPr>
          <w:rFonts w:ascii="宋体" w:hAnsi="宋体" w:cs="微软雅黑"/>
          <w:spacing w:val="-12"/>
          <w:sz w:val="24"/>
          <w:szCs w:val="24"/>
        </w:rPr>
      </w:pPr>
      <w:r w:rsidRPr="00D0488F">
        <w:rPr>
          <w:rFonts w:ascii="宋体" w:hAnsi="宋体" w:cs="微软雅黑" w:hint="eastAsia"/>
          <w:spacing w:val="-12"/>
          <w:sz w:val="24"/>
          <w:szCs w:val="24"/>
        </w:rPr>
        <w:t>(1)总体要求</w:t>
      </w:r>
    </w:p>
    <w:p w14:paraId="4F3BCE45" w14:textId="77777777" w:rsidR="00AD50F2" w:rsidRPr="00D0488F" w:rsidRDefault="00AD50F2" w:rsidP="00D0488F">
      <w:pPr>
        <w:spacing w:line="218" w:lineRule="auto"/>
        <w:ind w:firstLineChars="0"/>
        <w:rPr>
          <w:rFonts w:ascii="宋体" w:hAnsi="宋体" w:cs="微软雅黑"/>
          <w:spacing w:val="-12"/>
          <w:sz w:val="24"/>
          <w:szCs w:val="24"/>
        </w:rPr>
      </w:pPr>
      <w:r w:rsidRPr="00D0488F">
        <w:rPr>
          <w:rFonts w:ascii="宋体" w:hAnsi="宋体" w:cs="微软雅黑" w:hint="eastAsia"/>
          <w:spacing w:val="-12"/>
          <w:sz w:val="24"/>
          <w:szCs w:val="24"/>
        </w:rPr>
        <w:t>耐热度高；耐强酸、碱；耐重压；抗静电；抗冲击；抗拉力；抗老化；透光性好；使用寿命长；质轻柔软；经久耐用；封闭良好、不缩、不皱、不变形；内含磁条，低碳环保；自吸闭合；</w:t>
      </w:r>
    </w:p>
    <w:p w14:paraId="446510DF" w14:textId="77777777" w:rsidR="00AD50F2" w:rsidRPr="00D0488F" w:rsidRDefault="00AD50F2" w:rsidP="00D0488F">
      <w:pPr>
        <w:spacing w:line="218" w:lineRule="auto"/>
        <w:ind w:firstLineChars="92" w:firstLine="199"/>
        <w:rPr>
          <w:rFonts w:ascii="宋体" w:hAnsi="宋体" w:cs="微软雅黑"/>
          <w:spacing w:val="-12"/>
          <w:sz w:val="24"/>
          <w:szCs w:val="24"/>
        </w:rPr>
      </w:pPr>
      <w:r w:rsidRPr="00D0488F">
        <w:rPr>
          <w:rFonts w:ascii="宋体" w:hAnsi="宋体" w:cs="微软雅黑" w:hint="eastAsia"/>
          <w:spacing w:val="-12"/>
          <w:sz w:val="24"/>
          <w:szCs w:val="24"/>
        </w:rPr>
        <w:t>(2)工艺要求：采用热合工艺将磁条包裹门帘两边；</w:t>
      </w:r>
    </w:p>
    <w:p w14:paraId="744512C0" w14:textId="77777777" w:rsidR="00AD50F2" w:rsidRPr="00D0488F" w:rsidRDefault="00AD50F2" w:rsidP="00D0488F">
      <w:pPr>
        <w:spacing w:line="218" w:lineRule="auto"/>
        <w:ind w:firstLineChars="92" w:firstLine="199"/>
        <w:rPr>
          <w:rFonts w:ascii="宋体" w:hAnsi="宋体" w:cs="微软雅黑"/>
          <w:spacing w:val="-12"/>
          <w:sz w:val="24"/>
          <w:szCs w:val="24"/>
        </w:rPr>
      </w:pPr>
      <w:r w:rsidRPr="00D0488F">
        <w:rPr>
          <w:rFonts w:ascii="宋体" w:hAnsi="宋体" w:cs="微软雅黑" w:hint="eastAsia"/>
          <w:spacing w:val="-12"/>
          <w:sz w:val="24"/>
          <w:szCs w:val="24"/>
        </w:rPr>
        <w:t>(3)参数要求：</w:t>
      </w:r>
    </w:p>
    <w:p w14:paraId="18ED447E" w14:textId="77777777" w:rsidR="00AD50F2" w:rsidRPr="00D0488F" w:rsidRDefault="00AD50F2" w:rsidP="00D0488F">
      <w:pPr>
        <w:spacing w:line="218" w:lineRule="auto"/>
        <w:ind w:firstLineChars="292" w:firstLine="631"/>
        <w:rPr>
          <w:rFonts w:ascii="宋体" w:hAnsi="宋体" w:cs="微软雅黑"/>
          <w:spacing w:val="-12"/>
          <w:sz w:val="24"/>
          <w:szCs w:val="24"/>
        </w:rPr>
      </w:pPr>
      <w:r w:rsidRPr="00D0488F">
        <w:rPr>
          <w:rFonts w:ascii="宋体" w:hAnsi="宋体" w:cs="微软雅黑" w:hint="eastAsia"/>
          <w:spacing w:val="-12"/>
          <w:sz w:val="24"/>
          <w:szCs w:val="24"/>
        </w:rPr>
        <w:t>①材质：环保PVC,厚2mm;</w:t>
      </w:r>
    </w:p>
    <w:p w14:paraId="6169493F" w14:textId="77777777" w:rsidR="00AD50F2" w:rsidRPr="00D0488F" w:rsidRDefault="00AD50F2" w:rsidP="00D0488F">
      <w:pPr>
        <w:spacing w:line="218" w:lineRule="auto"/>
        <w:ind w:firstLineChars="292" w:firstLine="631"/>
        <w:rPr>
          <w:rFonts w:ascii="宋体" w:hAnsi="宋体" w:cs="微软雅黑"/>
          <w:spacing w:val="-12"/>
          <w:sz w:val="24"/>
          <w:szCs w:val="24"/>
        </w:rPr>
      </w:pPr>
      <w:r w:rsidRPr="00D0488F">
        <w:rPr>
          <w:rFonts w:ascii="宋体" w:hAnsi="宋体" w:cs="微软雅黑" w:hint="eastAsia"/>
          <w:spacing w:val="-12"/>
          <w:sz w:val="24"/>
          <w:szCs w:val="24"/>
        </w:rPr>
        <w:t>②磁吸门帘要求以下检测参数值，均满足相应的检测标准</w:t>
      </w:r>
    </w:p>
    <w:p w14:paraId="1F2BEDED" w14:textId="77777777" w:rsidR="00AD50F2" w:rsidRPr="00D0488F" w:rsidRDefault="00AD50F2" w:rsidP="00D0488F">
      <w:pPr>
        <w:spacing w:line="218" w:lineRule="auto"/>
        <w:ind w:firstLineChars="292" w:firstLine="631"/>
        <w:rPr>
          <w:rFonts w:ascii="宋体" w:hAnsi="宋体" w:cs="微软雅黑"/>
          <w:spacing w:val="-12"/>
          <w:sz w:val="24"/>
          <w:szCs w:val="24"/>
        </w:rPr>
      </w:pPr>
      <w:r w:rsidRPr="00D0488F">
        <w:rPr>
          <w:rFonts w:ascii="宋体" w:hAnsi="宋体" w:cs="微软雅黑" w:hint="eastAsia"/>
          <w:spacing w:val="-12"/>
          <w:sz w:val="24"/>
          <w:szCs w:val="24"/>
        </w:rPr>
        <w:t>检验依据为：DB13/2250-2015;</w:t>
      </w:r>
    </w:p>
    <w:p w14:paraId="7353501F" w14:textId="77777777" w:rsidR="00AD50F2" w:rsidRPr="00D0488F" w:rsidRDefault="00AD50F2" w:rsidP="00D0488F">
      <w:pPr>
        <w:spacing w:line="218" w:lineRule="auto"/>
        <w:ind w:firstLineChars="292" w:firstLine="631"/>
        <w:rPr>
          <w:rFonts w:ascii="宋体" w:hAnsi="宋体" w:cs="微软雅黑"/>
          <w:spacing w:val="-12"/>
          <w:sz w:val="24"/>
          <w:szCs w:val="24"/>
        </w:rPr>
      </w:pPr>
      <w:r w:rsidRPr="00D0488F">
        <w:rPr>
          <w:rFonts w:ascii="宋体" w:hAnsi="宋体" w:cs="微软雅黑" w:hint="eastAsia"/>
          <w:spacing w:val="-12"/>
          <w:sz w:val="24"/>
          <w:szCs w:val="24"/>
        </w:rPr>
        <w:t>尺寸偏差(mm):DB13/2250-2015,宽度±1,厚度±1;</w:t>
      </w:r>
    </w:p>
    <w:p w14:paraId="5E35A9D9" w14:textId="77777777" w:rsidR="00AD50F2" w:rsidRPr="00D0488F" w:rsidRDefault="00AD50F2" w:rsidP="00D0488F">
      <w:pPr>
        <w:spacing w:line="218" w:lineRule="auto"/>
        <w:ind w:firstLineChars="292" w:firstLine="631"/>
        <w:rPr>
          <w:rFonts w:ascii="宋体" w:hAnsi="宋体" w:cs="微软雅黑"/>
          <w:spacing w:val="-12"/>
          <w:sz w:val="24"/>
          <w:szCs w:val="24"/>
        </w:rPr>
      </w:pPr>
      <w:r w:rsidRPr="00D0488F">
        <w:rPr>
          <w:rFonts w:ascii="宋体" w:hAnsi="宋体" w:cs="微软雅黑" w:hint="eastAsia"/>
          <w:spacing w:val="-12"/>
          <w:sz w:val="24"/>
          <w:szCs w:val="24"/>
        </w:rPr>
        <w:t>拉伸强度(MPa):GB/T</w:t>
      </w:r>
      <w:proofErr w:type="gramStart"/>
      <w:r w:rsidRPr="00D0488F">
        <w:rPr>
          <w:rFonts w:ascii="宋体" w:hAnsi="宋体" w:cs="微软雅黑" w:hint="eastAsia"/>
          <w:spacing w:val="-12"/>
          <w:sz w:val="24"/>
          <w:szCs w:val="24"/>
        </w:rPr>
        <w:t>1040 .</w:t>
      </w:r>
      <w:proofErr w:type="gramEnd"/>
      <w:r w:rsidRPr="00D0488F">
        <w:rPr>
          <w:rFonts w:ascii="宋体" w:hAnsi="宋体" w:cs="微软雅黑" w:hint="eastAsia"/>
          <w:spacing w:val="-12"/>
          <w:sz w:val="24"/>
          <w:szCs w:val="24"/>
        </w:rPr>
        <w:t xml:space="preserve"> 2 - 2006,≥10 . 0;</w:t>
      </w:r>
    </w:p>
    <w:p w14:paraId="4BC1DBF3" w14:textId="77777777" w:rsidR="00AD50F2" w:rsidRPr="00D0488F" w:rsidRDefault="00AD50F2" w:rsidP="00D0488F">
      <w:pPr>
        <w:spacing w:line="218" w:lineRule="auto"/>
        <w:ind w:firstLineChars="292" w:firstLine="631"/>
        <w:rPr>
          <w:rFonts w:ascii="宋体" w:hAnsi="宋体" w:cs="微软雅黑"/>
          <w:spacing w:val="-12"/>
          <w:sz w:val="24"/>
          <w:szCs w:val="24"/>
        </w:rPr>
      </w:pPr>
      <w:r w:rsidRPr="00D0488F">
        <w:rPr>
          <w:rFonts w:ascii="宋体" w:hAnsi="宋体" w:cs="微软雅黑" w:hint="eastAsia"/>
          <w:spacing w:val="-12"/>
          <w:sz w:val="24"/>
          <w:szCs w:val="24"/>
        </w:rPr>
        <w:t>断裂伸长率(%):GB/T1040.2-2006,≥300;</w:t>
      </w:r>
    </w:p>
    <w:p w14:paraId="671FC541" w14:textId="77777777" w:rsidR="00AD50F2" w:rsidRPr="00D0488F" w:rsidRDefault="00AD50F2" w:rsidP="00D0488F">
      <w:pPr>
        <w:spacing w:line="218" w:lineRule="auto"/>
        <w:ind w:firstLineChars="292" w:firstLine="631"/>
        <w:rPr>
          <w:rFonts w:ascii="宋体" w:hAnsi="宋体" w:cs="微软雅黑"/>
          <w:spacing w:val="-12"/>
          <w:sz w:val="24"/>
          <w:szCs w:val="24"/>
        </w:rPr>
      </w:pPr>
      <w:r w:rsidRPr="00D0488F">
        <w:rPr>
          <w:rFonts w:ascii="宋体" w:hAnsi="宋体" w:cs="微软雅黑" w:hint="eastAsia"/>
          <w:spacing w:val="-12"/>
          <w:sz w:val="24"/>
          <w:szCs w:val="24"/>
        </w:rPr>
        <w:t>透光率(%):GB/Y2410-2008,≥30;</w:t>
      </w:r>
    </w:p>
    <w:p w14:paraId="48DF2F7F" w14:textId="77777777" w:rsidR="00AD50F2" w:rsidRPr="00D0488F" w:rsidRDefault="00AD50F2" w:rsidP="00D0488F">
      <w:pPr>
        <w:spacing w:line="218" w:lineRule="auto"/>
        <w:ind w:firstLineChars="292" w:firstLine="631"/>
        <w:rPr>
          <w:rFonts w:ascii="宋体" w:hAnsi="宋体" w:cs="微软雅黑"/>
          <w:spacing w:val="-12"/>
          <w:sz w:val="24"/>
          <w:szCs w:val="24"/>
        </w:rPr>
      </w:pPr>
      <w:r w:rsidRPr="00D0488F">
        <w:rPr>
          <w:rFonts w:ascii="宋体" w:hAnsi="宋体" w:cs="微软雅黑" w:hint="eastAsia"/>
          <w:spacing w:val="-12"/>
          <w:sz w:val="24"/>
          <w:szCs w:val="24"/>
        </w:rPr>
        <w:t>③轨道要求：不锈钢，厚度2.0mm,宽度8cm;</w:t>
      </w:r>
    </w:p>
    <w:p w14:paraId="352DEFA8" w14:textId="77777777" w:rsidR="00AD50F2" w:rsidRPr="00D0488F" w:rsidRDefault="00AD50F2" w:rsidP="00D0488F">
      <w:pPr>
        <w:spacing w:line="218" w:lineRule="auto"/>
        <w:ind w:firstLineChars="292" w:firstLine="631"/>
        <w:rPr>
          <w:rFonts w:ascii="宋体" w:hAnsi="宋体" w:cs="微软雅黑"/>
          <w:spacing w:val="-12"/>
          <w:sz w:val="24"/>
          <w:szCs w:val="24"/>
        </w:rPr>
      </w:pPr>
      <w:r w:rsidRPr="00D0488F">
        <w:rPr>
          <w:rFonts w:ascii="宋体" w:hAnsi="宋体" w:cs="微软雅黑" w:hint="eastAsia"/>
          <w:spacing w:val="-12"/>
          <w:sz w:val="24"/>
          <w:szCs w:val="24"/>
        </w:rPr>
        <w:t>④如 图：</w:t>
      </w:r>
    </w:p>
    <w:p w14:paraId="3E4FD5AD" w14:textId="77777777" w:rsidR="00AD50F2" w:rsidRPr="00D0488F" w:rsidRDefault="00AD50F2" w:rsidP="00AD50F2">
      <w:pPr>
        <w:spacing w:before="193" w:line="2349" w:lineRule="exact"/>
        <w:ind w:firstLine="420"/>
        <w:textAlignment w:val="center"/>
        <w:rPr>
          <w:rFonts w:ascii="宋体" w:hAnsi="宋体" w:cs="微软雅黑"/>
        </w:rPr>
      </w:pPr>
      <w:r w:rsidRPr="00D0488F">
        <w:rPr>
          <w:rFonts w:ascii="宋体" w:hAnsi="宋体" w:cs="微软雅黑" w:hint="eastAsia"/>
          <w:noProof/>
        </w:rPr>
        <w:drawing>
          <wp:inline distT="0" distB="0" distL="0" distR="0" wp14:anchorId="6C71A357" wp14:editId="5E943A36">
            <wp:extent cx="3002915" cy="1491615"/>
            <wp:effectExtent l="0" t="0" r="14605" b="1905"/>
            <wp:docPr id="13" name="IM 13"/>
            <wp:cNvGraphicFramePr/>
            <a:graphic xmlns:a="http://schemas.openxmlformats.org/drawingml/2006/main">
              <a:graphicData uri="http://schemas.openxmlformats.org/drawingml/2006/picture">
                <pic:pic xmlns:pic="http://schemas.openxmlformats.org/drawingml/2006/picture">
                  <pic:nvPicPr>
                    <pic:cNvPr id="13" name="IM 13"/>
                    <pic:cNvPicPr/>
                  </pic:nvPicPr>
                  <pic:blipFill>
                    <a:blip r:embed="rId8"/>
                    <a:stretch>
                      <a:fillRect/>
                    </a:stretch>
                  </pic:blipFill>
                  <pic:spPr>
                    <a:xfrm>
                      <a:off x="0" y="0"/>
                      <a:ext cx="3003514" cy="1492176"/>
                    </a:xfrm>
                    <a:prstGeom prst="rect">
                      <a:avLst/>
                    </a:prstGeom>
                  </pic:spPr>
                </pic:pic>
              </a:graphicData>
            </a:graphic>
          </wp:inline>
        </w:drawing>
      </w:r>
    </w:p>
    <w:p w14:paraId="694BACFD" w14:textId="77777777" w:rsidR="00AD50F2" w:rsidRPr="00D0488F" w:rsidRDefault="00AD50F2" w:rsidP="00AD50F2">
      <w:pPr>
        <w:spacing w:before="122" w:line="220" w:lineRule="auto"/>
        <w:ind w:firstLine="648"/>
        <w:rPr>
          <w:rFonts w:ascii="宋体" w:hAnsi="宋体" w:cs="微软雅黑"/>
          <w:spacing w:val="22"/>
          <w:sz w:val="28"/>
          <w:szCs w:val="28"/>
        </w:rPr>
      </w:pPr>
    </w:p>
    <w:p w14:paraId="4170AA4A" w14:textId="77777777" w:rsidR="00D0488F" w:rsidRDefault="00AD50F2" w:rsidP="00D0488F">
      <w:pPr>
        <w:spacing w:before="122" w:line="220" w:lineRule="auto"/>
        <w:ind w:firstLineChars="61" w:firstLine="198"/>
        <w:rPr>
          <w:rFonts w:ascii="宋体" w:hAnsi="宋体" w:cs="微软雅黑"/>
          <w:spacing w:val="22"/>
          <w:sz w:val="28"/>
          <w:szCs w:val="28"/>
        </w:rPr>
      </w:pPr>
      <w:r w:rsidRPr="00D0488F">
        <w:rPr>
          <w:rFonts w:ascii="宋体" w:hAnsi="宋体" w:cs="微软雅黑" w:hint="eastAsia"/>
          <w:spacing w:val="22"/>
          <w:sz w:val="28"/>
          <w:szCs w:val="28"/>
        </w:rPr>
        <w:t>2.棉门帘(全院用)</w:t>
      </w:r>
    </w:p>
    <w:p w14:paraId="695EDBF5" w14:textId="665E0EF5" w:rsidR="00AD50F2" w:rsidRPr="00D0488F" w:rsidRDefault="00AD50F2" w:rsidP="00D0488F">
      <w:pPr>
        <w:spacing w:before="122" w:line="220" w:lineRule="auto"/>
        <w:ind w:firstLineChars="261" w:firstLine="564"/>
        <w:rPr>
          <w:rFonts w:ascii="宋体" w:hAnsi="宋体" w:cs="微软雅黑"/>
          <w:spacing w:val="22"/>
          <w:sz w:val="28"/>
          <w:szCs w:val="28"/>
        </w:rPr>
      </w:pPr>
      <w:r w:rsidRPr="00D0488F">
        <w:rPr>
          <w:rFonts w:ascii="宋体" w:hAnsi="宋体" w:cs="微软雅黑" w:hint="eastAsia"/>
          <w:spacing w:val="-12"/>
          <w:sz w:val="24"/>
          <w:szCs w:val="24"/>
        </w:rPr>
        <w:t>(1) 总体要求</w:t>
      </w:r>
    </w:p>
    <w:p w14:paraId="004FCC4A" w14:textId="1A41B832" w:rsidR="00AD50F2" w:rsidRPr="00D0488F" w:rsidRDefault="00AD50F2" w:rsidP="00D0488F">
      <w:pPr>
        <w:spacing w:line="218" w:lineRule="auto"/>
        <w:ind w:leftChars="300" w:left="630" w:firstLine="432"/>
        <w:rPr>
          <w:rFonts w:ascii="宋体" w:hAnsi="宋体" w:cs="微软雅黑"/>
          <w:spacing w:val="-12"/>
          <w:sz w:val="24"/>
          <w:szCs w:val="24"/>
        </w:rPr>
      </w:pPr>
      <w:r w:rsidRPr="00D0488F">
        <w:rPr>
          <w:rFonts w:ascii="宋体" w:hAnsi="宋体" w:cs="微软雅黑" w:hint="eastAsia"/>
          <w:spacing w:val="-12"/>
          <w:sz w:val="24"/>
          <w:szCs w:val="24"/>
        </w:rPr>
        <w:t>无异味，抗严寒；环保，无异味；门帘不易被风吹起；洗后平整，填充物不易皱团，开窗大小适中。</w:t>
      </w:r>
    </w:p>
    <w:p w14:paraId="105CF1C0" w14:textId="77777777" w:rsidR="00AD50F2" w:rsidRPr="00D0488F" w:rsidRDefault="00AD50F2" w:rsidP="00D0488F">
      <w:pPr>
        <w:spacing w:line="218" w:lineRule="auto"/>
        <w:ind w:firstLineChars="292" w:firstLine="631"/>
        <w:rPr>
          <w:rFonts w:ascii="宋体" w:hAnsi="宋体" w:cs="微软雅黑"/>
          <w:spacing w:val="-12"/>
          <w:sz w:val="24"/>
          <w:szCs w:val="24"/>
        </w:rPr>
      </w:pPr>
      <w:r w:rsidRPr="00D0488F">
        <w:rPr>
          <w:rFonts w:ascii="宋体" w:hAnsi="宋体" w:cs="微软雅黑" w:hint="eastAsia"/>
          <w:spacing w:val="-12"/>
          <w:sz w:val="24"/>
          <w:szCs w:val="24"/>
        </w:rPr>
        <w:t>(2) 工艺要求：</w:t>
      </w:r>
    </w:p>
    <w:p w14:paraId="694A44DB" w14:textId="66440B70" w:rsidR="00AD50F2" w:rsidRPr="00D0488F" w:rsidRDefault="00AD50F2" w:rsidP="00D0488F">
      <w:pPr>
        <w:spacing w:line="218" w:lineRule="auto"/>
        <w:ind w:leftChars="400" w:left="840" w:firstLineChars="0" w:firstLine="0"/>
        <w:rPr>
          <w:rFonts w:ascii="宋体" w:hAnsi="宋体" w:cs="微软雅黑"/>
          <w:spacing w:val="-12"/>
          <w:sz w:val="24"/>
          <w:szCs w:val="24"/>
        </w:rPr>
      </w:pPr>
      <w:r w:rsidRPr="00D0488F">
        <w:rPr>
          <w:rFonts w:ascii="宋体" w:hAnsi="宋体" w:cs="微软雅黑" w:hint="eastAsia"/>
          <w:spacing w:val="-12"/>
          <w:sz w:val="24"/>
          <w:szCs w:val="24"/>
        </w:rPr>
        <w:t>底边进行包裹沙袋工艺，增加门帘下垂度；单片门帘按实际需要增加透明窗口(即开窗);</w:t>
      </w:r>
    </w:p>
    <w:p w14:paraId="61406970" w14:textId="77777777" w:rsidR="00AD50F2" w:rsidRPr="00D0488F" w:rsidRDefault="00AD50F2" w:rsidP="00D0488F">
      <w:pPr>
        <w:spacing w:line="218" w:lineRule="auto"/>
        <w:ind w:firstLineChars="292" w:firstLine="631"/>
        <w:rPr>
          <w:rFonts w:ascii="宋体" w:hAnsi="宋体" w:cs="微软雅黑"/>
          <w:spacing w:val="-12"/>
          <w:sz w:val="24"/>
          <w:szCs w:val="24"/>
        </w:rPr>
      </w:pPr>
      <w:r w:rsidRPr="00D0488F">
        <w:rPr>
          <w:rFonts w:ascii="宋体" w:hAnsi="宋体" w:cs="微软雅黑" w:hint="eastAsia"/>
          <w:spacing w:val="-12"/>
          <w:sz w:val="24"/>
          <w:szCs w:val="24"/>
        </w:rPr>
        <w:t>参数要求</w:t>
      </w:r>
    </w:p>
    <w:p w14:paraId="7F19CC65" w14:textId="77777777" w:rsidR="00AD50F2" w:rsidRPr="00D0488F" w:rsidRDefault="00AD50F2" w:rsidP="00D0488F">
      <w:pPr>
        <w:spacing w:line="218" w:lineRule="auto"/>
        <w:ind w:firstLineChars="392" w:firstLine="847"/>
        <w:rPr>
          <w:rFonts w:ascii="宋体" w:hAnsi="宋体" w:cs="微软雅黑"/>
          <w:spacing w:val="-12"/>
          <w:sz w:val="24"/>
          <w:szCs w:val="24"/>
        </w:rPr>
      </w:pPr>
      <w:r w:rsidRPr="00D0488F">
        <w:rPr>
          <w:rFonts w:ascii="宋体" w:hAnsi="宋体" w:cs="微软雅黑" w:hint="eastAsia"/>
          <w:spacing w:val="-12"/>
          <w:sz w:val="24"/>
          <w:szCs w:val="24"/>
        </w:rPr>
        <w:t>面料：皮革PV面料，厚度：3cm,颜色：银灰色；</w:t>
      </w:r>
    </w:p>
    <w:p w14:paraId="1BC32F50" w14:textId="77777777" w:rsidR="00AD50F2" w:rsidRPr="00D0488F" w:rsidRDefault="00AD50F2" w:rsidP="00AD50F2">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填充物：白、毡、 棉，厚度：≥2cm,填充物洗后不易皱成一团；</w:t>
      </w:r>
    </w:p>
    <w:p w14:paraId="29FAC3D7" w14:textId="77777777" w:rsidR="00AD50F2" w:rsidRPr="00D0488F" w:rsidRDefault="00AD50F2" w:rsidP="00AD50F2">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整体克重：每</w:t>
      </w:r>
      <w:proofErr w:type="gramStart"/>
      <w:r w:rsidRPr="00D0488F">
        <w:rPr>
          <w:rFonts w:ascii="宋体" w:hAnsi="宋体" w:cs="微软雅黑" w:hint="eastAsia"/>
          <w:spacing w:val="-12"/>
          <w:sz w:val="24"/>
          <w:szCs w:val="24"/>
        </w:rPr>
        <w:t>平米≥</w:t>
      </w:r>
      <w:proofErr w:type="gramEnd"/>
      <w:r w:rsidRPr="00D0488F">
        <w:rPr>
          <w:rFonts w:ascii="宋体" w:hAnsi="宋体" w:cs="微软雅黑" w:hint="eastAsia"/>
          <w:spacing w:val="-12"/>
          <w:sz w:val="24"/>
          <w:szCs w:val="24"/>
        </w:rPr>
        <w:t>2500g</w:t>
      </w:r>
    </w:p>
    <w:p w14:paraId="1437D64A" w14:textId="77777777" w:rsidR="00AD50F2" w:rsidRPr="00D0488F" w:rsidRDefault="00AD50F2" w:rsidP="00AD50F2">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开窗：材质PVC,厚1.2mm,透明，按实际需求大小</w:t>
      </w:r>
    </w:p>
    <w:p w14:paraId="3D249DCA" w14:textId="77777777" w:rsidR="00AD50F2" w:rsidRPr="00D0488F" w:rsidRDefault="00AD50F2" w:rsidP="00AD50F2">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轨道：与磁吸门帘相同；</w:t>
      </w:r>
    </w:p>
    <w:p w14:paraId="40C61E1B" w14:textId="77777777" w:rsidR="00AD50F2" w:rsidRPr="00D0488F" w:rsidRDefault="00AD50F2" w:rsidP="00AD50F2">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沙袋：底边上5cm,填充物为细沙；</w:t>
      </w:r>
    </w:p>
    <w:p w14:paraId="5787449A" w14:textId="77777777" w:rsidR="00D0488F" w:rsidRDefault="00AD50F2" w:rsidP="00D0488F">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如图：</w:t>
      </w:r>
    </w:p>
    <w:p w14:paraId="1CB4E98E" w14:textId="77777777" w:rsidR="00AD50F2" w:rsidRDefault="00AD50F2" w:rsidP="00D0488F">
      <w:pPr>
        <w:spacing w:line="218" w:lineRule="auto"/>
        <w:ind w:left="449" w:firstLine="420"/>
        <w:rPr>
          <w:rFonts w:ascii="宋体" w:hAnsi="宋体" w:cs="微软雅黑"/>
          <w:szCs w:val="21"/>
        </w:rPr>
      </w:pPr>
      <w:r w:rsidRPr="00D0488F">
        <w:rPr>
          <w:rFonts w:ascii="宋体" w:hAnsi="宋体" w:cs="微软雅黑" w:hint="eastAsia"/>
          <w:szCs w:val="21"/>
        </w:rPr>
        <w:lastRenderedPageBreak/>
        <w:t xml:space="preserve">  </w:t>
      </w:r>
      <w:r w:rsidR="00D0488F" w:rsidRPr="00D0488F">
        <w:rPr>
          <w:rFonts w:ascii="宋体" w:hAnsi="宋体" w:cs="微软雅黑" w:hint="eastAsia"/>
          <w:noProof/>
        </w:rPr>
        <w:drawing>
          <wp:inline distT="0" distB="0" distL="0" distR="0" wp14:anchorId="0208046A" wp14:editId="089DF59B">
            <wp:extent cx="1847215" cy="932815"/>
            <wp:effectExtent l="0" t="0" r="635" b="635"/>
            <wp:docPr id="15" name="IM 15"/>
            <wp:cNvGraphicFramePr/>
            <a:graphic xmlns:a="http://schemas.openxmlformats.org/drawingml/2006/main">
              <a:graphicData uri="http://schemas.openxmlformats.org/drawingml/2006/picture">
                <pic:pic xmlns:pic="http://schemas.openxmlformats.org/drawingml/2006/picture">
                  <pic:nvPicPr>
                    <pic:cNvPr id="15" name="IM 15"/>
                    <pic:cNvPicPr/>
                  </pic:nvPicPr>
                  <pic:blipFill>
                    <a:blip r:embed="rId9">
                      <a:extLst>
                        <a:ext uri="{28A0092B-C50C-407E-A947-70E740481C1C}">
                          <a14:useLocalDpi xmlns:a14="http://schemas.microsoft.com/office/drawing/2010/main" val="0"/>
                        </a:ext>
                      </a:extLst>
                    </a:blip>
                    <a:stretch>
                      <a:fillRect/>
                    </a:stretch>
                  </pic:blipFill>
                  <pic:spPr>
                    <a:xfrm>
                      <a:off x="0" y="0"/>
                      <a:ext cx="1847215" cy="932815"/>
                    </a:xfrm>
                    <a:prstGeom prst="rect">
                      <a:avLst/>
                    </a:prstGeom>
                  </pic:spPr>
                </pic:pic>
              </a:graphicData>
            </a:graphic>
          </wp:inline>
        </w:drawing>
      </w:r>
      <w:r w:rsidRPr="00D0488F">
        <w:rPr>
          <w:rFonts w:ascii="宋体" w:hAnsi="宋体" w:cs="微软雅黑" w:hint="eastAsia"/>
          <w:noProof/>
        </w:rPr>
        <w:drawing>
          <wp:inline distT="0" distB="0" distL="0" distR="0" wp14:anchorId="6C5C0FD6" wp14:editId="22D8882B">
            <wp:extent cx="3752215" cy="1866900"/>
            <wp:effectExtent l="0" t="0" r="12065" b="762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0"/>
                    <a:stretch>
                      <a:fillRect/>
                    </a:stretch>
                  </pic:blipFill>
                  <pic:spPr>
                    <a:xfrm>
                      <a:off x="0" y="0"/>
                      <a:ext cx="3752833" cy="1866940"/>
                    </a:xfrm>
                    <a:prstGeom prst="rect">
                      <a:avLst/>
                    </a:prstGeom>
                  </pic:spPr>
                </pic:pic>
              </a:graphicData>
            </a:graphic>
          </wp:inline>
        </w:drawing>
      </w:r>
    </w:p>
    <w:p w14:paraId="7D12C3E7" w14:textId="77777777" w:rsidR="00D0488F" w:rsidRDefault="00D0488F" w:rsidP="00D0488F">
      <w:pPr>
        <w:spacing w:line="218" w:lineRule="auto"/>
        <w:ind w:firstLineChars="0" w:firstLine="0"/>
        <w:rPr>
          <w:rFonts w:ascii="宋体" w:hAnsi="宋体" w:cs="微软雅黑"/>
          <w:spacing w:val="-12"/>
          <w:sz w:val="24"/>
          <w:szCs w:val="24"/>
        </w:rPr>
      </w:pPr>
    </w:p>
    <w:p w14:paraId="38883646" w14:textId="77777777" w:rsidR="00D0488F" w:rsidRPr="00D0488F" w:rsidRDefault="00D0488F" w:rsidP="00D0488F">
      <w:pPr>
        <w:spacing w:before="122" w:line="220" w:lineRule="auto"/>
        <w:ind w:firstLineChars="0" w:firstLine="0"/>
        <w:rPr>
          <w:rFonts w:ascii="宋体" w:hAnsi="宋体" w:cs="微软雅黑"/>
          <w:spacing w:val="22"/>
          <w:sz w:val="28"/>
          <w:szCs w:val="28"/>
        </w:rPr>
      </w:pPr>
      <w:r w:rsidRPr="00D0488F">
        <w:rPr>
          <w:rFonts w:ascii="宋体" w:hAnsi="宋体" w:cs="微软雅黑" w:hint="eastAsia"/>
          <w:spacing w:val="22"/>
          <w:sz w:val="28"/>
          <w:szCs w:val="28"/>
        </w:rPr>
        <w:t>3.布帘： (西配楼+通州院区用)</w:t>
      </w:r>
    </w:p>
    <w:p w14:paraId="5C96F1D2" w14:textId="77777777" w:rsidR="00D0488F" w:rsidRPr="00D0488F" w:rsidRDefault="00D0488F" w:rsidP="00D0488F">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(1) 总体要求</w:t>
      </w:r>
    </w:p>
    <w:p w14:paraId="25C7EFB0" w14:textId="77777777" w:rsidR="00D0488F" w:rsidRPr="00D0488F" w:rsidRDefault="00D0488F" w:rsidP="00D0488F">
      <w:pPr>
        <w:spacing w:line="218" w:lineRule="auto"/>
        <w:ind w:firstLineChars="292" w:firstLine="631"/>
        <w:rPr>
          <w:rFonts w:ascii="宋体" w:hAnsi="宋体" w:cs="微软雅黑"/>
          <w:spacing w:val="-12"/>
          <w:sz w:val="24"/>
          <w:szCs w:val="24"/>
        </w:rPr>
      </w:pPr>
      <w:r w:rsidRPr="00D0488F">
        <w:rPr>
          <w:rFonts w:ascii="宋体" w:hAnsi="宋体" w:cs="微软雅黑" w:hint="eastAsia"/>
          <w:spacing w:val="-12"/>
          <w:sz w:val="24"/>
          <w:szCs w:val="24"/>
        </w:rPr>
        <w:t>无异味，环保；轨道静音，经久耐用；辅助件要求材质好，美观大方，结构简单；</w:t>
      </w:r>
    </w:p>
    <w:p w14:paraId="02430A15" w14:textId="77777777" w:rsidR="00D0488F" w:rsidRPr="00D0488F" w:rsidRDefault="00D0488F" w:rsidP="00D0488F">
      <w:pPr>
        <w:spacing w:line="218" w:lineRule="auto"/>
        <w:ind w:left="449" w:firstLineChars="0" w:firstLine="0"/>
        <w:rPr>
          <w:rFonts w:ascii="宋体" w:hAnsi="宋体" w:cs="微软雅黑"/>
          <w:spacing w:val="-12"/>
          <w:sz w:val="24"/>
          <w:szCs w:val="24"/>
        </w:rPr>
      </w:pPr>
      <w:r w:rsidRPr="00D0488F">
        <w:rPr>
          <w:rFonts w:ascii="宋体" w:hAnsi="宋体" w:cs="微软雅黑" w:hint="eastAsia"/>
          <w:spacing w:val="-12"/>
          <w:sz w:val="24"/>
          <w:szCs w:val="24"/>
        </w:rPr>
        <w:t>配件均采用优质材料制造，构造精巧简练、安装方便；所有窗帘材料及配件必须是全</w:t>
      </w:r>
    </w:p>
    <w:p w14:paraId="60E6849E" w14:textId="77777777" w:rsidR="00D0488F" w:rsidRPr="00D0488F" w:rsidRDefault="00D0488F" w:rsidP="00D0488F">
      <w:pPr>
        <w:spacing w:line="218" w:lineRule="auto"/>
        <w:ind w:left="449" w:firstLineChars="0" w:firstLine="0"/>
        <w:rPr>
          <w:rFonts w:ascii="宋体" w:hAnsi="宋体" w:cs="微软雅黑"/>
          <w:spacing w:val="-12"/>
          <w:sz w:val="24"/>
          <w:szCs w:val="24"/>
        </w:rPr>
      </w:pPr>
      <w:r w:rsidRPr="00D0488F">
        <w:rPr>
          <w:rFonts w:ascii="宋体" w:hAnsi="宋体" w:cs="微软雅黑" w:hint="eastAsia"/>
          <w:spacing w:val="-12"/>
          <w:sz w:val="24"/>
          <w:szCs w:val="24"/>
        </w:rPr>
        <w:t>新的、没有缺陷的，窗帘制作要细致、美观、耐用，窗帘全部拉上后能遮盖全部窗户。</w:t>
      </w:r>
    </w:p>
    <w:p w14:paraId="067A9C10" w14:textId="77777777" w:rsidR="00D0488F" w:rsidRPr="00D0488F" w:rsidRDefault="00D0488F" w:rsidP="00D0488F">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(2) 工艺要求</w:t>
      </w:r>
    </w:p>
    <w:tbl>
      <w:tblPr>
        <w:tblStyle w:val="TableNormal"/>
        <w:tblW w:w="7654"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6520"/>
      </w:tblGrid>
      <w:tr w:rsidR="00D0488F" w:rsidRPr="00D0488F" w14:paraId="79228109" w14:textId="77777777" w:rsidTr="00B401FB">
        <w:trPr>
          <w:trHeight w:val="473"/>
        </w:trPr>
        <w:tc>
          <w:tcPr>
            <w:tcW w:w="1134" w:type="dxa"/>
          </w:tcPr>
          <w:p w14:paraId="28C1C331" w14:textId="77777777" w:rsidR="00D0488F" w:rsidRPr="00D0488F" w:rsidRDefault="00D0488F" w:rsidP="00B401FB">
            <w:pPr>
              <w:spacing w:line="218" w:lineRule="auto"/>
              <w:ind w:firstLine="432"/>
              <w:rPr>
                <w:rFonts w:ascii="宋体" w:eastAsia="宋体" w:hAnsi="宋体" w:cs="微软雅黑"/>
                <w:spacing w:val="-12"/>
                <w:sz w:val="24"/>
                <w:szCs w:val="24"/>
              </w:rPr>
            </w:pPr>
            <w:r w:rsidRPr="00D0488F">
              <w:rPr>
                <w:rFonts w:ascii="宋体" w:eastAsia="宋体" w:hAnsi="宋体" w:cs="微软雅黑" w:hint="eastAsia"/>
                <w:spacing w:val="-12"/>
                <w:sz w:val="24"/>
                <w:szCs w:val="24"/>
              </w:rPr>
              <w:t>序号</w:t>
            </w:r>
          </w:p>
        </w:tc>
        <w:tc>
          <w:tcPr>
            <w:tcW w:w="6520" w:type="dxa"/>
          </w:tcPr>
          <w:p w14:paraId="2C69FD2D" w14:textId="77777777" w:rsidR="00D0488F" w:rsidRPr="00D0488F" w:rsidRDefault="00D0488F" w:rsidP="00B401FB">
            <w:pPr>
              <w:spacing w:line="218" w:lineRule="auto"/>
              <w:ind w:left="449" w:firstLine="432"/>
              <w:rPr>
                <w:rFonts w:ascii="宋体" w:eastAsia="宋体" w:hAnsi="宋体" w:cs="微软雅黑"/>
                <w:spacing w:val="-12"/>
                <w:sz w:val="24"/>
                <w:szCs w:val="24"/>
              </w:rPr>
            </w:pPr>
            <w:r w:rsidRPr="00D0488F">
              <w:rPr>
                <w:rFonts w:ascii="宋体" w:eastAsia="宋体" w:hAnsi="宋体" w:cs="微软雅黑" w:hint="eastAsia"/>
                <w:spacing w:val="-12"/>
                <w:sz w:val="24"/>
                <w:szCs w:val="24"/>
              </w:rPr>
              <w:t>工艺重点</w:t>
            </w:r>
          </w:p>
        </w:tc>
      </w:tr>
      <w:tr w:rsidR="00D0488F" w:rsidRPr="00D0488F" w14:paraId="5CBEA121" w14:textId="77777777" w:rsidTr="00B401FB">
        <w:trPr>
          <w:trHeight w:val="458"/>
        </w:trPr>
        <w:tc>
          <w:tcPr>
            <w:tcW w:w="1134" w:type="dxa"/>
          </w:tcPr>
          <w:p w14:paraId="3BBD205E" w14:textId="77777777" w:rsidR="00D0488F" w:rsidRPr="00D0488F" w:rsidRDefault="00D0488F" w:rsidP="00B401FB">
            <w:pPr>
              <w:spacing w:line="218" w:lineRule="auto"/>
              <w:ind w:firstLine="432"/>
              <w:rPr>
                <w:rFonts w:ascii="宋体" w:eastAsia="宋体" w:hAnsi="宋体" w:cs="微软雅黑"/>
                <w:spacing w:val="-12"/>
                <w:sz w:val="24"/>
                <w:szCs w:val="24"/>
              </w:rPr>
            </w:pPr>
            <w:r w:rsidRPr="00D0488F">
              <w:rPr>
                <w:rFonts w:ascii="宋体" w:eastAsia="宋体" w:hAnsi="宋体" w:cs="微软雅黑" w:hint="eastAsia"/>
                <w:spacing w:val="-12"/>
                <w:sz w:val="24"/>
                <w:szCs w:val="24"/>
              </w:rPr>
              <w:t>2.1.1</w:t>
            </w:r>
          </w:p>
        </w:tc>
        <w:tc>
          <w:tcPr>
            <w:tcW w:w="6520" w:type="dxa"/>
          </w:tcPr>
          <w:p w14:paraId="618F97C7" w14:textId="77777777" w:rsidR="00D0488F" w:rsidRPr="00D0488F" w:rsidRDefault="00D0488F" w:rsidP="00B401FB">
            <w:pPr>
              <w:spacing w:line="218" w:lineRule="auto"/>
              <w:ind w:firstLineChars="92" w:firstLine="199"/>
              <w:rPr>
                <w:rFonts w:ascii="宋体" w:eastAsia="宋体" w:hAnsi="宋体" w:cs="微软雅黑"/>
                <w:spacing w:val="-12"/>
                <w:sz w:val="24"/>
                <w:szCs w:val="24"/>
              </w:rPr>
            </w:pPr>
            <w:r w:rsidRPr="00D0488F">
              <w:rPr>
                <w:rFonts w:ascii="宋体" w:eastAsia="宋体" w:hAnsi="宋体" w:cs="微软雅黑" w:hint="eastAsia"/>
                <w:spacing w:val="-12"/>
                <w:sz w:val="24"/>
                <w:szCs w:val="24"/>
              </w:rPr>
              <w:t>布艺2.0倍饱和度(打褶1:2.0)</w:t>
            </w:r>
          </w:p>
        </w:tc>
      </w:tr>
      <w:tr w:rsidR="00D0488F" w:rsidRPr="00D0488F" w14:paraId="70EF259F" w14:textId="77777777" w:rsidTr="00B401FB">
        <w:trPr>
          <w:trHeight w:val="468"/>
        </w:trPr>
        <w:tc>
          <w:tcPr>
            <w:tcW w:w="1134" w:type="dxa"/>
          </w:tcPr>
          <w:p w14:paraId="18386826" w14:textId="77777777" w:rsidR="00D0488F" w:rsidRPr="00D0488F" w:rsidRDefault="00D0488F" w:rsidP="00B401FB">
            <w:pPr>
              <w:spacing w:line="218" w:lineRule="auto"/>
              <w:ind w:firstLine="432"/>
              <w:rPr>
                <w:rFonts w:ascii="宋体" w:eastAsia="宋体" w:hAnsi="宋体" w:cs="微软雅黑"/>
                <w:spacing w:val="-12"/>
                <w:sz w:val="24"/>
                <w:szCs w:val="24"/>
              </w:rPr>
            </w:pPr>
            <w:r w:rsidRPr="00D0488F">
              <w:rPr>
                <w:rFonts w:ascii="宋体" w:eastAsia="宋体" w:hAnsi="宋体" w:cs="微软雅黑" w:hint="eastAsia"/>
                <w:spacing w:val="-12"/>
                <w:sz w:val="24"/>
                <w:szCs w:val="24"/>
              </w:rPr>
              <w:t>2.1.2</w:t>
            </w:r>
          </w:p>
        </w:tc>
        <w:tc>
          <w:tcPr>
            <w:tcW w:w="6520" w:type="dxa"/>
          </w:tcPr>
          <w:p w14:paraId="470048A1" w14:textId="77777777" w:rsidR="00D0488F" w:rsidRPr="00D0488F" w:rsidRDefault="00D0488F" w:rsidP="00B401FB">
            <w:pPr>
              <w:spacing w:line="218" w:lineRule="auto"/>
              <w:ind w:firstLineChars="92" w:firstLine="199"/>
              <w:rPr>
                <w:rFonts w:ascii="宋体" w:eastAsia="宋体" w:hAnsi="宋体" w:cs="微软雅黑"/>
                <w:spacing w:val="-12"/>
                <w:sz w:val="24"/>
                <w:szCs w:val="24"/>
              </w:rPr>
            </w:pPr>
            <w:r w:rsidRPr="00D0488F">
              <w:rPr>
                <w:rFonts w:ascii="宋体" w:eastAsia="宋体" w:hAnsi="宋体" w:cs="微软雅黑" w:hint="eastAsia"/>
                <w:spacing w:val="-12"/>
                <w:sz w:val="24"/>
                <w:szCs w:val="24"/>
              </w:rPr>
              <w:t>窗帘用优质布带制作，单勾(固定褶)制作工艺</w:t>
            </w:r>
          </w:p>
        </w:tc>
      </w:tr>
      <w:tr w:rsidR="00D0488F" w:rsidRPr="00D0488F" w14:paraId="2A0A0FE8" w14:textId="77777777" w:rsidTr="00B401FB">
        <w:trPr>
          <w:trHeight w:val="468"/>
        </w:trPr>
        <w:tc>
          <w:tcPr>
            <w:tcW w:w="1134" w:type="dxa"/>
          </w:tcPr>
          <w:p w14:paraId="21833C80" w14:textId="77777777" w:rsidR="00D0488F" w:rsidRPr="00D0488F" w:rsidRDefault="00D0488F" w:rsidP="00B401FB">
            <w:pPr>
              <w:spacing w:line="218" w:lineRule="auto"/>
              <w:ind w:firstLine="432"/>
              <w:rPr>
                <w:rFonts w:ascii="宋体" w:eastAsia="宋体" w:hAnsi="宋体" w:cs="微软雅黑"/>
                <w:spacing w:val="-12"/>
                <w:sz w:val="24"/>
                <w:szCs w:val="24"/>
              </w:rPr>
            </w:pPr>
            <w:r w:rsidRPr="00D0488F">
              <w:rPr>
                <w:rFonts w:ascii="宋体" w:eastAsia="宋体" w:hAnsi="宋体" w:cs="微软雅黑" w:hint="eastAsia"/>
                <w:spacing w:val="-12"/>
                <w:sz w:val="24"/>
                <w:szCs w:val="24"/>
              </w:rPr>
              <w:t>2.1.3</w:t>
            </w:r>
          </w:p>
        </w:tc>
        <w:tc>
          <w:tcPr>
            <w:tcW w:w="6520" w:type="dxa"/>
          </w:tcPr>
          <w:p w14:paraId="42B4B82B" w14:textId="77777777" w:rsidR="00D0488F" w:rsidRPr="00D0488F" w:rsidRDefault="00D0488F" w:rsidP="00B401FB">
            <w:pPr>
              <w:spacing w:line="218" w:lineRule="auto"/>
              <w:ind w:firstLineChars="92" w:firstLine="199"/>
              <w:rPr>
                <w:rFonts w:ascii="宋体" w:eastAsia="宋体" w:hAnsi="宋体" w:cs="微软雅黑"/>
                <w:spacing w:val="-12"/>
                <w:sz w:val="24"/>
                <w:szCs w:val="24"/>
              </w:rPr>
            </w:pPr>
            <w:r w:rsidRPr="00D0488F">
              <w:rPr>
                <w:rFonts w:ascii="宋体" w:eastAsia="宋体" w:hAnsi="宋体" w:cs="微软雅黑" w:hint="eastAsia"/>
                <w:spacing w:val="-12"/>
                <w:sz w:val="24"/>
                <w:szCs w:val="24"/>
              </w:rPr>
              <w:t>底边平直，底边反折8cm,</w:t>
            </w:r>
            <w:proofErr w:type="gramStart"/>
            <w:r w:rsidRPr="00D0488F">
              <w:rPr>
                <w:rFonts w:ascii="宋体" w:eastAsia="宋体" w:hAnsi="宋体" w:cs="微软雅黑" w:hint="eastAsia"/>
                <w:spacing w:val="-12"/>
                <w:sz w:val="24"/>
                <w:szCs w:val="24"/>
              </w:rPr>
              <w:t>内包铅线</w:t>
            </w:r>
            <w:proofErr w:type="gramEnd"/>
          </w:p>
        </w:tc>
      </w:tr>
      <w:tr w:rsidR="00D0488F" w:rsidRPr="00D0488F" w14:paraId="7EA428B9" w14:textId="77777777" w:rsidTr="00B401FB">
        <w:trPr>
          <w:trHeight w:val="932"/>
        </w:trPr>
        <w:tc>
          <w:tcPr>
            <w:tcW w:w="1134" w:type="dxa"/>
          </w:tcPr>
          <w:p w14:paraId="5F10F94B" w14:textId="77777777" w:rsidR="00D0488F" w:rsidRPr="00D0488F" w:rsidRDefault="00D0488F" w:rsidP="00B401FB">
            <w:pPr>
              <w:spacing w:line="218" w:lineRule="auto"/>
              <w:ind w:firstLine="432"/>
              <w:rPr>
                <w:rFonts w:ascii="宋体" w:eastAsia="宋体" w:hAnsi="宋体" w:cs="微软雅黑"/>
                <w:spacing w:val="-12"/>
                <w:sz w:val="24"/>
                <w:szCs w:val="24"/>
              </w:rPr>
            </w:pPr>
          </w:p>
          <w:p w14:paraId="29388D10" w14:textId="77777777" w:rsidR="00D0488F" w:rsidRPr="00D0488F" w:rsidRDefault="00D0488F" w:rsidP="00B401FB">
            <w:pPr>
              <w:spacing w:line="218" w:lineRule="auto"/>
              <w:ind w:firstLine="432"/>
              <w:rPr>
                <w:rFonts w:ascii="宋体" w:eastAsia="宋体" w:hAnsi="宋体" w:cs="微软雅黑"/>
                <w:spacing w:val="-12"/>
                <w:sz w:val="24"/>
                <w:szCs w:val="24"/>
              </w:rPr>
            </w:pPr>
            <w:r w:rsidRPr="00D0488F">
              <w:rPr>
                <w:rFonts w:ascii="宋体" w:eastAsia="宋体" w:hAnsi="宋体" w:cs="微软雅黑" w:hint="eastAsia"/>
                <w:spacing w:val="-12"/>
                <w:sz w:val="24"/>
                <w:szCs w:val="24"/>
              </w:rPr>
              <w:t>2.1.4</w:t>
            </w:r>
          </w:p>
        </w:tc>
        <w:tc>
          <w:tcPr>
            <w:tcW w:w="6520" w:type="dxa"/>
          </w:tcPr>
          <w:p w14:paraId="798857FB" w14:textId="77777777" w:rsidR="00D0488F" w:rsidRPr="00D0488F" w:rsidRDefault="00D0488F" w:rsidP="00B401FB">
            <w:pPr>
              <w:spacing w:line="218" w:lineRule="auto"/>
              <w:ind w:firstLineChars="92" w:firstLine="199"/>
              <w:rPr>
                <w:rFonts w:ascii="宋体" w:eastAsia="宋体" w:hAnsi="宋体" w:cs="微软雅黑"/>
                <w:spacing w:val="-12"/>
                <w:sz w:val="24"/>
                <w:szCs w:val="24"/>
              </w:rPr>
            </w:pPr>
            <w:r w:rsidRPr="00D0488F">
              <w:rPr>
                <w:rFonts w:ascii="宋体" w:eastAsia="宋体" w:hAnsi="宋体" w:cs="微软雅黑" w:hint="eastAsia"/>
                <w:spacing w:val="-12"/>
                <w:sz w:val="24"/>
                <w:szCs w:val="24"/>
              </w:rPr>
              <w:t>侧边反折2.0cm压明线，</w:t>
            </w:r>
            <w:proofErr w:type="gramStart"/>
            <w:r w:rsidRPr="00D0488F">
              <w:rPr>
                <w:rFonts w:ascii="宋体" w:eastAsia="宋体" w:hAnsi="宋体" w:cs="微软雅黑" w:hint="eastAsia"/>
                <w:spacing w:val="-12"/>
                <w:sz w:val="24"/>
                <w:szCs w:val="24"/>
              </w:rPr>
              <w:t>线迹均匀</w:t>
            </w:r>
            <w:proofErr w:type="gramEnd"/>
            <w:r w:rsidRPr="00D0488F">
              <w:rPr>
                <w:rFonts w:ascii="宋体" w:eastAsia="宋体" w:hAnsi="宋体" w:cs="微软雅黑" w:hint="eastAsia"/>
                <w:spacing w:val="-12"/>
                <w:sz w:val="24"/>
                <w:szCs w:val="24"/>
              </w:rPr>
              <w:t>平直，侧边不扭斜。上折边5cm,下折边8cm,,打褶距离15cm,钩子套好后必须平整牢固</w:t>
            </w:r>
          </w:p>
        </w:tc>
      </w:tr>
      <w:tr w:rsidR="00D0488F" w:rsidRPr="00D0488F" w14:paraId="644AE6E1" w14:textId="77777777" w:rsidTr="00B401FB">
        <w:trPr>
          <w:trHeight w:val="457"/>
        </w:trPr>
        <w:tc>
          <w:tcPr>
            <w:tcW w:w="1134" w:type="dxa"/>
          </w:tcPr>
          <w:p w14:paraId="7ABB3AD0" w14:textId="77777777" w:rsidR="00D0488F" w:rsidRPr="00D0488F" w:rsidRDefault="00D0488F" w:rsidP="00B401FB">
            <w:pPr>
              <w:spacing w:line="218" w:lineRule="auto"/>
              <w:ind w:firstLine="432"/>
              <w:rPr>
                <w:rFonts w:ascii="宋体" w:eastAsia="宋体" w:hAnsi="宋体" w:cs="微软雅黑"/>
                <w:spacing w:val="-12"/>
                <w:sz w:val="24"/>
                <w:szCs w:val="24"/>
              </w:rPr>
            </w:pPr>
            <w:r w:rsidRPr="00D0488F">
              <w:rPr>
                <w:rFonts w:ascii="宋体" w:eastAsia="宋体" w:hAnsi="宋体" w:cs="微软雅黑" w:hint="eastAsia"/>
                <w:spacing w:val="-12"/>
                <w:sz w:val="24"/>
                <w:szCs w:val="24"/>
              </w:rPr>
              <w:t>2.1.5</w:t>
            </w:r>
          </w:p>
        </w:tc>
        <w:tc>
          <w:tcPr>
            <w:tcW w:w="6520" w:type="dxa"/>
          </w:tcPr>
          <w:p w14:paraId="7BCC3645" w14:textId="77777777" w:rsidR="00D0488F" w:rsidRPr="00D0488F" w:rsidRDefault="00D0488F" w:rsidP="00B401FB">
            <w:pPr>
              <w:spacing w:line="218" w:lineRule="auto"/>
              <w:ind w:firstLineChars="92" w:firstLine="199"/>
              <w:rPr>
                <w:rFonts w:ascii="宋体" w:eastAsia="宋体" w:hAnsi="宋体" w:cs="微软雅黑"/>
                <w:spacing w:val="-12"/>
                <w:sz w:val="24"/>
                <w:szCs w:val="24"/>
              </w:rPr>
            </w:pPr>
            <w:r w:rsidRPr="00D0488F">
              <w:rPr>
                <w:rFonts w:ascii="宋体" w:eastAsia="宋体" w:hAnsi="宋体" w:cs="微软雅黑" w:hint="eastAsia"/>
                <w:spacing w:val="-12"/>
                <w:sz w:val="24"/>
                <w:szCs w:val="24"/>
              </w:rPr>
              <w:t>针码密码12-14针/3cm,线路整齐直顺，首位打倒针</w:t>
            </w:r>
          </w:p>
        </w:tc>
      </w:tr>
      <w:tr w:rsidR="00D0488F" w:rsidRPr="00D0488F" w14:paraId="342B30E9" w14:textId="77777777" w:rsidTr="00B401FB">
        <w:trPr>
          <w:trHeight w:val="442"/>
        </w:trPr>
        <w:tc>
          <w:tcPr>
            <w:tcW w:w="1134" w:type="dxa"/>
          </w:tcPr>
          <w:p w14:paraId="288842A5" w14:textId="77777777" w:rsidR="00D0488F" w:rsidRPr="00D0488F" w:rsidRDefault="00D0488F" w:rsidP="00B401FB">
            <w:pPr>
              <w:spacing w:line="218" w:lineRule="auto"/>
              <w:ind w:firstLine="432"/>
              <w:rPr>
                <w:rFonts w:ascii="宋体" w:eastAsia="宋体" w:hAnsi="宋体" w:cs="微软雅黑"/>
                <w:spacing w:val="-12"/>
                <w:sz w:val="24"/>
                <w:szCs w:val="24"/>
              </w:rPr>
            </w:pPr>
            <w:r w:rsidRPr="00D0488F">
              <w:rPr>
                <w:rFonts w:ascii="宋体" w:eastAsia="宋体" w:hAnsi="宋体" w:cs="微软雅黑" w:hint="eastAsia"/>
                <w:spacing w:val="-12"/>
                <w:sz w:val="24"/>
                <w:szCs w:val="24"/>
              </w:rPr>
              <w:t>2.1.6</w:t>
            </w:r>
          </w:p>
        </w:tc>
        <w:tc>
          <w:tcPr>
            <w:tcW w:w="6520" w:type="dxa"/>
          </w:tcPr>
          <w:p w14:paraId="0E7185EB" w14:textId="77777777" w:rsidR="00D0488F" w:rsidRPr="00D0488F" w:rsidRDefault="00D0488F" w:rsidP="00B401FB">
            <w:pPr>
              <w:spacing w:line="218" w:lineRule="auto"/>
              <w:ind w:firstLineChars="92" w:firstLine="199"/>
              <w:rPr>
                <w:rFonts w:ascii="宋体" w:eastAsia="宋体" w:hAnsi="宋体" w:cs="微软雅黑"/>
                <w:spacing w:val="-12"/>
                <w:sz w:val="24"/>
                <w:szCs w:val="24"/>
              </w:rPr>
            </w:pPr>
            <w:r w:rsidRPr="00D0488F">
              <w:rPr>
                <w:rFonts w:ascii="宋体" w:eastAsia="宋体" w:hAnsi="宋体" w:cs="微软雅黑" w:hint="eastAsia"/>
                <w:spacing w:val="-12"/>
                <w:sz w:val="24"/>
                <w:szCs w:val="24"/>
              </w:rPr>
              <w:t>宽布带和窗帘之间需用工程线缝纫</w:t>
            </w:r>
          </w:p>
        </w:tc>
      </w:tr>
      <w:tr w:rsidR="00D0488F" w:rsidRPr="00D0488F" w14:paraId="401C314F" w14:textId="77777777" w:rsidTr="00B401FB">
        <w:trPr>
          <w:trHeight w:val="427"/>
        </w:trPr>
        <w:tc>
          <w:tcPr>
            <w:tcW w:w="1134" w:type="dxa"/>
          </w:tcPr>
          <w:p w14:paraId="78001862" w14:textId="77777777" w:rsidR="00D0488F" w:rsidRPr="00D0488F" w:rsidRDefault="00D0488F" w:rsidP="00B401FB">
            <w:pPr>
              <w:spacing w:line="218" w:lineRule="auto"/>
              <w:ind w:firstLine="432"/>
              <w:rPr>
                <w:rFonts w:ascii="宋体" w:eastAsia="宋体" w:hAnsi="宋体" w:cs="微软雅黑"/>
                <w:spacing w:val="-12"/>
                <w:sz w:val="24"/>
                <w:szCs w:val="24"/>
              </w:rPr>
            </w:pPr>
            <w:r w:rsidRPr="00D0488F">
              <w:rPr>
                <w:rFonts w:ascii="宋体" w:eastAsia="宋体" w:hAnsi="宋体" w:cs="微软雅黑" w:hint="eastAsia"/>
                <w:spacing w:val="-12"/>
                <w:sz w:val="24"/>
                <w:szCs w:val="24"/>
              </w:rPr>
              <w:t>2.1.7</w:t>
            </w:r>
          </w:p>
        </w:tc>
        <w:tc>
          <w:tcPr>
            <w:tcW w:w="6520" w:type="dxa"/>
          </w:tcPr>
          <w:p w14:paraId="36B45B38" w14:textId="77777777" w:rsidR="00D0488F" w:rsidRPr="00D0488F" w:rsidRDefault="00D0488F" w:rsidP="00B401FB">
            <w:pPr>
              <w:spacing w:line="218" w:lineRule="auto"/>
              <w:ind w:firstLineChars="92" w:firstLine="199"/>
              <w:rPr>
                <w:rFonts w:ascii="宋体" w:eastAsia="宋体" w:hAnsi="宋体" w:cs="微软雅黑"/>
                <w:spacing w:val="-12"/>
                <w:sz w:val="24"/>
                <w:szCs w:val="24"/>
              </w:rPr>
            </w:pPr>
            <w:r w:rsidRPr="00D0488F">
              <w:rPr>
                <w:rFonts w:ascii="宋体" w:eastAsia="宋体" w:hAnsi="宋体" w:cs="微软雅黑" w:hint="eastAsia"/>
                <w:spacing w:val="-12"/>
                <w:sz w:val="24"/>
                <w:szCs w:val="24"/>
              </w:rPr>
              <w:t>材料、安装尺寸、安装方法风格统一</w:t>
            </w:r>
          </w:p>
        </w:tc>
      </w:tr>
      <w:tr w:rsidR="00D0488F" w:rsidRPr="00D0488F" w14:paraId="39DFEA17" w14:textId="77777777" w:rsidTr="00B401FB">
        <w:trPr>
          <w:trHeight w:val="457"/>
        </w:trPr>
        <w:tc>
          <w:tcPr>
            <w:tcW w:w="1134" w:type="dxa"/>
          </w:tcPr>
          <w:p w14:paraId="149C85DC" w14:textId="77777777" w:rsidR="00D0488F" w:rsidRPr="00D0488F" w:rsidRDefault="00D0488F" w:rsidP="00B401FB">
            <w:pPr>
              <w:spacing w:line="218" w:lineRule="auto"/>
              <w:ind w:firstLine="432"/>
              <w:rPr>
                <w:rFonts w:ascii="宋体" w:eastAsia="宋体" w:hAnsi="宋体" w:cs="微软雅黑"/>
                <w:spacing w:val="-12"/>
                <w:sz w:val="24"/>
                <w:szCs w:val="24"/>
              </w:rPr>
            </w:pPr>
            <w:r w:rsidRPr="00D0488F">
              <w:rPr>
                <w:rFonts w:ascii="宋体" w:eastAsia="宋体" w:hAnsi="宋体" w:cs="微软雅黑" w:hint="eastAsia"/>
                <w:spacing w:val="-12"/>
                <w:sz w:val="24"/>
                <w:szCs w:val="24"/>
              </w:rPr>
              <w:t>2.1.8</w:t>
            </w:r>
          </w:p>
        </w:tc>
        <w:tc>
          <w:tcPr>
            <w:tcW w:w="6520" w:type="dxa"/>
          </w:tcPr>
          <w:p w14:paraId="53C7FA73" w14:textId="77777777" w:rsidR="00D0488F" w:rsidRPr="00D0488F" w:rsidRDefault="00D0488F" w:rsidP="00B401FB">
            <w:pPr>
              <w:spacing w:line="218" w:lineRule="auto"/>
              <w:ind w:firstLineChars="92" w:firstLine="199"/>
              <w:rPr>
                <w:rFonts w:ascii="宋体" w:eastAsia="宋体" w:hAnsi="宋体" w:cs="微软雅黑"/>
                <w:spacing w:val="-12"/>
                <w:sz w:val="24"/>
                <w:szCs w:val="24"/>
              </w:rPr>
            </w:pPr>
            <w:r w:rsidRPr="00D0488F">
              <w:rPr>
                <w:rFonts w:ascii="宋体" w:eastAsia="宋体" w:hAnsi="宋体" w:cs="微软雅黑" w:hint="eastAsia"/>
                <w:spacing w:val="-12"/>
                <w:sz w:val="24"/>
                <w:szCs w:val="24"/>
              </w:rPr>
              <w:t>窗帘下底边缘需离地1—2cm</w:t>
            </w:r>
          </w:p>
        </w:tc>
      </w:tr>
      <w:tr w:rsidR="00D0488F" w:rsidRPr="00D0488F" w14:paraId="20908861" w14:textId="77777777" w:rsidTr="00B401FB">
        <w:trPr>
          <w:trHeight w:val="442"/>
        </w:trPr>
        <w:tc>
          <w:tcPr>
            <w:tcW w:w="1134" w:type="dxa"/>
          </w:tcPr>
          <w:p w14:paraId="5E2445CD" w14:textId="77777777" w:rsidR="00D0488F" w:rsidRPr="00D0488F" w:rsidRDefault="00D0488F" w:rsidP="00B401FB">
            <w:pPr>
              <w:spacing w:line="218" w:lineRule="auto"/>
              <w:ind w:firstLine="432"/>
              <w:rPr>
                <w:rFonts w:ascii="宋体" w:eastAsia="宋体" w:hAnsi="宋体" w:cs="微软雅黑"/>
                <w:spacing w:val="-12"/>
                <w:sz w:val="24"/>
                <w:szCs w:val="24"/>
              </w:rPr>
            </w:pPr>
            <w:r w:rsidRPr="00D0488F">
              <w:rPr>
                <w:rFonts w:ascii="宋体" w:eastAsia="宋体" w:hAnsi="宋体" w:cs="微软雅黑" w:hint="eastAsia"/>
                <w:spacing w:val="-12"/>
                <w:sz w:val="24"/>
                <w:szCs w:val="24"/>
              </w:rPr>
              <w:t>2.1.9</w:t>
            </w:r>
          </w:p>
        </w:tc>
        <w:tc>
          <w:tcPr>
            <w:tcW w:w="6520" w:type="dxa"/>
          </w:tcPr>
          <w:p w14:paraId="3096B452" w14:textId="77777777" w:rsidR="00D0488F" w:rsidRPr="00D0488F" w:rsidRDefault="00D0488F" w:rsidP="00B401FB">
            <w:pPr>
              <w:spacing w:line="218" w:lineRule="auto"/>
              <w:ind w:firstLineChars="92" w:firstLine="199"/>
              <w:rPr>
                <w:rFonts w:ascii="宋体" w:eastAsia="宋体" w:hAnsi="宋体" w:cs="微软雅黑"/>
                <w:spacing w:val="-12"/>
                <w:sz w:val="24"/>
                <w:szCs w:val="24"/>
              </w:rPr>
            </w:pPr>
            <w:r w:rsidRPr="00D0488F">
              <w:rPr>
                <w:rFonts w:ascii="宋体" w:eastAsia="宋体" w:hAnsi="宋体" w:cs="微软雅黑" w:hint="eastAsia"/>
                <w:spacing w:val="-12"/>
                <w:sz w:val="24"/>
                <w:szCs w:val="24"/>
              </w:rPr>
              <w:t>窗帘轨道采用滑轨形式，吊装支架间距不大于1m</w:t>
            </w:r>
          </w:p>
        </w:tc>
      </w:tr>
      <w:tr w:rsidR="00D0488F" w:rsidRPr="00D0488F" w14:paraId="59A3CBC5" w14:textId="77777777" w:rsidTr="00B401FB">
        <w:trPr>
          <w:trHeight w:val="452"/>
        </w:trPr>
        <w:tc>
          <w:tcPr>
            <w:tcW w:w="1134" w:type="dxa"/>
          </w:tcPr>
          <w:p w14:paraId="63CCBBDD" w14:textId="77777777" w:rsidR="00D0488F" w:rsidRPr="00D0488F" w:rsidRDefault="00D0488F" w:rsidP="00B401FB">
            <w:pPr>
              <w:spacing w:line="218" w:lineRule="auto"/>
              <w:ind w:firstLine="432"/>
              <w:rPr>
                <w:rFonts w:ascii="宋体" w:eastAsia="宋体" w:hAnsi="宋体" w:cs="微软雅黑"/>
                <w:spacing w:val="-12"/>
                <w:sz w:val="24"/>
                <w:szCs w:val="24"/>
              </w:rPr>
            </w:pPr>
            <w:r w:rsidRPr="00D0488F">
              <w:rPr>
                <w:rFonts w:ascii="宋体" w:eastAsia="宋体" w:hAnsi="宋体" w:cs="微软雅黑" w:hint="eastAsia"/>
                <w:spacing w:val="-12"/>
                <w:sz w:val="24"/>
                <w:szCs w:val="24"/>
              </w:rPr>
              <w:t>2.1.10</w:t>
            </w:r>
          </w:p>
        </w:tc>
        <w:tc>
          <w:tcPr>
            <w:tcW w:w="6520" w:type="dxa"/>
          </w:tcPr>
          <w:p w14:paraId="40500A31" w14:textId="77777777" w:rsidR="00D0488F" w:rsidRPr="00D0488F" w:rsidRDefault="00D0488F" w:rsidP="00B401FB">
            <w:pPr>
              <w:spacing w:line="218" w:lineRule="auto"/>
              <w:ind w:firstLineChars="92" w:firstLine="199"/>
              <w:rPr>
                <w:rFonts w:ascii="宋体" w:eastAsia="宋体" w:hAnsi="宋体" w:cs="微软雅黑"/>
                <w:spacing w:val="-12"/>
                <w:sz w:val="24"/>
                <w:szCs w:val="24"/>
              </w:rPr>
            </w:pPr>
            <w:r w:rsidRPr="00D0488F">
              <w:rPr>
                <w:rFonts w:ascii="宋体" w:eastAsia="宋体" w:hAnsi="宋体" w:cs="微软雅黑" w:hint="eastAsia"/>
                <w:spacing w:val="-12"/>
                <w:sz w:val="24"/>
                <w:szCs w:val="24"/>
              </w:rPr>
              <w:t>窗帘合拢时中间交叉不少于12cm</w:t>
            </w:r>
          </w:p>
        </w:tc>
      </w:tr>
      <w:tr w:rsidR="00D0488F" w:rsidRPr="00D0488F" w14:paraId="59979883" w14:textId="77777777" w:rsidTr="00B401FB">
        <w:trPr>
          <w:trHeight w:val="337"/>
        </w:trPr>
        <w:tc>
          <w:tcPr>
            <w:tcW w:w="1134" w:type="dxa"/>
          </w:tcPr>
          <w:p w14:paraId="7BCD39D3" w14:textId="77777777" w:rsidR="00D0488F" w:rsidRPr="00D0488F" w:rsidRDefault="00D0488F" w:rsidP="00B401FB">
            <w:pPr>
              <w:spacing w:line="218" w:lineRule="auto"/>
              <w:ind w:firstLine="432"/>
              <w:rPr>
                <w:rFonts w:ascii="宋体" w:eastAsia="宋体" w:hAnsi="宋体" w:cs="微软雅黑"/>
                <w:spacing w:val="-12"/>
                <w:sz w:val="24"/>
                <w:szCs w:val="24"/>
              </w:rPr>
            </w:pPr>
            <w:r w:rsidRPr="00D0488F">
              <w:rPr>
                <w:rFonts w:ascii="宋体" w:eastAsia="宋体" w:hAnsi="宋体" w:cs="微软雅黑" w:hint="eastAsia"/>
                <w:spacing w:val="-12"/>
                <w:sz w:val="24"/>
                <w:szCs w:val="24"/>
              </w:rPr>
              <w:t>2.1.11</w:t>
            </w:r>
          </w:p>
        </w:tc>
        <w:tc>
          <w:tcPr>
            <w:tcW w:w="6520" w:type="dxa"/>
          </w:tcPr>
          <w:p w14:paraId="0B305E20" w14:textId="77777777" w:rsidR="00D0488F" w:rsidRPr="00D0488F" w:rsidRDefault="00D0488F" w:rsidP="00B401FB">
            <w:pPr>
              <w:spacing w:line="218" w:lineRule="auto"/>
              <w:ind w:firstLineChars="92" w:firstLine="199"/>
              <w:rPr>
                <w:rFonts w:ascii="宋体" w:eastAsia="宋体" w:hAnsi="宋体" w:cs="微软雅黑"/>
                <w:spacing w:val="-12"/>
                <w:sz w:val="24"/>
                <w:szCs w:val="24"/>
              </w:rPr>
            </w:pPr>
            <w:r w:rsidRPr="00D0488F">
              <w:rPr>
                <w:rFonts w:ascii="宋体" w:eastAsia="宋体" w:hAnsi="宋体" w:cs="微软雅黑" w:hint="eastAsia"/>
                <w:spacing w:val="-12"/>
                <w:sz w:val="24"/>
                <w:szCs w:val="24"/>
              </w:rPr>
              <w:t>安装后窗帘为“S”型手工褶</w:t>
            </w:r>
          </w:p>
        </w:tc>
      </w:tr>
      <w:tr w:rsidR="00D0488F" w:rsidRPr="00D0488F" w14:paraId="3179230B" w14:textId="77777777" w:rsidTr="00B401FB">
        <w:trPr>
          <w:trHeight w:val="482"/>
        </w:trPr>
        <w:tc>
          <w:tcPr>
            <w:tcW w:w="1134" w:type="dxa"/>
          </w:tcPr>
          <w:p w14:paraId="27C2BDD8" w14:textId="77777777" w:rsidR="00D0488F" w:rsidRPr="00D0488F" w:rsidRDefault="00D0488F" w:rsidP="00B401FB">
            <w:pPr>
              <w:spacing w:line="218" w:lineRule="auto"/>
              <w:ind w:firstLine="432"/>
              <w:rPr>
                <w:rFonts w:ascii="宋体" w:eastAsia="宋体" w:hAnsi="宋体" w:cs="微软雅黑"/>
                <w:spacing w:val="-12"/>
                <w:sz w:val="24"/>
                <w:szCs w:val="24"/>
              </w:rPr>
            </w:pPr>
            <w:r w:rsidRPr="00D0488F">
              <w:rPr>
                <w:rFonts w:ascii="宋体" w:eastAsia="宋体" w:hAnsi="宋体" w:cs="微软雅黑" w:hint="eastAsia"/>
                <w:spacing w:val="-12"/>
                <w:sz w:val="24"/>
                <w:szCs w:val="24"/>
              </w:rPr>
              <w:t>2.1.12</w:t>
            </w:r>
          </w:p>
        </w:tc>
        <w:tc>
          <w:tcPr>
            <w:tcW w:w="6520" w:type="dxa"/>
          </w:tcPr>
          <w:p w14:paraId="74F9E2A7" w14:textId="77777777" w:rsidR="00D0488F" w:rsidRPr="00D0488F" w:rsidRDefault="00D0488F" w:rsidP="00B401FB">
            <w:pPr>
              <w:spacing w:line="218" w:lineRule="auto"/>
              <w:ind w:firstLineChars="92" w:firstLine="199"/>
              <w:rPr>
                <w:rFonts w:ascii="宋体" w:eastAsia="宋体" w:hAnsi="宋体" w:cs="微软雅黑"/>
                <w:spacing w:val="-12"/>
                <w:sz w:val="24"/>
                <w:szCs w:val="24"/>
              </w:rPr>
            </w:pPr>
            <w:r w:rsidRPr="00D0488F">
              <w:rPr>
                <w:rFonts w:ascii="宋体" w:eastAsia="宋体" w:hAnsi="宋体" w:cs="微软雅黑" w:hint="eastAsia"/>
                <w:spacing w:val="-12"/>
                <w:sz w:val="24"/>
                <w:szCs w:val="24"/>
              </w:rPr>
              <w:t>轨道通过鼓胀螺钉固定至墙体结构</w:t>
            </w:r>
          </w:p>
        </w:tc>
      </w:tr>
    </w:tbl>
    <w:p w14:paraId="75815F63" w14:textId="0225BEBB" w:rsidR="00D0488F" w:rsidRPr="00D0488F" w:rsidRDefault="00D0488F" w:rsidP="00D0488F">
      <w:pPr>
        <w:spacing w:line="218" w:lineRule="auto"/>
        <w:ind w:firstLineChars="0" w:firstLine="0"/>
        <w:rPr>
          <w:rFonts w:ascii="宋体" w:hAnsi="宋体" w:cs="微软雅黑"/>
          <w:spacing w:val="-12"/>
          <w:sz w:val="24"/>
          <w:szCs w:val="24"/>
        </w:rPr>
        <w:sectPr w:rsidR="00D0488F" w:rsidRPr="00D0488F">
          <w:headerReference w:type="even" r:id="rId11"/>
          <w:headerReference w:type="default" r:id="rId12"/>
          <w:footerReference w:type="even" r:id="rId13"/>
          <w:footerReference w:type="default" r:id="rId14"/>
          <w:headerReference w:type="first" r:id="rId15"/>
          <w:footerReference w:type="first" r:id="rId16"/>
          <w:pgSz w:w="11980" w:h="16930"/>
          <w:pgMar w:top="1440" w:right="1800" w:bottom="1440" w:left="1800" w:header="0" w:footer="1303" w:gutter="0"/>
          <w:cols w:space="720"/>
        </w:sectPr>
      </w:pPr>
    </w:p>
    <w:p w14:paraId="11FD0864" w14:textId="17BC940B" w:rsidR="00AD50F2" w:rsidRPr="00D0488F" w:rsidRDefault="00D0488F" w:rsidP="00D0488F">
      <w:pPr>
        <w:spacing w:line="218" w:lineRule="auto"/>
        <w:ind w:firstLineChars="400" w:firstLine="864"/>
        <w:rPr>
          <w:rFonts w:ascii="宋体" w:hAnsi="宋体" w:cs="微软雅黑"/>
          <w:spacing w:val="-12"/>
          <w:sz w:val="24"/>
          <w:szCs w:val="24"/>
        </w:rPr>
      </w:pPr>
      <w:r w:rsidRPr="00D0488F">
        <w:rPr>
          <w:rFonts w:ascii="宋体" w:hAnsi="宋体" w:cs="微软雅黑" w:hint="eastAsia"/>
          <w:spacing w:val="-12"/>
          <w:sz w:val="24"/>
          <w:szCs w:val="24"/>
        </w:rPr>
        <w:lastRenderedPageBreak/>
        <w:t xml:space="preserve"> </w:t>
      </w:r>
      <w:r w:rsidR="00AD50F2" w:rsidRPr="00D0488F">
        <w:rPr>
          <w:rFonts w:ascii="宋体" w:hAnsi="宋体" w:cs="微软雅黑" w:hint="eastAsia"/>
          <w:spacing w:val="-12"/>
          <w:sz w:val="24"/>
          <w:szCs w:val="24"/>
        </w:rPr>
        <w:t>(3) 参数要求</w:t>
      </w:r>
    </w:p>
    <w:p w14:paraId="3337987B" w14:textId="77777777" w:rsidR="00AD50F2" w:rsidRPr="00D0488F" w:rsidRDefault="00AD50F2" w:rsidP="00AD50F2">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①布料参数：  颜色：灰色；产品等级：合格；</w:t>
      </w:r>
    </w:p>
    <w:p w14:paraId="76E16A57" w14:textId="77777777" w:rsidR="00AD50F2" w:rsidRPr="00D0488F" w:rsidRDefault="00AD50F2" w:rsidP="00AD50F2">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②布料要求以下检测参数值，均满足相应的检测标准</w:t>
      </w:r>
    </w:p>
    <w:p w14:paraId="40B98CA2" w14:textId="77777777" w:rsidR="00AD50F2" w:rsidRPr="00D0488F" w:rsidRDefault="00AD50F2" w:rsidP="00AD50F2">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布料检验依据为</w:t>
      </w:r>
    </w:p>
    <w:p w14:paraId="2954F49A" w14:textId="77777777" w:rsidR="00AD50F2" w:rsidRPr="00D0488F" w:rsidRDefault="00AD50F2" w:rsidP="00AD50F2">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FZ/T 62011.1-2008布艺类产品第1部分：帷幔；</w:t>
      </w:r>
    </w:p>
    <w:p w14:paraId="3B3871F1" w14:textId="77777777" w:rsidR="00AD50F2" w:rsidRPr="00D0488F" w:rsidRDefault="00AD50F2" w:rsidP="00AD50F2">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GB 18401-2010国家纺织产品基本安全技术规范；</w:t>
      </w:r>
    </w:p>
    <w:p w14:paraId="7F77F4A7" w14:textId="77777777" w:rsidR="00AD50F2" w:rsidRPr="00D0488F" w:rsidRDefault="00AD50F2" w:rsidP="00AD50F2">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GB/T 20944.3-2008纺织品抗菌性能的评价第3部分：振荡法；</w:t>
      </w:r>
    </w:p>
    <w:p w14:paraId="37F19D29" w14:textId="77777777" w:rsidR="00AD50F2" w:rsidRPr="00D0488F" w:rsidRDefault="00AD50F2" w:rsidP="00AD50F2">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纤维含量(%):100%聚酯纤维，FZ/T 01057-2007 GB/T 2910-2009;</w:t>
      </w:r>
    </w:p>
    <w:p w14:paraId="4B26F65A" w14:textId="77777777" w:rsidR="00AD50F2" w:rsidRPr="00D0488F" w:rsidRDefault="00AD50F2" w:rsidP="00AD50F2">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甲醛含量(mg/kg):GB/T2912.1-2009;未检出</w:t>
      </w:r>
    </w:p>
    <w:p w14:paraId="30C5A6F9" w14:textId="77777777" w:rsidR="00AD50F2" w:rsidRPr="00D0488F" w:rsidRDefault="00AD50F2" w:rsidP="00AD50F2">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 xml:space="preserve">PH值： 4.0-9.0  </w:t>
      </w:r>
      <w:proofErr w:type="gramStart"/>
      <w:r w:rsidRPr="00D0488F">
        <w:rPr>
          <w:rFonts w:ascii="宋体" w:hAnsi="宋体" w:cs="微软雅黑" w:hint="eastAsia"/>
          <w:spacing w:val="-12"/>
          <w:sz w:val="24"/>
          <w:szCs w:val="24"/>
        </w:rPr>
        <w:t xml:space="preserve">  ,GB</w:t>
      </w:r>
      <w:proofErr w:type="gramEnd"/>
      <w:r w:rsidRPr="00D0488F">
        <w:rPr>
          <w:rFonts w:ascii="宋体" w:hAnsi="宋体" w:cs="微软雅黑" w:hint="eastAsia"/>
          <w:spacing w:val="-12"/>
          <w:sz w:val="24"/>
          <w:szCs w:val="24"/>
        </w:rPr>
        <w:t>/T7573-2009;</w:t>
      </w:r>
    </w:p>
    <w:p w14:paraId="29A374DA" w14:textId="77777777" w:rsidR="00AD50F2" w:rsidRPr="00D0488F" w:rsidRDefault="00AD50F2" w:rsidP="00AD50F2">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可分解致癌芳香</w:t>
      </w:r>
      <w:proofErr w:type="gramStart"/>
      <w:r w:rsidRPr="00D0488F">
        <w:rPr>
          <w:rFonts w:ascii="宋体" w:hAnsi="宋体" w:cs="微软雅黑" w:hint="eastAsia"/>
          <w:spacing w:val="-12"/>
          <w:sz w:val="24"/>
          <w:szCs w:val="24"/>
        </w:rPr>
        <w:t>胺</w:t>
      </w:r>
      <w:proofErr w:type="gramEnd"/>
      <w:r w:rsidRPr="00D0488F">
        <w:rPr>
          <w:rFonts w:ascii="宋体" w:hAnsi="宋体" w:cs="微软雅黑" w:hint="eastAsia"/>
          <w:spacing w:val="-12"/>
          <w:sz w:val="24"/>
          <w:szCs w:val="24"/>
        </w:rPr>
        <w:t>染料(24种)(mg/kg):≤20,GB/T17592-2011,GB/T23344-2009;</w:t>
      </w:r>
    </w:p>
    <w:p w14:paraId="7EC6933A" w14:textId="77777777" w:rsidR="00AD50F2" w:rsidRPr="00D0488F" w:rsidRDefault="00AD50F2" w:rsidP="00AD50F2">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异味：无，GB18401-2010;</w:t>
      </w:r>
    </w:p>
    <w:p w14:paraId="230B1594" w14:textId="77777777" w:rsidR="00AD50F2" w:rsidRPr="00D0488F" w:rsidRDefault="00AD50F2" w:rsidP="00AD50F2">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耐水色牢度(级):变色≥3,沾色：≥3,GB/T5713-2013;</w:t>
      </w:r>
    </w:p>
    <w:p w14:paraId="7B478BD4" w14:textId="77777777" w:rsidR="00AD50F2" w:rsidRPr="00D0488F" w:rsidRDefault="00AD50F2" w:rsidP="00AD50F2">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耐酸汗渍色牢度(级):变色≥3,沾色：≥3,GB/T3922-2013;</w:t>
      </w:r>
    </w:p>
    <w:p w14:paraId="02CC45A5" w14:textId="77777777" w:rsidR="00AD50F2" w:rsidRPr="00D0488F" w:rsidRDefault="00AD50F2" w:rsidP="00D0488F">
      <w:pPr>
        <w:spacing w:line="218" w:lineRule="auto"/>
        <w:ind w:firstLineChars="400" w:firstLine="864"/>
        <w:rPr>
          <w:rFonts w:ascii="宋体" w:hAnsi="宋体" w:cs="微软雅黑"/>
          <w:spacing w:val="-12"/>
          <w:sz w:val="24"/>
          <w:szCs w:val="24"/>
        </w:rPr>
      </w:pPr>
      <w:r w:rsidRPr="00D0488F">
        <w:rPr>
          <w:rFonts w:ascii="宋体" w:hAnsi="宋体" w:cs="微软雅黑" w:hint="eastAsia"/>
          <w:spacing w:val="-12"/>
          <w:sz w:val="24"/>
          <w:szCs w:val="24"/>
        </w:rPr>
        <w:t>耐碱汗渍色牢度(级):变色≥3,沾色：≥3,GB/T3922-2013;</w:t>
      </w:r>
    </w:p>
    <w:p w14:paraId="719887B5" w14:textId="77777777" w:rsidR="00AD50F2" w:rsidRPr="00D0488F" w:rsidRDefault="00AD50F2" w:rsidP="00AD50F2">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耐干摩擦色牢度(级):≥3,GB/T3920-2008;</w:t>
      </w:r>
    </w:p>
    <w:p w14:paraId="039B1083" w14:textId="77777777" w:rsidR="00AD50F2" w:rsidRPr="00D0488F" w:rsidRDefault="00AD50F2" w:rsidP="00AD50F2">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耐光色牢度(级):≥4,GB/T8427-2008;</w:t>
      </w:r>
    </w:p>
    <w:p w14:paraId="6ED52F67" w14:textId="77777777" w:rsidR="00AD50F2" w:rsidRPr="00D0488F" w:rsidRDefault="00AD50F2" w:rsidP="00AD50F2">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断裂强力(N):经向≥100,纬向≥100,GB/T3923.1-2013;</w:t>
      </w:r>
    </w:p>
    <w:p w14:paraId="03887D01" w14:textId="77777777" w:rsidR="00AD50F2" w:rsidRPr="00D0488F" w:rsidRDefault="00AD50F2" w:rsidP="00AD50F2">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单位面积质量(g/m²)≥260g,GB/T4669-2008</w:t>
      </w:r>
    </w:p>
    <w:p w14:paraId="26304923" w14:textId="77777777" w:rsidR="00AD50F2" w:rsidRPr="00D0488F" w:rsidRDefault="00AD50F2" w:rsidP="00AD50F2">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大肠杆菌(8099)抑菌率(%):≥70,GB/T20944.3-2008阻燃标准：GB/T5455-2014</w:t>
      </w:r>
    </w:p>
    <w:p w14:paraId="257278EA" w14:textId="77777777" w:rsidR="00AD50F2" w:rsidRPr="00D0488F" w:rsidRDefault="00AD50F2" w:rsidP="00AD50F2">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损毁长度(mm):经向≤150,纬向≤150;</w:t>
      </w:r>
    </w:p>
    <w:p w14:paraId="33958180" w14:textId="77777777" w:rsidR="00AD50F2" w:rsidRPr="00D0488F" w:rsidRDefault="00AD50F2" w:rsidP="00AD50F2">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续燃时间(s):经向≤5,纬向≤5;</w:t>
      </w:r>
    </w:p>
    <w:p w14:paraId="0995D2D6" w14:textId="77777777" w:rsidR="00AD50F2" w:rsidRPr="00D0488F" w:rsidRDefault="00AD50F2" w:rsidP="00AD50F2">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阴燃时间(s):经向≤5,纬向≤5;</w:t>
      </w:r>
    </w:p>
    <w:p w14:paraId="53C60C38" w14:textId="77777777" w:rsidR="00AD50F2" w:rsidRPr="00D0488F" w:rsidRDefault="00AD50F2" w:rsidP="00AD50F2">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③滑轮参数：</w:t>
      </w:r>
    </w:p>
    <w:p w14:paraId="6FCFAE30" w14:textId="77777777" w:rsidR="00AD50F2" w:rsidRPr="00D0488F" w:rsidRDefault="00AD50F2" w:rsidP="00AD50F2">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要求耐化学药品性优良；润滑度： 一级静音、消音性好，摩擦系数低≤0.2;单</w:t>
      </w:r>
    </w:p>
    <w:p w14:paraId="0D5A4C38" w14:textId="77777777" w:rsidR="00AD50F2" w:rsidRPr="00D0488F" w:rsidRDefault="00AD50F2" w:rsidP="00AD50F2">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只滑轮承重≥2.3kg;滑轮承重≥5kg/</w:t>
      </w:r>
      <w:proofErr w:type="gramStart"/>
      <w:r w:rsidRPr="00D0488F">
        <w:rPr>
          <w:rFonts w:ascii="宋体" w:hAnsi="宋体" w:cs="微软雅黑" w:hint="eastAsia"/>
          <w:spacing w:val="-12"/>
          <w:sz w:val="24"/>
          <w:szCs w:val="24"/>
        </w:rPr>
        <w:t>个</w:t>
      </w:r>
      <w:proofErr w:type="gramEnd"/>
      <w:r w:rsidRPr="00D0488F">
        <w:rPr>
          <w:rFonts w:ascii="宋体" w:hAnsi="宋体" w:cs="微软雅黑" w:hint="eastAsia"/>
          <w:spacing w:val="-12"/>
          <w:sz w:val="24"/>
          <w:szCs w:val="24"/>
        </w:rPr>
        <w:t>，运行时，滑动摩擦声音小</w:t>
      </w:r>
    </w:p>
    <w:p w14:paraId="5C2ABFA8" w14:textId="77777777" w:rsidR="00AD50F2" w:rsidRPr="00D0488F" w:rsidRDefault="00AD50F2" w:rsidP="00AD50F2">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安装码：金属表面烤漆处理；</w:t>
      </w:r>
    </w:p>
    <w:p w14:paraId="6F077C86" w14:textId="77777777" w:rsidR="00AD50F2" w:rsidRPr="00D0488F" w:rsidRDefault="00AD50F2" w:rsidP="00AD50F2">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滑块采用工程塑料，结构坚固耐磨，无噪音；</w:t>
      </w:r>
    </w:p>
    <w:p w14:paraId="0D41217C" w14:textId="77777777" w:rsidR="00AD50F2" w:rsidRPr="00D0488F" w:rsidRDefault="00AD50F2" w:rsidP="00AD50F2">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④ S</w:t>
      </w:r>
      <w:proofErr w:type="gramStart"/>
      <w:r w:rsidRPr="00D0488F">
        <w:rPr>
          <w:rFonts w:ascii="宋体" w:hAnsi="宋体" w:cs="微软雅黑" w:hint="eastAsia"/>
          <w:spacing w:val="-12"/>
          <w:sz w:val="24"/>
          <w:szCs w:val="24"/>
        </w:rPr>
        <w:t>钩要求</w:t>
      </w:r>
      <w:proofErr w:type="gramEnd"/>
      <w:r w:rsidRPr="00D0488F">
        <w:rPr>
          <w:rFonts w:ascii="宋体" w:hAnsi="宋体" w:cs="微软雅黑" w:hint="eastAsia"/>
          <w:spacing w:val="-12"/>
          <w:sz w:val="24"/>
          <w:szCs w:val="24"/>
        </w:rPr>
        <w:t>以下检测参数值，均满足相应的检测标准</w:t>
      </w:r>
    </w:p>
    <w:p w14:paraId="16AE4ED1" w14:textId="77777777" w:rsidR="00AD50F2" w:rsidRPr="00D0488F" w:rsidRDefault="00AD50F2" w:rsidP="00AD50F2">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S钩检测依据为GB/T 20125-2006;</w:t>
      </w:r>
    </w:p>
    <w:p w14:paraId="38126751" w14:textId="77777777" w:rsidR="00AD50F2" w:rsidRPr="00D0488F" w:rsidRDefault="00AD50F2" w:rsidP="00AD50F2">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硬度试验依据：GB/T 4340.1-2009,</w:t>
      </w:r>
    </w:p>
    <w:p w14:paraId="35125B87" w14:textId="77777777" w:rsidR="00AD50F2" w:rsidRPr="00D0488F" w:rsidRDefault="00AD50F2" w:rsidP="00AD50F2">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维氏硬度HV1257260262;</w:t>
      </w:r>
    </w:p>
    <w:p w14:paraId="1C4E205D" w14:textId="77777777" w:rsidR="00AD50F2" w:rsidRPr="00D0488F" w:rsidRDefault="00AD50F2" w:rsidP="00AD50F2">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化学成分依据：GB/T 20125-2006;</w:t>
      </w:r>
    </w:p>
    <w:p w14:paraId="7C3C4CD9" w14:textId="77777777" w:rsidR="00AD50F2" w:rsidRPr="00D0488F" w:rsidRDefault="00AD50F2" w:rsidP="00AD50F2">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化学成分(w/%):</w:t>
      </w:r>
      <w:proofErr w:type="gramStart"/>
      <w:r w:rsidRPr="00D0488F">
        <w:rPr>
          <w:rFonts w:ascii="宋体" w:hAnsi="宋体" w:cs="微软雅黑" w:hint="eastAsia"/>
          <w:spacing w:val="-12"/>
          <w:sz w:val="24"/>
          <w:szCs w:val="24"/>
        </w:rPr>
        <w:t>C  0</w:t>
      </w:r>
      <w:proofErr w:type="gramEnd"/>
      <w:r w:rsidRPr="00D0488F">
        <w:rPr>
          <w:rFonts w:ascii="宋体" w:hAnsi="宋体" w:cs="微软雅黑" w:hint="eastAsia"/>
          <w:spacing w:val="-12"/>
          <w:sz w:val="24"/>
          <w:szCs w:val="24"/>
        </w:rPr>
        <w:t xml:space="preserve"> . </w:t>
      </w:r>
      <w:proofErr w:type="gramStart"/>
      <w:r w:rsidRPr="00D0488F">
        <w:rPr>
          <w:rFonts w:ascii="宋体" w:hAnsi="宋体" w:cs="微软雅黑" w:hint="eastAsia"/>
          <w:spacing w:val="-12"/>
          <w:sz w:val="24"/>
          <w:szCs w:val="24"/>
        </w:rPr>
        <w:t>090,Cr</w:t>
      </w:r>
      <w:proofErr w:type="gramEnd"/>
      <w:r w:rsidRPr="00D0488F">
        <w:rPr>
          <w:rFonts w:ascii="宋体" w:hAnsi="宋体" w:cs="微软雅黑" w:hint="eastAsia"/>
          <w:spacing w:val="-12"/>
          <w:sz w:val="24"/>
          <w:szCs w:val="24"/>
        </w:rPr>
        <w:t xml:space="preserve">  0 . </w:t>
      </w:r>
      <w:proofErr w:type="gramStart"/>
      <w:r w:rsidRPr="00D0488F">
        <w:rPr>
          <w:rFonts w:ascii="宋体" w:hAnsi="宋体" w:cs="微软雅黑" w:hint="eastAsia"/>
          <w:spacing w:val="-12"/>
          <w:sz w:val="24"/>
          <w:szCs w:val="24"/>
        </w:rPr>
        <w:t>015,Ni</w:t>
      </w:r>
      <w:proofErr w:type="gramEnd"/>
      <w:r w:rsidRPr="00D0488F">
        <w:rPr>
          <w:rFonts w:ascii="宋体" w:hAnsi="宋体" w:cs="微软雅黑" w:hint="eastAsia"/>
          <w:spacing w:val="-12"/>
          <w:sz w:val="24"/>
          <w:szCs w:val="24"/>
        </w:rPr>
        <w:t>&lt;0 . 01。</w:t>
      </w:r>
    </w:p>
    <w:p w14:paraId="305D2276" w14:textId="77777777" w:rsidR="00AD50F2" w:rsidRPr="00D0488F" w:rsidRDefault="00AD50F2" w:rsidP="00AD50F2">
      <w:pPr>
        <w:spacing w:line="218" w:lineRule="auto"/>
        <w:ind w:left="449" w:firstLine="420"/>
        <w:rPr>
          <w:rFonts w:ascii="宋体" w:hAnsi="宋体" w:cs="微软雅黑"/>
          <w:spacing w:val="-12"/>
          <w:sz w:val="24"/>
          <w:szCs w:val="24"/>
        </w:rPr>
        <w:sectPr w:rsidR="00AD50F2" w:rsidRPr="00D0488F">
          <w:footerReference w:type="default" r:id="rId17"/>
          <w:pgSz w:w="11980" w:h="16930"/>
          <w:pgMar w:top="1440" w:right="1800" w:bottom="1440" w:left="1800" w:header="0" w:footer="1141" w:gutter="0"/>
          <w:cols w:space="720"/>
        </w:sectPr>
      </w:pPr>
      <w:r w:rsidRPr="00D0488F">
        <w:rPr>
          <w:rFonts w:ascii="宋体" w:hAnsi="宋体"/>
          <w:noProof/>
          <w:position w:val="-47"/>
        </w:rPr>
        <w:drawing>
          <wp:anchor distT="0" distB="0" distL="0" distR="0" simplePos="0" relativeHeight="251665408" behindDoc="1" locked="0" layoutInCell="1" allowOverlap="1" wp14:anchorId="67ECA42C" wp14:editId="1FBDB0ED">
            <wp:simplePos x="0" y="0"/>
            <wp:positionH relativeFrom="column">
              <wp:posOffset>732790</wp:posOffset>
            </wp:positionH>
            <wp:positionV relativeFrom="paragraph">
              <wp:posOffset>306070</wp:posOffset>
            </wp:positionV>
            <wp:extent cx="3269615" cy="1479550"/>
            <wp:effectExtent l="0" t="0" r="6985" b="13970"/>
            <wp:wrapThrough wrapText="bothSides">
              <wp:wrapPolygon edited="0">
                <wp:start x="0" y="0"/>
                <wp:lineTo x="0" y="21359"/>
                <wp:lineTo x="21545" y="21359"/>
                <wp:lineTo x="21545" y="0"/>
                <wp:lineTo x="0" y="0"/>
              </wp:wrapPolygon>
            </wp:wrapThrough>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8"/>
                    <a:stretch>
                      <a:fillRect/>
                    </a:stretch>
                  </pic:blipFill>
                  <pic:spPr>
                    <a:xfrm>
                      <a:off x="0" y="0"/>
                      <a:ext cx="3269615" cy="1479550"/>
                    </a:xfrm>
                    <a:prstGeom prst="rect">
                      <a:avLst/>
                    </a:prstGeom>
                  </pic:spPr>
                </pic:pic>
              </a:graphicData>
            </a:graphic>
          </wp:anchor>
        </w:drawing>
      </w:r>
      <w:r w:rsidRPr="00D0488F">
        <w:rPr>
          <w:rFonts w:ascii="宋体" w:hAnsi="宋体" w:cs="微软雅黑" w:hint="eastAsia"/>
          <w:spacing w:val="-12"/>
          <w:sz w:val="24"/>
          <w:szCs w:val="24"/>
        </w:rPr>
        <w:t>⑤图片如</w:t>
      </w:r>
    </w:p>
    <w:p w14:paraId="7FFFC5A1" w14:textId="2740AB86" w:rsidR="00AD50F2" w:rsidRPr="00D0488F" w:rsidRDefault="00AD50F2" w:rsidP="00D0488F">
      <w:pPr>
        <w:widowControl/>
        <w:ind w:firstLineChars="0" w:firstLine="0"/>
        <w:jc w:val="left"/>
        <w:rPr>
          <w:rFonts w:ascii="宋体" w:hAnsi="宋体" w:cs="微软雅黑"/>
          <w:spacing w:val="-3"/>
          <w:sz w:val="28"/>
          <w:szCs w:val="28"/>
        </w:rPr>
      </w:pPr>
      <w:r w:rsidRPr="00D0488F">
        <w:rPr>
          <w:rFonts w:ascii="宋体" w:hAnsi="宋体" w:cs="微软雅黑" w:hint="eastAsia"/>
          <w:spacing w:val="-3"/>
          <w:sz w:val="28"/>
          <w:szCs w:val="28"/>
        </w:rPr>
        <w:lastRenderedPageBreak/>
        <w:t>4.布帘(西直门门诊楼+病房楼+科研楼用)</w:t>
      </w:r>
    </w:p>
    <w:p w14:paraId="124DBD9B" w14:textId="77777777" w:rsidR="00AD50F2" w:rsidRPr="00D0488F" w:rsidRDefault="00AD50F2" w:rsidP="00AD50F2">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(1) 总体要求</w:t>
      </w:r>
    </w:p>
    <w:p w14:paraId="4B6FB08F" w14:textId="77777777" w:rsidR="00AD50F2" w:rsidRPr="00D0488F" w:rsidRDefault="00AD50F2" w:rsidP="00AD50F2">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无异味，环保；轨道静音，经久耐用；辅助件要求材质好，美观大方，结构简单； 配件均采用优质材料制造，构造精巧简练、安装方便；所有窗帘材料及配件必须是全 新的、没有缺陷的，窗帘制作要细致、美观、耐用，窗帘全部拉上后能遮盖全部窗户。 布带要求：无纺布，环保材料，手撕不破，水洗不烂，抗晒，手感柔软；包边精工细</w:t>
      </w:r>
    </w:p>
    <w:p w14:paraId="16D54235" w14:textId="77777777" w:rsidR="00AD50F2" w:rsidRPr="00D0488F" w:rsidRDefault="00AD50F2" w:rsidP="00AD50F2">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作，美观大方；</w:t>
      </w:r>
    </w:p>
    <w:p w14:paraId="0E59A015" w14:textId="77777777" w:rsidR="00AD50F2" w:rsidRPr="00D0488F" w:rsidRDefault="00AD50F2" w:rsidP="00AD50F2">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工艺要求</w:t>
      </w:r>
    </w:p>
    <w:p w14:paraId="1F5EFB48" w14:textId="77777777" w:rsidR="00AD50F2" w:rsidRPr="00D0488F" w:rsidRDefault="00AD50F2" w:rsidP="00AD50F2">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参照(四)技术要求中3.窗(布)帘(西配楼+通州院区用)工艺要求制作。</w:t>
      </w:r>
    </w:p>
    <w:p w14:paraId="19DAAEBC" w14:textId="77777777" w:rsidR="00AD50F2" w:rsidRPr="00D0488F" w:rsidRDefault="00AD50F2" w:rsidP="00AD50F2">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(3) 参数要求</w:t>
      </w:r>
    </w:p>
    <w:p w14:paraId="756E10E6" w14:textId="77777777" w:rsidR="00AD50F2" w:rsidRPr="00D0488F" w:rsidRDefault="00AD50F2" w:rsidP="00AD50F2">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①窗(布)</w:t>
      </w:r>
      <w:proofErr w:type="gramStart"/>
      <w:r w:rsidRPr="00D0488F">
        <w:rPr>
          <w:rFonts w:ascii="宋体" w:hAnsi="宋体" w:cs="微软雅黑" w:hint="eastAsia"/>
          <w:spacing w:val="-12"/>
          <w:sz w:val="24"/>
          <w:szCs w:val="24"/>
        </w:rPr>
        <w:t>帘要求</w:t>
      </w:r>
      <w:proofErr w:type="gramEnd"/>
      <w:r w:rsidRPr="00D0488F">
        <w:rPr>
          <w:rFonts w:ascii="宋体" w:hAnsi="宋体" w:cs="微软雅黑" w:hint="eastAsia"/>
          <w:spacing w:val="-12"/>
          <w:sz w:val="24"/>
          <w:szCs w:val="24"/>
        </w:rPr>
        <w:t>型号：S-21;</w:t>
      </w:r>
    </w:p>
    <w:p w14:paraId="1A8B4703" w14:textId="77777777" w:rsidR="00AD50F2" w:rsidRPr="00D0488F" w:rsidRDefault="00AD50F2" w:rsidP="00AD50F2">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材质：必须使用环保染料，不得有甲醛残留、致癌染料、有害重金属、卤化染色  载体、特殊气味等化学刺激因素和致病因素；纯天然棉丝，具备遮挡紫外线的功能；</w:t>
      </w:r>
    </w:p>
    <w:p w14:paraId="6C2FF084" w14:textId="77777777" w:rsidR="00AD50F2" w:rsidRPr="00D0488F" w:rsidRDefault="00AD50F2" w:rsidP="00AD50F2">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透气性好；布料需有纺织业检测机构的合格检验报告；布料需为环保材料。</w:t>
      </w:r>
    </w:p>
    <w:p w14:paraId="062ADB29" w14:textId="77777777" w:rsidR="00AD50F2" w:rsidRPr="00D0488F" w:rsidRDefault="00AD50F2" w:rsidP="00AD50F2">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②布料要求以下检测参数值，均满足相应的检测标准</w:t>
      </w:r>
    </w:p>
    <w:p w14:paraId="35267A41" w14:textId="77777777" w:rsidR="00AD50F2" w:rsidRPr="00D0488F" w:rsidRDefault="00AD50F2" w:rsidP="00AD50F2">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检验依据：GB/T17591-2006, 中装饰用织物B2级；</w:t>
      </w:r>
    </w:p>
    <w:p w14:paraId="202CD899" w14:textId="77777777" w:rsidR="00AD50F2" w:rsidRPr="00D0488F" w:rsidRDefault="00AD50F2" w:rsidP="00AD50F2">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耐光色牢度/级：4级，GB/T8427-2008;</w:t>
      </w:r>
    </w:p>
    <w:p w14:paraId="737E15E8" w14:textId="77777777" w:rsidR="00AD50F2" w:rsidRPr="00D0488F" w:rsidRDefault="00AD50F2" w:rsidP="00AD50F2">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耐水色牢度/级：4-</w:t>
      </w:r>
      <w:proofErr w:type="gramStart"/>
      <w:r w:rsidRPr="00D0488F">
        <w:rPr>
          <w:rFonts w:ascii="宋体" w:hAnsi="宋体" w:cs="微软雅黑" w:hint="eastAsia"/>
          <w:spacing w:val="-12"/>
          <w:sz w:val="24"/>
          <w:szCs w:val="24"/>
        </w:rPr>
        <w:t>5,GB</w:t>
      </w:r>
      <w:proofErr w:type="gramEnd"/>
      <w:r w:rsidRPr="00D0488F">
        <w:rPr>
          <w:rFonts w:ascii="宋体" w:hAnsi="宋体" w:cs="微软雅黑" w:hint="eastAsia"/>
          <w:spacing w:val="-12"/>
          <w:sz w:val="24"/>
          <w:szCs w:val="24"/>
        </w:rPr>
        <w:t>/T5713-2013;</w:t>
      </w:r>
    </w:p>
    <w:p w14:paraId="471B6B8D" w14:textId="77777777" w:rsidR="00AD50F2" w:rsidRPr="00D0488F" w:rsidRDefault="00AD50F2" w:rsidP="00AD50F2">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耐洗色牢度/级：4-</w:t>
      </w:r>
      <w:proofErr w:type="gramStart"/>
      <w:r w:rsidRPr="00D0488F">
        <w:rPr>
          <w:rFonts w:ascii="宋体" w:hAnsi="宋体" w:cs="微软雅黑" w:hint="eastAsia"/>
          <w:spacing w:val="-12"/>
          <w:sz w:val="24"/>
          <w:szCs w:val="24"/>
        </w:rPr>
        <w:t>5,GB</w:t>
      </w:r>
      <w:proofErr w:type="gramEnd"/>
      <w:r w:rsidRPr="00D0488F">
        <w:rPr>
          <w:rFonts w:ascii="宋体" w:hAnsi="宋体" w:cs="微软雅黑" w:hint="eastAsia"/>
          <w:spacing w:val="-12"/>
          <w:sz w:val="24"/>
          <w:szCs w:val="24"/>
        </w:rPr>
        <w:t>/T3921-2008;</w:t>
      </w:r>
    </w:p>
    <w:p w14:paraId="01F9ED3F" w14:textId="77777777" w:rsidR="00AD50F2" w:rsidRPr="00D0488F" w:rsidRDefault="00AD50F2" w:rsidP="00AD50F2">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甲醛含量(mg/kg):未检测出，GB/T2912.1-2009;</w:t>
      </w:r>
    </w:p>
    <w:p w14:paraId="6C0F4860" w14:textId="77777777" w:rsidR="00AD50F2" w:rsidRPr="00D0488F" w:rsidRDefault="00AD50F2" w:rsidP="00AD50F2">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异味：无异味，GB18401-2010;</w:t>
      </w:r>
    </w:p>
    <w:p w14:paraId="21587773" w14:textId="77777777" w:rsidR="00AD50F2" w:rsidRPr="00D0488F" w:rsidRDefault="00AD50F2" w:rsidP="00AD50F2">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耐摩擦色牢度/级：干摩、湿摩，4-5,GB/T3920-2008;</w:t>
      </w:r>
    </w:p>
    <w:p w14:paraId="59EB48D3" w14:textId="77777777" w:rsidR="00AD50F2" w:rsidRPr="00D0488F" w:rsidRDefault="00AD50F2" w:rsidP="00AD50F2">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燃烧性能：GB/T5455-2014</w:t>
      </w:r>
    </w:p>
    <w:p w14:paraId="32559C85" w14:textId="77777777" w:rsidR="00AD50F2" w:rsidRPr="00D0488F" w:rsidRDefault="00AD50F2" w:rsidP="00AD50F2">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损毁长度/mm:经向≤200,纬向≤200;</w:t>
      </w:r>
    </w:p>
    <w:p w14:paraId="19627A4D" w14:textId="77777777" w:rsidR="00AD50F2" w:rsidRPr="00D0488F" w:rsidRDefault="00AD50F2" w:rsidP="00AD50F2">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续燃时间/s:经向≤15,纬向≤15;</w:t>
      </w:r>
    </w:p>
    <w:p w14:paraId="71FAA998" w14:textId="77777777" w:rsidR="00AD50F2" w:rsidRPr="00D0488F" w:rsidRDefault="00AD50F2" w:rsidP="00AD50F2">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阴燃时间/S:经向≤15,纬向≤15;</w:t>
      </w:r>
    </w:p>
    <w:p w14:paraId="38493351" w14:textId="77777777" w:rsidR="00AD50F2" w:rsidRPr="00D0488F" w:rsidRDefault="00AD50F2" w:rsidP="00AD50F2">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③轨道要求：铝合金消音润滑，美观秀气，厚度2.0,高度3.5公分，结实耐用；</w:t>
      </w:r>
    </w:p>
    <w:p w14:paraId="6B427115" w14:textId="77777777" w:rsidR="00AD50F2" w:rsidRPr="00D0488F" w:rsidRDefault="00AD50F2" w:rsidP="00AD50F2">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④其他要求：每个窗帘配备2个捆扎带，布料采用窗帘布料，报价含在窗帘报</w:t>
      </w:r>
    </w:p>
    <w:p w14:paraId="6EF9177B" w14:textId="77777777" w:rsidR="00AD50F2" w:rsidRPr="00D0488F" w:rsidRDefault="00AD50F2" w:rsidP="00AD50F2">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价中，不单独报价。</w:t>
      </w:r>
    </w:p>
    <w:p w14:paraId="4D907CD6" w14:textId="4E1A64F3" w:rsidR="00AD50F2" w:rsidRPr="00D0488F" w:rsidRDefault="00AD50F2" w:rsidP="00D0488F">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⑤参照图片：</w:t>
      </w:r>
    </w:p>
    <w:p w14:paraId="3B11FB67" w14:textId="351958C5" w:rsidR="00AD50F2" w:rsidRPr="00D0488F" w:rsidRDefault="00D0488F" w:rsidP="00AD50F2">
      <w:pPr>
        <w:spacing w:before="243" w:line="221" w:lineRule="auto"/>
        <w:ind w:firstLine="480"/>
        <w:rPr>
          <w:rFonts w:ascii="宋体" w:hAnsi="宋体" w:cs="微软雅黑"/>
          <w:spacing w:val="-5"/>
          <w:sz w:val="24"/>
          <w:szCs w:val="24"/>
        </w:rPr>
        <w:sectPr w:rsidR="00AD50F2" w:rsidRPr="00D0488F">
          <w:footerReference w:type="default" r:id="rId19"/>
          <w:pgSz w:w="11980" w:h="16930"/>
          <w:pgMar w:top="1440" w:right="1800" w:bottom="1440" w:left="1800" w:header="0" w:footer="1163" w:gutter="0"/>
          <w:cols w:space="720"/>
        </w:sectPr>
      </w:pPr>
      <w:r w:rsidRPr="00D0488F">
        <w:rPr>
          <w:rFonts w:ascii="宋体" w:hAnsi="宋体" w:cs="微软雅黑" w:hint="eastAsia"/>
          <w:noProof/>
          <w:sz w:val="24"/>
          <w:szCs w:val="24"/>
        </w:rPr>
        <w:drawing>
          <wp:anchor distT="0" distB="0" distL="0" distR="0" simplePos="0" relativeHeight="251661312" behindDoc="0" locked="0" layoutInCell="0" allowOverlap="1" wp14:anchorId="021930D5" wp14:editId="3BA0A54F">
            <wp:simplePos x="0" y="0"/>
            <wp:positionH relativeFrom="page">
              <wp:posOffset>4457700</wp:posOffset>
            </wp:positionH>
            <wp:positionV relativeFrom="page">
              <wp:posOffset>6514465</wp:posOffset>
            </wp:positionV>
            <wp:extent cx="1745615" cy="1720850"/>
            <wp:effectExtent l="0" t="0" r="6985" b="1270"/>
            <wp:wrapNone/>
            <wp:docPr id="3" name="IM 17"/>
            <wp:cNvGraphicFramePr/>
            <a:graphic xmlns:a="http://schemas.openxmlformats.org/drawingml/2006/main">
              <a:graphicData uri="http://schemas.openxmlformats.org/drawingml/2006/picture">
                <pic:pic xmlns:pic="http://schemas.openxmlformats.org/drawingml/2006/picture">
                  <pic:nvPicPr>
                    <pic:cNvPr id="3" name="IM 17"/>
                    <pic:cNvPicPr/>
                  </pic:nvPicPr>
                  <pic:blipFill>
                    <a:blip r:embed="rId20"/>
                    <a:stretch>
                      <a:fillRect/>
                    </a:stretch>
                  </pic:blipFill>
                  <pic:spPr>
                    <a:xfrm>
                      <a:off x="0" y="0"/>
                      <a:ext cx="1745615" cy="1720850"/>
                    </a:xfrm>
                    <a:prstGeom prst="rect">
                      <a:avLst/>
                    </a:prstGeom>
                  </pic:spPr>
                </pic:pic>
              </a:graphicData>
            </a:graphic>
          </wp:anchor>
        </w:drawing>
      </w:r>
      <w:r w:rsidRPr="00D0488F">
        <w:rPr>
          <w:rFonts w:ascii="宋体" w:hAnsi="宋体"/>
          <w:noProof/>
        </w:rPr>
        <w:drawing>
          <wp:anchor distT="0" distB="0" distL="114300" distR="114300" simplePos="0" relativeHeight="251666432" behindDoc="1" locked="0" layoutInCell="1" allowOverlap="1" wp14:anchorId="1F71A69E" wp14:editId="19BB16EC">
            <wp:simplePos x="0" y="0"/>
            <wp:positionH relativeFrom="column">
              <wp:posOffset>466725</wp:posOffset>
            </wp:positionH>
            <wp:positionV relativeFrom="paragraph">
              <wp:posOffset>1935480</wp:posOffset>
            </wp:positionV>
            <wp:extent cx="2440940" cy="1466850"/>
            <wp:effectExtent l="0" t="0" r="0" b="0"/>
            <wp:wrapTight wrapText="bothSides">
              <wp:wrapPolygon edited="0">
                <wp:start x="0" y="0"/>
                <wp:lineTo x="0" y="21319"/>
                <wp:lineTo x="21409" y="21319"/>
                <wp:lineTo x="21409" y="0"/>
                <wp:lineTo x="0" y="0"/>
              </wp:wrapPolygon>
            </wp:wrapTight>
            <wp:docPr id="4" name="IM 19"/>
            <wp:cNvGraphicFramePr/>
            <a:graphic xmlns:a="http://schemas.openxmlformats.org/drawingml/2006/main">
              <a:graphicData uri="http://schemas.openxmlformats.org/drawingml/2006/picture">
                <pic:pic xmlns:pic="http://schemas.openxmlformats.org/drawingml/2006/picture">
                  <pic:nvPicPr>
                    <pic:cNvPr id="4" name="IM 19"/>
                    <pic:cNvPicPr/>
                  </pic:nvPicPr>
                  <pic:blipFill>
                    <a:blip r:embed="rId21">
                      <a:extLst>
                        <a:ext uri="{28A0092B-C50C-407E-A947-70E740481C1C}">
                          <a14:useLocalDpi xmlns:a14="http://schemas.microsoft.com/office/drawing/2010/main" val="0"/>
                        </a:ext>
                      </a:extLst>
                    </a:blip>
                    <a:stretch>
                      <a:fillRect/>
                    </a:stretch>
                  </pic:blipFill>
                  <pic:spPr>
                    <a:xfrm>
                      <a:off x="0" y="0"/>
                      <a:ext cx="2440940" cy="1466850"/>
                    </a:xfrm>
                    <a:prstGeom prst="rect">
                      <a:avLst/>
                    </a:prstGeom>
                  </pic:spPr>
                </pic:pic>
              </a:graphicData>
            </a:graphic>
          </wp:anchor>
        </w:drawing>
      </w:r>
      <w:r w:rsidRPr="00D0488F">
        <w:rPr>
          <w:rFonts w:ascii="宋体" w:hAnsi="宋体"/>
          <w:noProof/>
        </w:rPr>
        <w:drawing>
          <wp:anchor distT="0" distB="0" distL="0" distR="0" simplePos="0" relativeHeight="251663360" behindDoc="1" locked="0" layoutInCell="1" allowOverlap="1" wp14:anchorId="265E8CA2" wp14:editId="28FD861E">
            <wp:simplePos x="0" y="0"/>
            <wp:positionH relativeFrom="column">
              <wp:posOffset>428625</wp:posOffset>
            </wp:positionH>
            <wp:positionV relativeFrom="paragraph">
              <wp:posOffset>134620</wp:posOffset>
            </wp:positionV>
            <wp:extent cx="1964690" cy="1656715"/>
            <wp:effectExtent l="0" t="0" r="0" b="635"/>
            <wp:wrapThrough wrapText="bothSides">
              <wp:wrapPolygon edited="0">
                <wp:start x="0" y="0"/>
                <wp:lineTo x="0" y="21360"/>
                <wp:lineTo x="21363" y="21360"/>
                <wp:lineTo x="21363" y="0"/>
                <wp:lineTo x="0" y="0"/>
              </wp:wrapPolygon>
            </wp:wrapThrough>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22"/>
                    <a:stretch>
                      <a:fillRect/>
                    </a:stretch>
                  </pic:blipFill>
                  <pic:spPr>
                    <a:xfrm>
                      <a:off x="0" y="0"/>
                      <a:ext cx="1964690" cy="1656715"/>
                    </a:xfrm>
                    <a:prstGeom prst="rect">
                      <a:avLst/>
                    </a:prstGeom>
                  </pic:spPr>
                </pic:pic>
              </a:graphicData>
            </a:graphic>
            <wp14:sizeRelH relativeFrom="margin">
              <wp14:pctWidth>0</wp14:pctWidth>
            </wp14:sizeRelH>
            <wp14:sizeRelV relativeFrom="margin">
              <wp14:pctHeight>0</wp14:pctHeight>
            </wp14:sizeRelV>
          </wp:anchor>
        </w:drawing>
      </w:r>
    </w:p>
    <w:p w14:paraId="3BE67A35" w14:textId="77777777" w:rsidR="00AD50F2" w:rsidRPr="00D0488F" w:rsidRDefault="00AD50F2" w:rsidP="00AD50F2">
      <w:pPr>
        <w:spacing w:before="221" w:line="220" w:lineRule="auto"/>
        <w:ind w:firstLine="596"/>
        <w:rPr>
          <w:rFonts w:ascii="宋体" w:hAnsi="宋体" w:cs="微软雅黑"/>
          <w:sz w:val="28"/>
          <w:szCs w:val="28"/>
        </w:rPr>
      </w:pPr>
      <w:r w:rsidRPr="00D0488F">
        <w:rPr>
          <w:rFonts w:ascii="宋体" w:hAnsi="宋体" w:cs="微软雅黑" w:hint="eastAsia"/>
          <w:spacing w:val="9"/>
          <w:sz w:val="28"/>
          <w:szCs w:val="28"/>
        </w:rPr>
        <w:lastRenderedPageBreak/>
        <w:t>5.纱帘(全院用)</w:t>
      </w:r>
    </w:p>
    <w:p w14:paraId="13EB0A4A" w14:textId="77777777" w:rsidR="00AD50F2" w:rsidRPr="00D0488F" w:rsidRDefault="00AD50F2" w:rsidP="00AD50F2">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(1) 总体要求</w:t>
      </w:r>
    </w:p>
    <w:p w14:paraId="3AF673DA" w14:textId="77777777" w:rsidR="00AD50F2" w:rsidRPr="00D0488F" w:rsidRDefault="00AD50F2" w:rsidP="00AD50F2">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遮阳、防紫外线，防尘、易清洗。</w:t>
      </w:r>
    </w:p>
    <w:p w14:paraId="1BC74A2A" w14:textId="77777777" w:rsidR="00AD50F2" w:rsidRPr="00D0488F" w:rsidRDefault="00AD50F2" w:rsidP="00AD50F2">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(2) 工艺要求</w:t>
      </w:r>
    </w:p>
    <w:p w14:paraId="4774EA2D" w14:textId="77777777" w:rsidR="00AD50F2" w:rsidRPr="00D0488F" w:rsidRDefault="00AD50F2" w:rsidP="00AD50F2">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参照(四)技术要求中3.窗(布)帘(西配楼+通州院区用)工艺要求制作。</w:t>
      </w:r>
    </w:p>
    <w:p w14:paraId="6B488DAC" w14:textId="77777777" w:rsidR="00AD50F2" w:rsidRPr="00D0488F" w:rsidRDefault="00AD50F2" w:rsidP="00AD50F2">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(3)参数要求</w:t>
      </w:r>
    </w:p>
    <w:p w14:paraId="596FEAB5" w14:textId="77777777" w:rsidR="00AD50F2" w:rsidRPr="00D0488F" w:rsidRDefault="00AD50F2" w:rsidP="00AD50F2">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①纱帘布料要求以下检测参数值，均满足相应的检测标准 检验依据为GB/T 17591-2006阻燃织物；</w:t>
      </w:r>
    </w:p>
    <w:p w14:paraId="358BF8E5" w14:textId="77777777" w:rsidR="00AD50F2" w:rsidRPr="00D0488F" w:rsidRDefault="00AD50F2" w:rsidP="00AD50F2">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甲醛含量(mg/kg):未检出，GB/T2912.1-2009;</w:t>
      </w:r>
    </w:p>
    <w:p w14:paraId="55D84C8C" w14:textId="77777777" w:rsidR="00AD50F2" w:rsidRPr="00D0488F" w:rsidRDefault="00AD50F2" w:rsidP="00AD50F2">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PH值： 5.0-7.</w:t>
      </w:r>
      <w:proofErr w:type="gramStart"/>
      <w:r w:rsidRPr="00D0488F">
        <w:rPr>
          <w:rFonts w:ascii="宋体" w:hAnsi="宋体" w:cs="微软雅黑" w:hint="eastAsia"/>
          <w:spacing w:val="-12"/>
          <w:sz w:val="24"/>
          <w:szCs w:val="24"/>
        </w:rPr>
        <w:t>0,GB</w:t>
      </w:r>
      <w:proofErr w:type="gramEnd"/>
      <w:r w:rsidRPr="00D0488F">
        <w:rPr>
          <w:rFonts w:ascii="宋体" w:hAnsi="宋体" w:cs="微软雅黑" w:hint="eastAsia"/>
          <w:spacing w:val="-12"/>
          <w:sz w:val="24"/>
          <w:szCs w:val="24"/>
        </w:rPr>
        <w:t>/T7573-2009;</w:t>
      </w:r>
    </w:p>
    <w:p w14:paraId="65FD6B27" w14:textId="77777777" w:rsidR="00AD50F2" w:rsidRPr="00D0488F" w:rsidRDefault="00AD50F2" w:rsidP="00AD50F2">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可分解致癌芳香</w:t>
      </w:r>
      <w:proofErr w:type="gramStart"/>
      <w:r w:rsidRPr="00D0488F">
        <w:rPr>
          <w:rFonts w:ascii="宋体" w:hAnsi="宋体" w:cs="微软雅黑" w:hint="eastAsia"/>
          <w:spacing w:val="-12"/>
          <w:sz w:val="24"/>
          <w:szCs w:val="24"/>
        </w:rPr>
        <w:t>胺</w:t>
      </w:r>
      <w:proofErr w:type="gramEnd"/>
      <w:r w:rsidRPr="00D0488F">
        <w:rPr>
          <w:rFonts w:ascii="宋体" w:hAnsi="宋体" w:cs="微软雅黑" w:hint="eastAsia"/>
          <w:spacing w:val="-12"/>
          <w:sz w:val="24"/>
          <w:szCs w:val="24"/>
        </w:rPr>
        <w:t>染料(24种)(mg/kg):可分解芬香</w:t>
      </w:r>
      <w:proofErr w:type="gramStart"/>
      <w:r w:rsidRPr="00D0488F">
        <w:rPr>
          <w:rFonts w:ascii="宋体" w:hAnsi="宋体" w:cs="微软雅黑" w:hint="eastAsia"/>
          <w:spacing w:val="-12"/>
          <w:sz w:val="24"/>
          <w:szCs w:val="24"/>
        </w:rPr>
        <w:t>胺</w:t>
      </w:r>
      <w:proofErr w:type="gramEnd"/>
      <w:r w:rsidRPr="00D0488F">
        <w:rPr>
          <w:rFonts w:ascii="宋体" w:hAnsi="宋体" w:cs="微软雅黑" w:hint="eastAsia"/>
          <w:spacing w:val="-12"/>
          <w:sz w:val="24"/>
          <w:szCs w:val="24"/>
        </w:rPr>
        <w:t>染料的检出限为5mg/kg,</w:t>
      </w:r>
    </w:p>
    <w:p w14:paraId="46049E45" w14:textId="77777777" w:rsidR="00AD50F2" w:rsidRPr="00D0488F" w:rsidRDefault="00AD50F2" w:rsidP="00AD50F2">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低于检出限的结果为“未检出”,GB/T17592-2011,GB/T23344-2009;</w:t>
      </w:r>
    </w:p>
    <w:p w14:paraId="3A389482" w14:textId="77777777" w:rsidR="00AD50F2" w:rsidRPr="00D0488F" w:rsidRDefault="00AD50F2" w:rsidP="00AD50F2">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耐洗色牢度(级):变色≥4-5,</w:t>
      </w:r>
      <w:proofErr w:type="gramStart"/>
      <w:r w:rsidRPr="00D0488F">
        <w:rPr>
          <w:rFonts w:ascii="宋体" w:hAnsi="宋体" w:cs="微软雅黑" w:hint="eastAsia"/>
          <w:spacing w:val="-12"/>
          <w:sz w:val="24"/>
          <w:szCs w:val="24"/>
        </w:rPr>
        <w:t>沾色</w:t>
      </w:r>
      <w:proofErr w:type="gramEnd"/>
      <w:r w:rsidRPr="00D0488F">
        <w:rPr>
          <w:rFonts w:ascii="宋体" w:hAnsi="宋体" w:cs="微软雅黑" w:hint="eastAsia"/>
          <w:spacing w:val="-12"/>
          <w:sz w:val="24"/>
          <w:szCs w:val="24"/>
        </w:rPr>
        <w:t>≥4-5,GB/T3921-2008C(3);</w:t>
      </w:r>
    </w:p>
    <w:p w14:paraId="27A61818" w14:textId="77777777" w:rsidR="00AD50F2" w:rsidRPr="00D0488F" w:rsidRDefault="00AD50F2" w:rsidP="00AD50F2">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拒水性(洗前):沾水等级1,GB/T4745-2012;</w:t>
      </w:r>
    </w:p>
    <w:p w14:paraId="29F71488" w14:textId="77777777" w:rsidR="00AD50F2" w:rsidRPr="00D0488F" w:rsidRDefault="00AD50F2" w:rsidP="00AD50F2">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耐热压色牢度(级):</w:t>
      </w:r>
      <w:proofErr w:type="gramStart"/>
      <w:r w:rsidRPr="00D0488F">
        <w:rPr>
          <w:rFonts w:ascii="宋体" w:hAnsi="宋体" w:cs="微软雅黑" w:hint="eastAsia"/>
          <w:spacing w:val="-12"/>
          <w:sz w:val="24"/>
          <w:szCs w:val="24"/>
        </w:rPr>
        <w:t>干压变色</w:t>
      </w:r>
      <w:proofErr w:type="gramEnd"/>
      <w:r w:rsidRPr="00D0488F">
        <w:rPr>
          <w:rFonts w:ascii="宋体" w:hAnsi="宋体" w:cs="微软雅黑" w:hint="eastAsia"/>
          <w:spacing w:val="-12"/>
          <w:sz w:val="24"/>
          <w:szCs w:val="24"/>
        </w:rPr>
        <w:t>4-5,GB/T6152-1997;</w:t>
      </w:r>
    </w:p>
    <w:p w14:paraId="06DB67A6" w14:textId="77777777" w:rsidR="00AD50F2" w:rsidRPr="00D0488F" w:rsidRDefault="00AD50F2" w:rsidP="00AD50F2">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撕破强力(N):纵向&gt;196,横向151,GB/T3917.2-2009;</w:t>
      </w:r>
    </w:p>
    <w:p w14:paraId="2A23EE4C" w14:textId="77777777" w:rsidR="00AD50F2" w:rsidRPr="00D0488F" w:rsidRDefault="00AD50F2" w:rsidP="00AD50F2">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燃烧性能：(洗前)GB/T5455-2014</w:t>
      </w:r>
    </w:p>
    <w:p w14:paraId="3F79ACC8" w14:textId="77777777" w:rsidR="00AD50F2" w:rsidRPr="00D0488F" w:rsidRDefault="00AD50F2" w:rsidP="00AD50F2">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损毁长度(mm):经向≤150,纬向≤150;</w:t>
      </w:r>
    </w:p>
    <w:p w14:paraId="39E63FF6" w14:textId="77777777" w:rsidR="00AD50F2" w:rsidRPr="00D0488F" w:rsidRDefault="00AD50F2" w:rsidP="00AD50F2">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续燃时间(s):经向≤5,纬向≤5;</w:t>
      </w:r>
    </w:p>
    <w:p w14:paraId="513088E6" w14:textId="77777777" w:rsidR="00AD50F2" w:rsidRPr="00D0488F" w:rsidRDefault="00AD50F2" w:rsidP="00AD50F2">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阴燃时间(s):经向≤5,纬向≤5;</w:t>
      </w:r>
    </w:p>
    <w:p w14:paraId="4E00B2CD" w14:textId="77777777" w:rsidR="00AD50F2" w:rsidRPr="00D0488F" w:rsidRDefault="00AD50F2" w:rsidP="00AD50F2">
      <w:pPr>
        <w:spacing w:line="218" w:lineRule="auto"/>
        <w:ind w:left="449" w:firstLine="480"/>
        <w:rPr>
          <w:rFonts w:ascii="宋体" w:hAnsi="宋体" w:cs="微软雅黑"/>
          <w:spacing w:val="-12"/>
          <w:sz w:val="24"/>
          <w:szCs w:val="24"/>
        </w:rPr>
        <w:sectPr w:rsidR="00AD50F2" w:rsidRPr="00D0488F">
          <w:footerReference w:type="default" r:id="rId23"/>
          <w:pgSz w:w="11980" w:h="16930"/>
          <w:pgMar w:top="1440" w:right="1800" w:bottom="1440" w:left="1800" w:header="0" w:footer="1089" w:gutter="0"/>
          <w:cols w:space="720"/>
        </w:sectPr>
      </w:pPr>
      <w:r w:rsidRPr="00D0488F">
        <w:rPr>
          <w:rFonts w:ascii="宋体" w:hAnsi="宋体" w:cs="微软雅黑" w:hint="eastAsia"/>
          <w:noProof/>
          <w:spacing w:val="-12"/>
          <w:sz w:val="24"/>
          <w:szCs w:val="24"/>
        </w:rPr>
        <w:drawing>
          <wp:anchor distT="0" distB="0" distL="0" distR="0" simplePos="0" relativeHeight="251659264" behindDoc="0" locked="0" layoutInCell="0" allowOverlap="1" wp14:anchorId="023C840A" wp14:editId="4A0CB7BE">
            <wp:simplePos x="0" y="0"/>
            <wp:positionH relativeFrom="page">
              <wp:posOffset>3384550</wp:posOffset>
            </wp:positionH>
            <wp:positionV relativeFrom="page">
              <wp:posOffset>5249545</wp:posOffset>
            </wp:positionV>
            <wp:extent cx="787400" cy="1838325"/>
            <wp:effectExtent l="0" t="0" r="5080" b="5715"/>
            <wp:wrapNone/>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24"/>
                    <a:stretch>
                      <a:fillRect/>
                    </a:stretch>
                  </pic:blipFill>
                  <pic:spPr>
                    <a:xfrm>
                      <a:off x="0" y="0"/>
                      <a:ext cx="787400" cy="1838325"/>
                    </a:xfrm>
                    <a:prstGeom prst="rect">
                      <a:avLst/>
                    </a:prstGeom>
                  </pic:spPr>
                </pic:pic>
              </a:graphicData>
            </a:graphic>
          </wp:anchor>
        </w:drawing>
      </w:r>
      <w:r w:rsidRPr="00D0488F">
        <w:rPr>
          <w:rFonts w:ascii="宋体" w:hAnsi="宋体" w:cs="微软雅黑" w:hint="eastAsia"/>
          <w:noProof/>
          <w:spacing w:val="-12"/>
          <w:sz w:val="24"/>
          <w:szCs w:val="24"/>
        </w:rPr>
        <w:drawing>
          <wp:anchor distT="0" distB="0" distL="0" distR="0" simplePos="0" relativeHeight="251662336" behindDoc="1" locked="0" layoutInCell="1" allowOverlap="1" wp14:anchorId="73E8EFAE" wp14:editId="4A3FD315">
            <wp:simplePos x="0" y="0"/>
            <wp:positionH relativeFrom="column">
              <wp:posOffset>314325</wp:posOffset>
            </wp:positionH>
            <wp:positionV relativeFrom="paragraph">
              <wp:posOffset>534035</wp:posOffset>
            </wp:positionV>
            <wp:extent cx="1409700" cy="1835150"/>
            <wp:effectExtent l="0" t="0" r="7620" b="8890"/>
            <wp:wrapThrough wrapText="bothSides">
              <wp:wrapPolygon edited="0">
                <wp:start x="0" y="0"/>
                <wp:lineTo x="0" y="21346"/>
                <wp:lineTo x="21483" y="21346"/>
                <wp:lineTo x="21483" y="0"/>
                <wp:lineTo x="0" y="0"/>
              </wp:wrapPolygon>
            </wp:wrapThrough>
            <wp:docPr id="21" name="IM 21"/>
            <wp:cNvGraphicFramePr/>
            <a:graphic xmlns:a="http://schemas.openxmlformats.org/drawingml/2006/main">
              <a:graphicData uri="http://schemas.openxmlformats.org/drawingml/2006/picture">
                <pic:pic xmlns:pic="http://schemas.openxmlformats.org/drawingml/2006/picture">
                  <pic:nvPicPr>
                    <pic:cNvPr id="21" name="IM 21"/>
                    <pic:cNvPicPr/>
                  </pic:nvPicPr>
                  <pic:blipFill>
                    <a:blip r:embed="rId25"/>
                    <a:stretch>
                      <a:fillRect/>
                    </a:stretch>
                  </pic:blipFill>
                  <pic:spPr>
                    <a:xfrm>
                      <a:off x="0" y="0"/>
                      <a:ext cx="1409708" cy="1835225"/>
                    </a:xfrm>
                    <a:prstGeom prst="rect">
                      <a:avLst/>
                    </a:prstGeom>
                  </pic:spPr>
                </pic:pic>
              </a:graphicData>
            </a:graphic>
          </wp:anchor>
        </w:drawing>
      </w:r>
      <w:r w:rsidRPr="00D0488F">
        <w:rPr>
          <w:rFonts w:ascii="宋体" w:hAnsi="宋体" w:cs="微软雅黑" w:hint="eastAsia"/>
          <w:spacing w:val="-12"/>
          <w:sz w:val="24"/>
          <w:szCs w:val="24"/>
        </w:rPr>
        <w:t>②图片：</w:t>
      </w:r>
    </w:p>
    <w:p w14:paraId="0BD834BF" w14:textId="77777777" w:rsidR="00AD50F2" w:rsidRPr="00D0488F" w:rsidRDefault="00AD50F2" w:rsidP="00AD50F2">
      <w:pPr>
        <w:spacing w:before="91" w:line="220" w:lineRule="auto"/>
        <w:ind w:firstLine="500"/>
        <w:rPr>
          <w:rFonts w:ascii="宋体" w:hAnsi="宋体" w:cs="微软雅黑"/>
          <w:sz w:val="28"/>
          <w:szCs w:val="28"/>
        </w:rPr>
      </w:pPr>
      <w:r w:rsidRPr="00D0488F">
        <w:rPr>
          <w:rFonts w:ascii="宋体" w:hAnsi="宋体" w:cs="微软雅黑" w:hint="eastAsia"/>
          <w:spacing w:val="-15"/>
          <w:sz w:val="28"/>
          <w:szCs w:val="28"/>
        </w:rPr>
        <w:lastRenderedPageBreak/>
        <w:t>6.医用隔帘：(全院用)</w:t>
      </w:r>
    </w:p>
    <w:p w14:paraId="006C47CD" w14:textId="77777777" w:rsidR="00AD50F2" w:rsidRPr="00D0488F" w:rsidRDefault="00AD50F2" w:rsidP="00AD50F2">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(1) 总体要求</w:t>
      </w:r>
    </w:p>
    <w:p w14:paraId="550B30BA" w14:textId="77777777" w:rsidR="00AD50F2" w:rsidRPr="00D0488F" w:rsidRDefault="00AD50F2" w:rsidP="00AD50F2">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美观、大方、耐用、无异味，环保，轨道静音；</w:t>
      </w:r>
    </w:p>
    <w:p w14:paraId="295944B0" w14:textId="77777777" w:rsidR="00AD50F2" w:rsidRPr="00D0488F" w:rsidRDefault="00AD50F2" w:rsidP="00AD50F2">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(2) 工艺要求</w:t>
      </w:r>
    </w:p>
    <w:p w14:paraId="60ACCF34" w14:textId="77777777" w:rsidR="00AD50F2" w:rsidRPr="00D0488F" w:rsidRDefault="00AD50F2" w:rsidP="00AD50F2">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参照(四)技术要求中3.窗(布)帘(西配楼+通州院区用)工艺要求制作；</w:t>
      </w:r>
    </w:p>
    <w:p w14:paraId="6095F1BA" w14:textId="77777777" w:rsidR="00AD50F2" w:rsidRPr="00D0488F" w:rsidRDefault="00AD50F2" w:rsidP="00AD50F2">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(3) 参数要求</w:t>
      </w:r>
    </w:p>
    <w:p w14:paraId="736765BA" w14:textId="77777777" w:rsidR="00AD50F2" w:rsidRPr="00D0488F" w:rsidRDefault="00AD50F2" w:rsidP="00AD50F2">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①</w:t>
      </w:r>
      <w:proofErr w:type="gramStart"/>
      <w:r w:rsidRPr="00D0488F">
        <w:rPr>
          <w:rFonts w:ascii="宋体" w:hAnsi="宋体" w:cs="微软雅黑" w:hint="eastAsia"/>
          <w:spacing w:val="-12"/>
          <w:sz w:val="24"/>
          <w:szCs w:val="24"/>
        </w:rPr>
        <w:t>医用隔</w:t>
      </w:r>
      <w:proofErr w:type="gramEnd"/>
      <w:r w:rsidRPr="00D0488F">
        <w:rPr>
          <w:rFonts w:ascii="宋体" w:hAnsi="宋体" w:cs="微软雅黑" w:hint="eastAsia"/>
          <w:spacing w:val="-12"/>
          <w:sz w:val="24"/>
          <w:szCs w:val="24"/>
        </w:rPr>
        <w:t xml:space="preserve">帘布料要求100%多元酯织品，重量：  250g/m²,高度： </w:t>
      </w:r>
      <w:proofErr w:type="gramStart"/>
      <w:r w:rsidRPr="00D0488F">
        <w:rPr>
          <w:rFonts w:ascii="宋体" w:hAnsi="宋体" w:cs="微软雅黑" w:hint="eastAsia"/>
          <w:spacing w:val="-12"/>
          <w:sz w:val="24"/>
          <w:szCs w:val="24"/>
        </w:rPr>
        <w:t>2 .</w:t>
      </w:r>
      <w:proofErr w:type="gramEnd"/>
      <w:r w:rsidRPr="00D0488F">
        <w:rPr>
          <w:rFonts w:ascii="宋体" w:hAnsi="宋体" w:cs="微软雅黑" w:hint="eastAsia"/>
          <w:spacing w:val="-12"/>
          <w:sz w:val="24"/>
          <w:szCs w:val="24"/>
        </w:rPr>
        <w:t xml:space="preserve"> 3m - 3m, 网  孔高度：50cm-75cm隔帘底端通长离地面约15-30cm,隔帘的用布打</w:t>
      </w:r>
      <w:proofErr w:type="gramStart"/>
      <w:r w:rsidRPr="00D0488F">
        <w:rPr>
          <w:rFonts w:ascii="宋体" w:hAnsi="宋体" w:cs="微软雅黑" w:hint="eastAsia"/>
          <w:spacing w:val="-12"/>
          <w:sz w:val="24"/>
          <w:szCs w:val="24"/>
        </w:rPr>
        <w:t>摺</w:t>
      </w:r>
      <w:proofErr w:type="gramEnd"/>
      <w:r w:rsidRPr="00D0488F">
        <w:rPr>
          <w:rFonts w:ascii="宋体" w:hAnsi="宋体" w:cs="微软雅黑" w:hint="eastAsia"/>
          <w:spacing w:val="-12"/>
          <w:sz w:val="24"/>
          <w:szCs w:val="24"/>
        </w:rPr>
        <w:t>计算与导轨长度比1.5:1。环保：医院专用病床隔帘布，兼具防尘和抗菌功能。</w:t>
      </w:r>
    </w:p>
    <w:p w14:paraId="60B685C2" w14:textId="77777777" w:rsidR="00AD50F2" w:rsidRPr="00D0488F" w:rsidRDefault="00AD50F2" w:rsidP="00AD50F2">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安全：本产品为较久阻燃隔帘布标准。</w:t>
      </w:r>
    </w:p>
    <w:p w14:paraId="5536409D" w14:textId="77777777" w:rsidR="00AD50F2" w:rsidRPr="00D0488F" w:rsidRDefault="00AD50F2" w:rsidP="00AD50F2">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要求以下检测参数值，均满足相应的检测标准</w:t>
      </w:r>
    </w:p>
    <w:p w14:paraId="1D599869" w14:textId="77777777" w:rsidR="00AD50F2" w:rsidRPr="00D0488F" w:rsidRDefault="00AD50F2" w:rsidP="00AD50F2">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检验依据为GB/T 17591-2006阻燃织物；</w:t>
      </w:r>
    </w:p>
    <w:p w14:paraId="1138B1AA" w14:textId="77777777" w:rsidR="00AD50F2" w:rsidRPr="00D0488F" w:rsidRDefault="00AD50F2" w:rsidP="00AD50F2">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甲醛含量(mg/kg):未检测出，GB/T2912.1-2009;</w:t>
      </w:r>
    </w:p>
    <w:p w14:paraId="47047F1B" w14:textId="77777777" w:rsidR="00AD50F2" w:rsidRPr="00D0488F" w:rsidRDefault="00AD50F2" w:rsidP="00AD50F2">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PH值： 5 .0-7 .</w:t>
      </w:r>
      <w:proofErr w:type="gramStart"/>
      <w:r w:rsidRPr="00D0488F">
        <w:rPr>
          <w:rFonts w:ascii="宋体" w:hAnsi="宋体" w:cs="微软雅黑" w:hint="eastAsia"/>
          <w:spacing w:val="-12"/>
          <w:sz w:val="24"/>
          <w:szCs w:val="24"/>
        </w:rPr>
        <w:t>0,GB</w:t>
      </w:r>
      <w:proofErr w:type="gramEnd"/>
      <w:r w:rsidRPr="00D0488F">
        <w:rPr>
          <w:rFonts w:ascii="宋体" w:hAnsi="宋体" w:cs="微软雅黑" w:hint="eastAsia"/>
          <w:spacing w:val="-12"/>
          <w:sz w:val="24"/>
          <w:szCs w:val="24"/>
        </w:rPr>
        <w:t>/T7573-2009;</w:t>
      </w:r>
    </w:p>
    <w:p w14:paraId="128CF911" w14:textId="77777777" w:rsidR="00AD50F2" w:rsidRPr="00D0488F" w:rsidRDefault="00AD50F2" w:rsidP="00AD50F2">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可分解致癌芳香</w:t>
      </w:r>
      <w:proofErr w:type="gramStart"/>
      <w:r w:rsidRPr="00D0488F">
        <w:rPr>
          <w:rFonts w:ascii="宋体" w:hAnsi="宋体" w:cs="微软雅黑" w:hint="eastAsia"/>
          <w:spacing w:val="-12"/>
          <w:sz w:val="24"/>
          <w:szCs w:val="24"/>
        </w:rPr>
        <w:t>胺</w:t>
      </w:r>
      <w:proofErr w:type="gramEnd"/>
      <w:r w:rsidRPr="00D0488F">
        <w:rPr>
          <w:rFonts w:ascii="宋体" w:hAnsi="宋体" w:cs="微软雅黑" w:hint="eastAsia"/>
          <w:spacing w:val="-12"/>
          <w:sz w:val="24"/>
          <w:szCs w:val="24"/>
        </w:rPr>
        <w:t>染料(24种)(mg/kg):可分解芳香</w:t>
      </w:r>
      <w:proofErr w:type="gramStart"/>
      <w:r w:rsidRPr="00D0488F">
        <w:rPr>
          <w:rFonts w:ascii="宋体" w:hAnsi="宋体" w:cs="微软雅黑" w:hint="eastAsia"/>
          <w:spacing w:val="-12"/>
          <w:sz w:val="24"/>
          <w:szCs w:val="24"/>
        </w:rPr>
        <w:t>胺</w:t>
      </w:r>
      <w:proofErr w:type="gramEnd"/>
      <w:r w:rsidRPr="00D0488F">
        <w:rPr>
          <w:rFonts w:ascii="宋体" w:hAnsi="宋体" w:cs="微软雅黑" w:hint="eastAsia"/>
          <w:spacing w:val="-12"/>
          <w:sz w:val="24"/>
          <w:szCs w:val="24"/>
        </w:rPr>
        <w:t>染料的检出限为5mg/kg</w:t>
      </w:r>
    </w:p>
    <w:p w14:paraId="453BB4E0" w14:textId="77777777" w:rsidR="00AD50F2" w:rsidRPr="00D0488F" w:rsidRDefault="00AD50F2" w:rsidP="00AD50F2">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低于检出限的结果为“未检出”,GB/T17592-2011,GB/T23344-2009;</w:t>
      </w:r>
    </w:p>
    <w:p w14:paraId="1E96DBF4" w14:textId="77777777" w:rsidR="00AD50F2" w:rsidRPr="00D0488F" w:rsidRDefault="00AD50F2" w:rsidP="00AD50F2">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耐洗色牢度(级):变色≥4-5,</w:t>
      </w:r>
      <w:proofErr w:type="gramStart"/>
      <w:r w:rsidRPr="00D0488F">
        <w:rPr>
          <w:rFonts w:ascii="宋体" w:hAnsi="宋体" w:cs="微软雅黑" w:hint="eastAsia"/>
          <w:spacing w:val="-12"/>
          <w:sz w:val="24"/>
          <w:szCs w:val="24"/>
        </w:rPr>
        <w:t>沾色</w:t>
      </w:r>
      <w:proofErr w:type="gramEnd"/>
      <w:r w:rsidRPr="00D0488F">
        <w:rPr>
          <w:rFonts w:ascii="宋体" w:hAnsi="宋体" w:cs="微软雅黑" w:hint="eastAsia"/>
          <w:spacing w:val="-12"/>
          <w:sz w:val="24"/>
          <w:szCs w:val="24"/>
        </w:rPr>
        <w:t xml:space="preserve">≥4-5;GB/T 3921-2008 </w:t>
      </w:r>
      <w:proofErr w:type="gramStart"/>
      <w:r w:rsidRPr="00D0488F">
        <w:rPr>
          <w:rFonts w:ascii="宋体" w:hAnsi="宋体" w:cs="微软雅黑" w:hint="eastAsia"/>
          <w:spacing w:val="-12"/>
          <w:sz w:val="24"/>
          <w:szCs w:val="24"/>
        </w:rPr>
        <w:t>C(</w:t>
      </w:r>
      <w:proofErr w:type="gramEnd"/>
      <w:r w:rsidRPr="00D0488F">
        <w:rPr>
          <w:rFonts w:ascii="宋体" w:hAnsi="宋体" w:cs="微软雅黑" w:hint="eastAsia"/>
          <w:spacing w:val="-12"/>
          <w:sz w:val="24"/>
          <w:szCs w:val="24"/>
        </w:rPr>
        <w:t>3);</w:t>
      </w:r>
    </w:p>
    <w:p w14:paraId="1C80ECAB" w14:textId="77777777" w:rsidR="00AD50F2" w:rsidRPr="00D0488F" w:rsidRDefault="00AD50F2" w:rsidP="00AD50F2">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拒水性：: 洗前沾水等级1级，GB/T 4745-2012;</w:t>
      </w:r>
    </w:p>
    <w:p w14:paraId="19042B79" w14:textId="77777777" w:rsidR="00AD50F2" w:rsidRPr="00D0488F" w:rsidRDefault="00AD50F2" w:rsidP="00AD50F2">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耐热压色牢度(级):</w:t>
      </w:r>
      <w:proofErr w:type="gramStart"/>
      <w:r w:rsidRPr="00D0488F">
        <w:rPr>
          <w:rFonts w:ascii="宋体" w:hAnsi="宋体" w:cs="微软雅黑" w:hint="eastAsia"/>
          <w:spacing w:val="-12"/>
          <w:sz w:val="24"/>
          <w:szCs w:val="24"/>
        </w:rPr>
        <w:t>干压变色</w:t>
      </w:r>
      <w:proofErr w:type="gramEnd"/>
      <w:r w:rsidRPr="00D0488F">
        <w:rPr>
          <w:rFonts w:ascii="宋体" w:hAnsi="宋体" w:cs="微软雅黑" w:hint="eastAsia"/>
          <w:spacing w:val="-12"/>
          <w:sz w:val="24"/>
          <w:szCs w:val="24"/>
        </w:rPr>
        <w:t>≥4-5,GB/T 6152-1997;</w:t>
      </w:r>
    </w:p>
    <w:p w14:paraId="50048225" w14:textId="77777777" w:rsidR="00AD50F2" w:rsidRPr="00D0488F" w:rsidRDefault="00AD50F2" w:rsidP="00AD50F2">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燃烧性能:洗前GB/T 5455-2014;</w:t>
      </w:r>
    </w:p>
    <w:p w14:paraId="5801A054" w14:textId="77777777" w:rsidR="00AD50F2" w:rsidRPr="00D0488F" w:rsidRDefault="00AD50F2" w:rsidP="00AD50F2">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损毁长度(mm)直向≤150,横向≤150;</w:t>
      </w:r>
    </w:p>
    <w:p w14:paraId="51709D04" w14:textId="77777777" w:rsidR="00AD50F2" w:rsidRPr="00D0488F" w:rsidRDefault="00AD50F2" w:rsidP="00AD50F2">
      <w:pPr>
        <w:spacing w:line="218" w:lineRule="auto"/>
        <w:ind w:left="449" w:firstLine="432"/>
        <w:rPr>
          <w:rFonts w:ascii="宋体" w:hAnsi="宋体" w:cs="微软雅黑"/>
          <w:spacing w:val="-12"/>
          <w:sz w:val="24"/>
          <w:szCs w:val="24"/>
        </w:rPr>
      </w:pPr>
      <w:proofErr w:type="gramStart"/>
      <w:r w:rsidRPr="00D0488F">
        <w:rPr>
          <w:rFonts w:ascii="宋体" w:hAnsi="宋体" w:cs="微软雅黑" w:hint="eastAsia"/>
          <w:spacing w:val="-12"/>
          <w:sz w:val="24"/>
          <w:szCs w:val="24"/>
        </w:rPr>
        <w:t>续然时间</w:t>
      </w:r>
      <w:proofErr w:type="gramEnd"/>
      <w:r w:rsidRPr="00D0488F">
        <w:rPr>
          <w:rFonts w:ascii="宋体" w:hAnsi="宋体" w:cs="微软雅黑" w:hint="eastAsia"/>
          <w:spacing w:val="-12"/>
          <w:sz w:val="24"/>
          <w:szCs w:val="24"/>
        </w:rPr>
        <w:t>(s):直向≤5,横向≤5;</w:t>
      </w:r>
    </w:p>
    <w:p w14:paraId="68448EDF" w14:textId="77777777" w:rsidR="00AD50F2" w:rsidRPr="00D0488F" w:rsidRDefault="00AD50F2" w:rsidP="00AD50F2">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阴燃时间(s)直向≤5,横向≤5;</w:t>
      </w:r>
    </w:p>
    <w:p w14:paraId="2929FAD9" w14:textId="77777777" w:rsidR="00AD50F2" w:rsidRPr="00D0488F" w:rsidRDefault="00AD50F2" w:rsidP="00AD50F2">
      <w:pPr>
        <w:spacing w:line="218" w:lineRule="auto"/>
        <w:ind w:firstLine="432"/>
        <w:rPr>
          <w:rFonts w:ascii="宋体" w:hAnsi="宋体" w:cs="微软雅黑"/>
          <w:spacing w:val="-12"/>
          <w:sz w:val="24"/>
          <w:szCs w:val="24"/>
        </w:rPr>
      </w:pPr>
      <w:r w:rsidRPr="00D0488F">
        <w:rPr>
          <w:rFonts w:ascii="宋体" w:hAnsi="宋体" w:cs="微软雅黑" w:hint="eastAsia"/>
          <w:spacing w:val="-12"/>
          <w:sz w:val="24"/>
          <w:szCs w:val="24"/>
        </w:rPr>
        <w:t>顶破强力(N):GB/T 19976-2005。</w:t>
      </w:r>
    </w:p>
    <w:p w14:paraId="4A8917A5" w14:textId="77777777" w:rsidR="00AD50F2" w:rsidRPr="00D0488F" w:rsidRDefault="00AD50F2" w:rsidP="00AD50F2">
      <w:pPr>
        <w:spacing w:line="218" w:lineRule="auto"/>
        <w:ind w:firstLine="432"/>
        <w:rPr>
          <w:rFonts w:ascii="宋体" w:hAnsi="宋体" w:cs="微软雅黑"/>
          <w:spacing w:val="-12"/>
          <w:sz w:val="24"/>
          <w:szCs w:val="24"/>
        </w:rPr>
      </w:pPr>
      <w:r w:rsidRPr="00D0488F">
        <w:rPr>
          <w:rFonts w:ascii="宋体" w:hAnsi="宋体" w:cs="微软雅黑" w:hint="eastAsia"/>
          <w:spacing w:val="-12"/>
          <w:sz w:val="24"/>
          <w:szCs w:val="24"/>
        </w:rPr>
        <w:t>②轨道要求；</w:t>
      </w:r>
    </w:p>
    <w:p w14:paraId="085CF35B" w14:textId="77777777" w:rsidR="00AD50F2" w:rsidRPr="00D0488F" w:rsidRDefault="00AD50F2" w:rsidP="00AD50F2">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采用与输液轨道一致的铝合金轨道及样式，壁厚1.2mm,颜色为铝合金色。每米 需</w:t>
      </w:r>
      <w:proofErr w:type="gramStart"/>
      <w:r w:rsidRPr="00D0488F">
        <w:rPr>
          <w:rFonts w:ascii="宋体" w:hAnsi="宋体" w:cs="微软雅黑" w:hint="eastAsia"/>
          <w:spacing w:val="-12"/>
          <w:sz w:val="24"/>
          <w:szCs w:val="24"/>
        </w:rPr>
        <w:t>配置拉珠10个</w:t>
      </w:r>
      <w:proofErr w:type="gramEnd"/>
      <w:r w:rsidRPr="00D0488F">
        <w:rPr>
          <w:rFonts w:ascii="宋体" w:hAnsi="宋体" w:cs="微软雅黑" w:hint="eastAsia"/>
          <w:spacing w:val="-12"/>
          <w:sz w:val="24"/>
          <w:szCs w:val="24"/>
        </w:rPr>
        <w:t>。U型轨道拐弯处需要平滑流畅，易拉。吊轮：采用工程塑料PA</w:t>
      </w:r>
      <w:proofErr w:type="gramStart"/>
      <w:r w:rsidRPr="00D0488F">
        <w:rPr>
          <w:rFonts w:ascii="宋体" w:hAnsi="宋体" w:cs="微软雅黑" w:hint="eastAsia"/>
          <w:spacing w:val="-12"/>
          <w:sz w:val="24"/>
          <w:szCs w:val="24"/>
        </w:rPr>
        <w:t>和</w:t>
      </w:r>
      <w:proofErr w:type="gramEnd"/>
    </w:p>
    <w:p w14:paraId="70F09870" w14:textId="77777777" w:rsidR="00AD50F2" w:rsidRPr="00D0488F" w:rsidRDefault="00AD50F2" w:rsidP="00AD50F2">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POM高精度精密制造，有良好的静音效果。</w:t>
      </w:r>
    </w:p>
    <w:p w14:paraId="5914EB3C" w14:textId="77777777" w:rsidR="00AD50F2" w:rsidRPr="00D0488F" w:rsidRDefault="00AD50F2" w:rsidP="00AD50F2">
      <w:pPr>
        <w:spacing w:line="218" w:lineRule="auto"/>
        <w:ind w:left="449" w:firstLine="420"/>
        <w:rPr>
          <w:rFonts w:ascii="宋体" w:hAnsi="宋体" w:cs="微软雅黑"/>
          <w:spacing w:val="-12"/>
          <w:sz w:val="24"/>
          <w:szCs w:val="24"/>
        </w:rPr>
        <w:sectPr w:rsidR="00AD50F2" w:rsidRPr="00D0488F">
          <w:footerReference w:type="default" r:id="rId26"/>
          <w:pgSz w:w="11980" w:h="16930"/>
          <w:pgMar w:top="1419" w:right="1633" w:bottom="1478" w:left="1520" w:header="0" w:footer="1339" w:gutter="0"/>
          <w:cols w:space="720"/>
        </w:sectPr>
      </w:pPr>
      <w:r w:rsidRPr="00D0488F">
        <w:rPr>
          <w:rFonts w:ascii="宋体" w:hAnsi="宋体"/>
          <w:noProof/>
        </w:rPr>
        <w:drawing>
          <wp:inline distT="0" distB="0" distL="0" distR="0" wp14:anchorId="0D91A3A0" wp14:editId="273EE02F">
            <wp:extent cx="5269865" cy="1485265"/>
            <wp:effectExtent l="0" t="0" r="3175" b="8255"/>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27"/>
                    <a:stretch>
                      <a:fillRect/>
                    </a:stretch>
                  </pic:blipFill>
                  <pic:spPr>
                    <a:xfrm>
                      <a:off x="0" y="0"/>
                      <a:ext cx="5270495" cy="1485875"/>
                    </a:xfrm>
                    <a:prstGeom prst="rect">
                      <a:avLst/>
                    </a:prstGeom>
                  </pic:spPr>
                </pic:pic>
              </a:graphicData>
            </a:graphic>
          </wp:inline>
        </w:drawing>
      </w:r>
    </w:p>
    <w:p w14:paraId="12914207" w14:textId="77777777" w:rsidR="00AD50F2" w:rsidRPr="00D0488F" w:rsidRDefault="00AD50F2" w:rsidP="00AD50F2">
      <w:pPr>
        <w:spacing w:line="218" w:lineRule="auto"/>
        <w:ind w:firstLine="512"/>
        <w:rPr>
          <w:rFonts w:ascii="宋体" w:hAnsi="宋体" w:cs="微软雅黑"/>
          <w:spacing w:val="-12"/>
          <w:sz w:val="28"/>
          <w:szCs w:val="28"/>
        </w:rPr>
      </w:pPr>
      <w:r w:rsidRPr="00D0488F">
        <w:rPr>
          <w:rFonts w:ascii="宋体" w:hAnsi="宋体" w:cs="微软雅黑" w:hint="eastAsia"/>
          <w:spacing w:val="-12"/>
          <w:sz w:val="28"/>
          <w:szCs w:val="28"/>
        </w:rPr>
        <w:lastRenderedPageBreak/>
        <w:t>7. 卷帘(全院用)</w:t>
      </w:r>
    </w:p>
    <w:p w14:paraId="699EC93A" w14:textId="77777777" w:rsidR="00AD50F2" w:rsidRPr="00D0488F" w:rsidRDefault="00AD50F2" w:rsidP="00AD50F2">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(1)  总体要求</w:t>
      </w:r>
    </w:p>
    <w:p w14:paraId="0B9AA93D" w14:textId="77777777" w:rsidR="00AD50F2" w:rsidRPr="00D0488F" w:rsidRDefault="00AD50F2" w:rsidP="00AD50F2">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环保、美观、大方，平滑，颗粒圆整、间距均匀，表面光洁、不变色褪色，用手</w:t>
      </w:r>
    </w:p>
    <w:p w14:paraId="475B439B" w14:textId="77777777" w:rsidR="00AD50F2" w:rsidRPr="00D0488F" w:rsidRDefault="00AD50F2" w:rsidP="00AD50F2">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接触无毛刺感，牢固、耐用。</w:t>
      </w:r>
    </w:p>
    <w:p w14:paraId="133D5EDD" w14:textId="77777777" w:rsidR="00AD50F2" w:rsidRPr="00D0488F" w:rsidRDefault="00AD50F2" w:rsidP="00AD50F2">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(2)  工艺要求</w:t>
      </w:r>
    </w:p>
    <w:p w14:paraId="346CF7B0" w14:textId="77777777" w:rsidR="00AD50F2" w:rsidRPr="00D0488F" w:rsidRDefault="00AD50F2" w:rsidP="00AD50F2">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面料裁切需采用专用设备并进行热压封口，使面料边缘整齐平整，无毛边现象， 面料</w:t>
      </w:r>
      <w:proofErr w:type="gramStart"/>
      <w:r w:rsidRPr="00D0488F">
        <w:rPr>
          <w:rFonts w:ascii="宋体" w:hAnsi="宋体" w:cs="微软雅黑" w:hint="eastAsia"/>
          <w:spacing w:val="-12"/>
          <w:sz w:val="24"/>
          <w:szCs w:val="24"/>
        </w:rPr>
        <w:t>与卷管连接</w:t>
      </w:r>
      <w:proofErr w:type="gramEnd"/>
      <w:r w:rsidRPr="00D0488F">
        <w:rPr>
          <w:rFonts w:ascii="宋体" w:hAnsi="宋体" w:cs="微软雅黑" w:hint="eastAsia"/>
          <w:spacing w:val="-12"/>
          <w:sz w:val="24"/>
          <w:szCs w:val="24"/>
        </w:rPr>
        <w:t>采用焊接工艺，不得用订书针方式，卷筒有结构凹槽，面料经加工焊</w:t>
      </w:r>
    </w:p>
    <w:p w14:paraId="5366E5A4" w14:textId="77777777" w:rsidR="00AD50F2" w:rsidRPr="00D0488F" w:rsidRDefault="00AD50F2" w:rsidP="00AD50F2">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接后插入凹槽，保证面料</w:t>
      </w:r>
      <w:proofErr w:type="gramStart"/>
      <w:r w:rsidRPr="00D0488F">
        <w:rPr>
          <w:rFonts w:ascii="宋体" w:hAnsi="宋体" w:cs="微软雅黑" w:hint="eastAsia"/>
          <w:spacing w:val="-12"/>
          <w:sz w:val="24"/>
          <w:szCs w:val="24"/>
        </w:rPr>
        <w:t>与卷管不</w:t>
      </w:r>
      <w:proofErr w:type="gramEnd"/>
      <w:r w:rsidRPr="00D0488F">
        <w:rPr>
          <w:rFonts w:ascii="宋体" w:hAnsi="宋体" w:cs="微软雅黑" w:hint="eastAsia"/>
          <w:spacing w:val="-12"/>
          <w:sz w:val="24"/>
          <w:szCs w:val="24"/>
        </w:rPr>
        <w:t>脱落。</w:t>
      </w:r>
    </w:p>
    <w:p w14:paraId="2D84A217" w14:textId="77777777" w:rsidR="00AD50F2" w:rsidRPr="00D0488F" w:rsidRDefault="00AD50F2" w:rsidP="00AD50F2">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采用弹簧尾插，便于安装。配有手动调整锁环，更加安全可靠，带锁</w:t>
      </w:r>
      <w:proofErr w:type="gramStart"/>
      <w:r w:rsidRPr="00D0488F">
        <w:rPr>
          <w:rFonts w:ascii="宋体" w:hAnsi="宋体" w:cs="微软雅黑" w:hint="eastAsia"/>
          <w:spacing w:val="-12"/>
          <w:sz w:val="24"/>
          <w:szCs w:val="24"/>
        </w:rPr>
        <w:t>片尾插可锁</w:t>
      </w:r>
      <w:proofErr w:type="gramEnd"/>
    </w:p>
    <w:p w14:paraId="544B1A34" w14:textId="77777777" w:rsidR="00AD50F2" w:rsidRPr="00D0488F" w:rsidRDefault="00AD50F2" w:rsidP="00AD50F2">
      <w:pPr>
        <w:spacing w:line="218" w:lineRule="auto"/>
        <w:ind w:left="449" w:firstLine="432"/>
        <w:rPr>
          <w:rFonts w:ascii="宋体" w:hAnsi="宋体" w:cs="微软雅黑"/>
          <w:spacing w:val="-12"/>
          <w:sz w:val="24"/>
          <w:szCs w:val="24"/>
        </w:rPr>
      </w:pPr>
      <w:proofErr w:type="gramStart"/>
      <w:r w:rsidRPr="00D0488F">
        <w:rPr>
          <w:rFonts w:ascii="宋体" w:hAnsi="宋体" w:cs="微软雅黑" w:hint="eastAsia"/>
          <w:spacing w:val="-12"/>
          <w:sz w:val="24"/>
          <w:szCs w:val="24"/>
        </w:rPr>
        <w:t>紧卷管</w:t>
      </w:r>
      <w:proofErr w:type="gramEnd"/>
      <w:r w:rsidRPr="00D0488F">
        <w:rPr>
          <w:rFonts w:ascii="宋体" w:hAnsi="宋体" w:cs="微软雅黑" w:hint="eastAsia"/>
          <w:spacing w:val="-12"/>
          <w:sz w:val="24"/>
          <w:szCs w:val="24"/>
        </w:rPr>
        <w:t>使其在转动过程中不产生左右偏移，保证安装精度。</w:t>
      </w:r>
    </w:p>
    <w:p w14:paraId="60393287" w14:textId="77777777" w:rsidR="00AD50F2" w:rsidRPr="00D0488F" w:rsidRDefault="00AD50F2" w:rsidP="00AD50F2">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手拉式。传动配件采用助力制头。面料上端采用透明PVC</w:t>
      </w:r>
      <w:proofErr w:type="gramStart"/>
      <w:r w:rsidRPr="00D0488F">
        <w:rPr>
          <w:rFonts w:ascii="宋体" w:hAnsi="宋体" w:cs="微软雅黑" w:hint="eastAsia"/>
          <w:spacing w:val="-12"/>
          <w:sz w:val="24"/>
          <w:szCs w:val="24"/>
        </w:rPr>
        <w:t>焊条热频高压</w:t>
      </w:r>
      <w:proofErr w:type="gramEnd"/>
      <w:r w:rsidRPr="00D0488F">
        <w:rPr>
          <w:rFonts w:ascii="宋体" w:hAnsi="宋体" w:cs="微软雅黑" w:hint="eastAsia"/>
          <w:spacing w:val="-12"/>
          <w:sz w:val="24"/>
          <w:szCs w:val="24"/>
        </w:rPr>
        <w:t>焊接，直接</w:t>
      </w:r>
      <w:proofErr w:type="gramStart"/>
      <w:r w:rsidRPr="00D0488F">
        <w:rPr>
          <w:rFonts w:ascii="宋体" w:hAnsi="宋体" w:cs="微软雅黑" w:hint="eastAsia"/>
          <w:spacing w:val="-12"/>
          <w:sz w:val="24"/>
          <w:szCs w:val="24"/>
        </w:rPr>
        <w:t>插入卷管插</w:t>
      </w:r>
      <w:proofErr w:type="gramEnd"/>
      <w:r w:rsidRPr="00D0488F">
        <w:rPr>
          <w:rFonts w:ascii="宋体" w:hAnsi="宋体" w:cs="微软雅黑" w:hint="eastAsia"/>
          <w:spacing w:val="-12"/>
          <w:sz w:val="24"/>
          <w:szCs w:val="24"/>
        </w:rPr>
        <w:t>槽中；面料超声波机 械裁剪，无毛边现象；面料底端</w:t>
      </w:r>
      <w:proofErr w:type="gramStart"/>
      <w:r w:rsidRPr="00D0488F">
        <w:rPr>
          <w:rFonts w:ascii="宋体" w:hAnsi="宋体" w:cs="微软雅黑" w:hint="eastAsia"/>
          <w:spacing w:val="-12"/>
          <w:sz w:val="24"/>
          <w:szCs w:val="24"/>
        </w:rPr>
        <w:t>采用热频高压</w:t>
      </w:r>
      <w:proofErr w:type="gramEnd"/>
      <w:r w:rsidRPr="00D0488F">
        <w:rPr>
          <w:rFonts w:ascii="宋体" w:hAnsi="宋体" w:cs="微软雅黑" w:hint="eastAsia"/>
          <w:spacing w:val="-12"/>
          <w:sz w:val="24"/>
          <w:szCs w:val="24"/>
        </w:rPr>
        <w:t>焊接，包裹</w:t>
      </w:r>
      <w:proofErr w:type="gramStart"/>
      <w:r w:rsidRPr="00D0488F">
        <w:rPr>
          <w:rFonts w:ascii="宋体" w:hAnsi="宋体" w:cs="微软雅黑" w:hint="eastAsia"/>
          <w:spacing w:val="-12"/>
          <w:sz w:val="24"/>
          <w:szCs w:val="24"/>
        </w:rPr>
        <w:t>于底杆里</w:t>
      </w:r>
      <w:proofErr w:type="gramEnd"/>
      <w:r w:rsidRPr="00D0488F">
        <w:rPr>
          <w:rFonts w:ascii="宋体" w:hAnsi="宋体" w:cs="微软雅黑" w:hint="eastAsia"/>
          <w:spacing w:val="-12"/>
          <w:sz w:val="24"/>
          <w:szCs w:val="24"/>
        </w:rPr>
        <w:t>面，确保牵引杆不</w:t>
      </w:r>
    </w:p>
    <w:p w14:paraId="0D5445A1" w14:textId="77777777" w:rsidR="00AD50F2" w:rsidRPr="00D0488F" w:rsidRDefault="00AD50F2" w:rsidP="00AD50F2">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会脱落和断开。</w:t>
      </w:r>
    </w:p>
    <w:p w14:paraId="74FFEA22" w14:textId="77777777" w:rsidR="00AD50F2" w:rsidRPr="00D0488F" w:rsidRDefault="00AD50F2" w:rsidP="00AD50F2">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面料连接工艺：采用高频、热焊、超声波等裁剪及焊接技术(不允许采用双面胶 粘贴、</w:t>
      </w:r>
      <w:proofErr w:type="gramStart"/>
      <w:r w:rsidRPr="00D0488F">
        <w:rPr>
          <w:rFonts w:ascii="宋体" w:hAnsi="宋体" w:cs="微软雅黑" w:hint="eastAsia"/>
          <w:spacing w:val="-12"/>
          <w:sz w:val="24"/>
          <w:szCs w:val="24"/>
        </w:rPr>
        <w:t>钉书机</w:t>
      </w:r>
      <w:proofErr w:type="gramEnd"/>
      <w:r w:rsidRPr="00D0488F">
        <w:rPr>
          <w:rFonts w:ascii="宋体" w:hAnsi="宋体" w:cs="微软雅黑" w:hint="eastAsia"/>
          <w:spacing w:val="-12"/>
          <w:sz w:val="24"/>
          <w:szCs w:val="24"/>
        </w:rPr>
        <w:t>钉面料接插条槽中，保帘布上、下边缘不起皱。可以承受≥20Kg的张力</w:t>
      </w:r>
    </w:p>
    <w:p w14:paraId="18C6007B" w14:textId="77777777" w:rsidR="00AD50F2" w:rsidRPr="00D0488F" w:rsidRDefault="00AD50F2" w:rsidP="00AD50F2">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要求。</w:t>
      </w:r>
    </w:p>
    <w:p w14:paraId="7F0D3856" w14:textId="77777777" w:rsidR="00AD50F2" w:rsidRPr="00D0488F" w:rsidRDefault="00AD50F2" w:rsidP="00AD50F2">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(3)  参数要求</w:t>
      </w:r>
    </w:p>
    <w:p w14:paraId="39372A49" w14:textId="77777777" w:rsidR="00AD50F2" w:rsidRPr="00D0488F" w:rsidRDefault="00AD50F2" w:rsidP="00AD50F2">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①卷帘布料要求以下检测参数值，均满足相应的检测标准</w:t>
      </w:r>
    </w:p>
    <w:p w14:paraId="145E13DB" w14:textId="77777777" w:rsidR="00AD50F2" w:rsidRPr="00D0488F" w:rsidRDefault="00AD50F2" w:rsidP="00AD50F2">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检验依据为：GB 18401-2010国家纺织产品基本安全技术规范；</w:t>
      </w:r>
    </w:p>
    <w:p w14:paraId="782C6A28" w14:textId="77777777" w:rsidR="00AD50F2" w:rsidRPr="00D0488F" w:rsidRDefault="00AD50F2" w:rsidP="00AD50F2">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GB/T 20944.3-2008纺织品抗菌性能的评价第3部分：振荡法；</w:t>
      </w:r>
    </w:p>
    <w:p w14:paraId="5AF18A2C" w14:textId="77777777" w:rsidR="00AD50F2" w:rsidRPr="00D0488F" w:rsidRDefault="00AD50F2" w:rsidP="00AD50F2">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成分：100%聚酯纤维，包覆膜除外，FZ/T01057-2007,GB/T2910.24-2009;</w:t>
      </w:r>
    </w:p>
    <w:p w14:paraId="7F4EADBF" w14:textId="77777777" w:rsidR="00AD50F2" w:rsidRPr="00D0488F" w:rsidRDefault="00AD50F2" w:rsidP="00AD50F2">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甲醛含量：  (mg/kg):未检测出， GB/T2912 . 1 -2009;</w:t>
      </w:r>
    </w:p>
    <w:p w14:paraId="086C6A95" w14:textId="77777777" w:rsidR="00AD50F2" w:rsidRPr="00D0488F" w:rsidRDefault="00AD50F2" w:rsidP="00AD50F2">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 xml:space="preserve">PH值： 4 .0 - </w:t>
      </w:r>
      <w:proofErr w:type="gramStart"/>
      <w:r w:rsidRPr="00D0488F">
        <w:rPr>
          <w:rFonts w:ascii="宋体" w:hAnsi="宋体" w:cs="微软雅黑" w:hint="eastAsia"/>
          <w:spacing w:val="-12"/>
          <w:sz w:val="24"/>
          <w:szCs w:val="24"/>
        </w:rPr>
        <w:t>9 .</w:t>
      </w:r>
      <w:proofErr w:type="gramEnd"/>
      <w:r w:rsidRPr="00D0488F">
        <w:rPr>
          <w:rFonts w:ascii="宋体" w:hAnsi="宋体" w:cs="微软雅黑" w:hint="eastAsia"/>
          <w:spacing w:val="-12"/>
          <w:sz w:val="24"/>
          <w:szCs w:val="24"/>
        </w:rPr>
        <w:t xml:space="preserve"> </w:t>
      </w:r>
      <w:proofErr w:type="gramStart"/>
      <w:r w:rsidRPr="00D0488F">
        <w:rPr>
          <w:rFonts w:ascii="宋体" w:hAnsi="宋体" w:cs="微软雅黑" w:hint="eastAsia"/>
          <w:spacing w:val="-12"/>
          <w:sz w:val="24"/>
          <w:szCs w:val="24"/>
        </w:rPr>
        <w:t>0,GB</w:t>
      </w:r>
      <w:proofErr w:type="gramEnd"/>
      <w:r w:rsidRPr="00D0488F">
        <w:rPr>
          <w:rFonts w:ascii="宋体" w:hAnsi="宋体" w:cs="微软雅黑" w:hint="eastAsia"/>
          <w:spacing w:val="-12"/>
          <w:sz w:val="24"/>
          <w:szCs w:val="24"/>
        </w:rPr>
        <w:t>/T7573 -2009;</w:t>
      </w:r>
    </w:p>
    <w:p w14:paraId="424182B6" w14:textId="77777777" w:rsidR="00AD50F2" w:rsidRPr="00D0488F" w:rsidRDefault="00AD50F2" w:rsidP="00AD50F2">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可分解致癌芳香</w:t>
      </w:r>
      <w:proofErr w:type="gramStart"/>
      <w:r w:rsidRPr="00D0488F">
        <w:rPr>
          <w:rFonts w:ascii="宋体" w:hAnsi="宋体" w:cs="微软雅黑" w:hint="eastAsia"/>
          <w:spacing w:val="-12"/>
          <w:sz w:val="24"/>
          <w:szCs w:val="24"/>
        </w:rPr>
        <w:t>胺</w:t>
      </w:r>
      <w:proofErr w:type="gramEnd"/>
      <w:r w:rsidRPr="00D0488F">
        <w:rPr>
          <w:rFonts w:ascii="宋体" w:hAnsi="宋体" w:cs="微软雅黑" w:hint="eastAsia"/>
          <w:spacing w:val="-12"/>
          <w:sz w:val="24"/>
          <w:szCs w:val="24"/>
        </w:rPr>
        <w:t>染料(24种)(mg/kg):≤20,GB/T17592-2011,GB/T23344-2009;</w:t>
      </w:r>
    </w:p>
    <w:p w14:paraId="66405CE0" w14:textId="77777777" w:rsidR="00AD50F2" w:rsidRPr="00D0488F" w:rsidRDefault="00AD50F2" w:rsidP="00AD50F2">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异味：无，GB18401-2010;</w:t>
      </w:r>
    </w:p>
    <w:p w14:paraId="4E37F8A2" w14:textId="77777777" w:rsidR="00AD50F2" w:rsidRPr="00D0488F" w:rsidRDefault="00AD50F2" w:rsidP="00AD50F2">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耐水色牢度(级):变色≥3;</w:t>
      </w:r>
      <w:proofErr w:type="gramStart"/>
      <w:r w:rsidRPr="00D0488F">
        <w:rPr>
          <w:rFonts w:ascii="宋体" w:hAnsi="宋体" w:cs="微软雅黑" w:hint="eastAsia"/>
          <w:spacing w:val="-12"/>
          <w:sz w:val="24"/>
          <w:szCs w:val="24"/>
        </w:rPr>
        <w:t>沾色</w:t>
      </w:r>
      <w:proofErr w:type="gramEnd"/>
      <w:r w:rsidRPr="00D0488F">
        <w:rPr>
          <w:rFonts w:ascii="宋体" w:hAnsi="宋体" w:cs="微软雅黑" w:hint="eastAsia"/>
          <w:spacing w:val="-12"/>
          <w:sz w:val="24"/>
          <w:szCs w:val="24"/>
        </w:rPr>
        <w:t>≥3,GB/T5713-2013;</w:t>
      </w:r>
    </w:p>
    <w:p w14:paraId="544A30F9" w14:textId="77777777" w:rsidR="00AD50F2" w:rsidRPr="00D0488F" w:rsidRDefault="00AD50F2" w:rsidP="00AD50F2">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耐酸汗渍色牢度(级):变色≥3;</w:t>
      </w:r>
      <w:proofErr w:type="gramStart"/>
      <w:r w:rsidRPr="00D0488F">
        <w:rPr>
          <w:rFonts w:ascii="宋体" w:hAnsi="宋体" w:cs="微软雅黑" w:hint="eastAsia"/>
          <w:spacing w:val="-12"/>
          <w:sz w:val="24"/>
          <w:szCs w:val="24"/>
        </w:rPr>
        <w:t>沾色</w:t>
      </w:r>
      <w:proofErr w:type="gramEnd"/>
      <w:r w:rsidRPr="00D0488F">
        <w:rPr>
          <w:rFonts w:ascii="宋体" w:hAnsi="宋体" w:cs="微软雅黑" w:hint="eastAsia"/>
          <w:spacing w:val="-12"/>
          <w:sz w:val="24"/>
          <w:szCs w:val="24"/>
        </w:rPr>
        <w:t>≥3,GB/T3922-2013;</w:t>
      </w:r>
    </w:p>
    <w:p w14:paraId="3D459D4B" w14:textId="77777777" w:rsidR="00AD50F2" w:rsidRPr="00D0488F" w:rsidRDefault="00AD50F2" w:rsidP="00AD50F2">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耐碱汗渍色牢度(级):变色≥3;沾色：≥3,GB/T3922-2013;</w:t>
      </w:r>
    </w:p>
    <w:p w14:paraId="32B0221C" w14:textId="77777777" w:rsidR="00AD50F2" w:rsidRPr="00D0488F" w:rsidRDefault="00AD50F2" w:rsidP="00AD50F2">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耐干摩擦色牢度(级):≥3,GB/T3920-2008;</w:t>
      </w:r>
    </w:p>
    <w:p w14:paraId="2A195A2D" w14:textId="77777777" w:rsidR="00AD50F2" w:rsidRPr="00D0488F" w:rsidRDefault="00AD50F2" w:rsidP="00AD50F2">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大肠杆菌(8099)抑菌率(%):≥70%,GB/T20944.3-2008;</w:t>
      </w:r>
    </w:p>
    <w:p w14:paraId="29A52732" w14:textId="77777777" w:rsidR="00AD50F2" w:rsidRPr="00D0488F" w:rsidRDefault="00AD50F2" w:rsidP="00AD50F2">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金黄色葡萄球菌(ATCC6538)抑菌率(%):≥70%,GB/T20944.3-2008;</w:t>
      </w:r>
    </w:p>
    <w:p w14:paraId="3FDD8181" w14:textId="77777777" w:rsidR="00AD50F2" w:rsidRPr="00D0488F" w:rsidRDefault="00AD50F2" w:rsidP="00AD50F2">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白色念珠菌(ATCC10231)抑菌率(%):≥60%,GB/T20944.3-2008;</w:t>
      </w:r>
    </w:p>
    <w:p w14:paraId="2FBE119F" w14:textId="77777777" w:rsidR="00AD50F2" w:rsidRPr="00D0488F" w:rsidRDefault="00AD50F2" w:rsidP="00AD50F2">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燃烧性能:GB/T 5455-2014;</w:t>
      </w:r>
    </w:p>
    <w:p w14:paraId="29B6DFD9" w14:textId="77777777" w:rsidR="00AD50F2" w:rsidRPr="00D0488F" w:rsidRDefault="00AD50F2" w:rsidP="00AD50F2">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损毁长度(mm):经向≤150,纬向≤150;</w:t>
      </w:r>
    </w:p>
    <w:p w14:paraId="67B64E90" w14:textId="77777777" w:rsidR="00AD50F2" w:rsidRPr="00D0488F" w:rsidRDefault="00AD50F2" w:rsidP="00AD50F2">
      <w:pPr>
        <w:spacing w:line="218" w:lineRule="auto"/>
        <w:ind w:left="449" w:firstLine="432"/>
        <w:rPr>
          <w:rFonts w:ascii="宋体" w:hAnsi="宋体" w:cs="微软雅黑"/>
          <w:spacing w:val="-12"/>
          <w:sz w:val="24"/>
          <w:szCs w:val="24"/>
        </w:rPr>
      </w:pPr>
      <w:proofErr w:type="gramStart"/>
      <w:r w:rsidRPr="00D0488F">
        <w:rPr>
          <w:rFonts w:ascii="宋体" w:hAnsi="宋体" w:cs="微软雅黑" w:hint="eastAsia"/>
          <w:spacing w:val="-12"/>
          <w:sz w:val="24"/>
          <w:szCs w:val="24"/>
        </w:rPr>
        <w:t>续然时间</w:t>
      </w:r>
      <w:proofErr w:type="gramEnd"/>
      <w:r w:rsidRPr="00D0488F">
        <w:rPr>
          <w:rFonts w:ascii="宋体" w:hAnsi="宋体" w:cs="微软雅黑" w:hint="eastAsia"/>
          <w:spacing w:val="-12"/>
          <w:sz w:val="24"/>
          <w:szCs w:val="24"/>
        </w:rPr>
        <w:t>(s):经向≤5,纬向≤5;</w:t>
      </w:r>
    </w:p>
    <w:p w14:paraId="57F0D622" w14:textId="77777777" w:rsidR="00AD50F2" w:rsidRPr="00D0488F" w:rsidRDefault="00AD50F2" w:rsidP="00AD50F2">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阴燃时间(s):经向≤5,纬向≤5。</w:t>
      </w:r>
    </w:p>
    <w:p w14:paraId="4D53BECD" w14:textId="77777777" w:rsidR="00AD50F2" w:rsidRPr="00D0488F" w:rsidRDefault="00AD50F2" w:rsidP="00AD50F2">
      <w:pPr>
        <w:spacing w:line="218" w:lineRule="auto"/>
        <w:ind w:left="449" w:firstLine="432"/>
        <w:rPr>
          <w:rFonts w:ascii="宋体" w:hAnsi="宋体" w:cs="微软雅黑"/>
          <w:spacing w:val="-12"/>
          <w:sz w:val="24"/>
          <w:szCs w:val="24"/>
        </w:rPr>
        <w:sectPr w:rsidR="00AD50F2" w:rsidRPr="00D0488F">
          <w:footerReference w:type="default" r:id="rId28"/>
          <w:pgSz w:w="11980" w:h="16930"/>
          <w:pgMar w:top="1439" w:right="1546" w:bottom="1368" w:left="1589" w:header="0" w:footer="1229" w:gutter="0"/>
          <w:cols w:space="720"/>
        </w:sectPr>
      </w:pPr>
    </w:p>
    <w:p w14:paraId="20CBA042" w14:textId="77777777" w:rsidR="00AD50F2" w:rsidRPr="00D0488F" w:rsidRDefault="00AD50F2" w:rsidP="00AD50F2">
      <w:pPr>
        <w:spacing w:line="219" w:lineRule="auto"/>
        <w:ind w:left="448" w:firstLine="432"/>
        <w:rPr>
          <w:rFonts w:ascii="宋体" w:hAnsi="宋体" w:cs="微软雅黑"/>
          <w:spacing w:val="-12"/>
          <w:sz w:val="24"/>
          <w:szCs w:val="24"/>
        </w:rPr>
      </w:pPr>
      <w:r w:rsidRPr="00D0488F">
        <w:rPr>
          <w:rFonts w:ascii="宋体" w:hAnsi="宋体" w:cs="微软雅黑" w:hint="eastAsia"/>
          <w:spacing w:val="-12"/>
          <w:sz w:val="24"/>
          <w:szCs w:val="24"/>
        </w:rPr>
        <w:lastRenderedPageBreak/>
        <w:t>②轨道参数</w:t>
      </w:r>
    </w:p>
    <w:p w14:paraId="3ECFB907" w14:textId="77777777" w:rsidR="00AD50F2" w:rsidRPr="00D0488F" w:rsidRDefault="00AD50F2" w:rsidP="00AD50F2">
      <w:pPr>
        <w:spacing w:line="219" w:lineRule="auto"/>
        <w:ind w:left="448" w:firstLine="432"/>
        <w:rPr>
          <w:rFonts w:ascii="宋体" w:hAnsi="宋体" w:cs="微软雅黑"/>
          <w:spacing w:val="-12"/>
          <w:sz w:val="24"/>
          <w:szCs w:val="24"/>
        </w:rPr>
      </w:pPr>
      <w:r w:rsidRPr="00D0488F">
        <w:rPr>
          <w:rFonts w:ascii="宋体" w:hAnsi="宋体" w:cs="微软雅黑" w:hint="eastAsia"/>
          <w:spacing w:val="-12"/>
          <w:sz w:val="24"/>
          <w:szCs w:val="24"/>
        </w:rPr>
        <w:t>传动系统包括制头、卷管、</w:t>
      </w:r>
      <w:proofErr w:type="gramStart"/>
      <w:r w:rsidRPr="00D0488F">
        <w:rPr>
          <w:rFonts w:ascii="宋体" w:hAnsi="宋体" w:cs="微软雅黑" w:hint="eastAsia"/>
          <w:spacing w:val="-12"/>
          <w:sz w:val="24"/>
          <w:szCs w:val="24"/>
        </w:rPr>
        <w:t>底杆和</w:t>
      </w:r>
      <w:proofErr w:type="gramEnd"/>
      <w:r w:rsidRPr="00D0488F">
        <w:rPr>
          <w:rFonts w:ascii="宋体" w:hAnsi="宋体" w:cs="微软雅黑" w:hint="eastAsia"/>
          <w:spacing w:val="-12"/>
          <w:sz w:val="24"/>
          <w:szCs w:val="24"/>
        </w:rPr>
        <w:t>拉珠。是实现帘子收放和</w:t>
      </w:r>
      <w:proofErr w:type="gramStart"/>
      <w:r w:rsidRPr="00D0488F">
        <w:rPr>
          <w:rFonts w:ascii="宋体" w:hAnsi="宋体" w:cs="微软雅黑" w:hint="eastAsia"/>
          <w:spacing w:val="-12"/>
          <w:sz w:val="24"/>
          <w:szCs w:val="24"/>
        </w:rPr>
        <w:t>即停功能</w:t>
      </w:r>
      <w:proofErr w:type="gramEnd"/>
      <w:r w:rsidRPr="00D0488F">
        <w:rPr>
          <w:rFonts w:ascii="宋体" w:hAnsi="宋体" w:cs="微软雅黑" w:hint="eastAsia"/>
          <w:spacing w:val="-12"/>
          <w:sz w:val="24"/>
          <w:szCs w:val="24"/>
        </w:rPr>
        <w:t>的核心装置</w:t>
      </w:r>
    </w:p>
    <w:p w14:paraId="41FA0C19" w14:textId="77777777" w:rsidR="00AD50F2" w:rsidRPr="00D0488F" w:rsidRDefault="00AD50F2" w:rsidP="00AD50F2">
      <w:pPr>
        <w:spacing w:line="219" w:lineRule="auto"/>
        <w:ind w:left="448" w:firstLine="432"/>
        <w:rPr>
          <w:rFonts w:ascii="宋体" w:hAnsi="宋体" w:cs="微软雅黑"/>
          <w:spacing w:val="-12"/>
          <w:sz w:val="24"/>
          <w:szCs w:val="24"/>
        </w:rPr>
      </w:pPr>
      <w:r w:rsidRPr="00D0488F">
        <w:rPr>
          <w:rFonts w:ascii="宋体" w:hAnsi="宋体" w:cs="微软雅黑" w:hint="eastAsia"/>
          <w:spacing w:val="-12"/>
          <w:sz w:val="24"/>
          <w:szCs w:val="24"/>
        </w:rPr>
        <w:t>③</w:t>
      </w:r>
      <w:proofErr w:type="gramStart"/>
      <w:r w:rsidRPr="00D0488F">
        <w:rPr>
          <w:rFonts w:ascii="宋体" w:hAnsi="宋体" w:cs="微软雅黑" w:hint="eastAsia"/>
          <w:spacing w:val="-12"/>
          <w:sz w:val="24"/>
          <w:szCs w:val="24"/>
        </w:rPr>
        <w:t>制头技术</w:t>
      </w:r>
      <w:proofErr w:type="gramEnd"/>
      <w:r w:rsidRPr="00D0488F">
        <w:rPr>
          <w:rFonts w:ascii="宋体" w:hAnsi="宋体" w:cs="微软雅黑" w:hint="eastAsia"/>
          <w:spacing w:val="-12"/>
          <w:sz w:val="24"/>
          <w:szCs w:val="24"/>
        </w:rPr>
        <w:t>参数</w:t>
      </w:r>
    </w:p>
    <w:p w14:paraId="30AEEAA8" w14:textId="77777777" w:rsidR="00AD50F2" w:rsidRPr="00D0488F" w:rsidRDefault="00AD50F2" w:rsidP="00AD50F2">
      <w:pPr>
        <w:spacing w:line="219" w:lineRule="auto"/>
        <w:ind w:left="448" w:firstLine="432"/>
        <w:rPr>
          <w:rFonts w:ascii="宋体" w:hAnsi="宋体" w:cs="微软雅黑"/>
          <w:spacing w:val="-12"/>
          <w:sz w:val="24"/>
          <w:szCs w:val="24"/>
        </w:rPr>
      </w:pPr>
      <w:r w:rsidRPr="00D0488F">
        <w:rPr>
          <w:rFonts w:ascii="宋体" w:hAnsi="宋体" w:cs="微软雅黑" w:hint="eastAsia"/>
          <w:spacing w:val="-12"/>
          <w:sz w:val="24"/>
          <w:szCs w:val="24"/>
        </w:rPr>
        <w:t>安装支架：不锈钢材质：Q235-A,板材为大于等于2.5mm厚冷轧板冲压成型，最 大承载能力：100KG,工艺处理：表面光亮，打磨镀锌，具有防锈功能，配尼龙尾塞。 具有转向轻巧灵活的特性，无明显噪音。金属支架尺寸、材质同安装码，两端配有尼龙衬套，内含优质轴承，易变形，安装拆卸方便、快捷。</w:t>
      </w:r>
    </w:p>
    <w:p w14:paraId="416D0520" w14:textId="77777777" w:rsidR="00AD50F2" w:rsidRPr="00D0488F" w:rsidRDefault="00AD50F2" w:rsidP="00AD50F2">
      <w:pPr>
        <w:spacing w:line="219" w:lineRule="auto"/>
        <w:ind w:left="448" w:firstLine="432"/>
        <w:rPr>
          <w:rFonts w:ascii="宋体" w:hAnsi="宋体" w:cs="微软雅黑"/>
          <w:spacing w:val="-12"/>
          <w:sz w:val="24"/>
          <w:szCs w:val="24"/>
        </w:rPr>
      </w:pPr>
      <w:r w:rsidRPr="00D0488F">
        <w:rPr>
          <w:rFonts w:ascii="宋体" w:hAnsi="宋体" w:cs="微软雅黑" w:hint="eastAsia"/>
          <w:spacing w:val="-12"/>
          <w:sz w:val="24"/>
          <w:szCs w:val="24"/>
        </w:rPr>
        <w:t>循环系统：内部为齿轮啮合式传动和拉线式制动装置，减速比为1:1.7,省力20%,  保证</w:t>
      </w:r>
      <w:proofErr w:type="gramStart"/>
      <w:r w:rsidRPr="00D0488F">
        <w:rPr>
          <w:rFonts w:ascii="宋体" w:hAnsi="宋体" w:cs="微软雅黑" w:hint="eastAsia"/>
          <w:spacing w:val="-12"/>
          <w:sz w:val="24"/>
          <w:szCs w:val="24"/>
        </w:rPr>
        <w:t>收展帘均匀</w:t>
      </w:r>
      <w:proofErr w:type="gramEnd"/>
      <w:r w:rsidRPr="00D0488F">
        <w:rPr>
          <w:rFonts w:ascii="宋体" w:hAnsi="宋体" w:cs="微软雅黑" w:hint="eastAsia"/>
          <w:spacing w:val="-12"/>
          <w:sz w:val="24"/>
          <w:szCs w:val="24"/>
        </w:rPr>
        <w:t>、省力确保卷帘拉动轻便、手感顺滑、升降无噪音，耐磨、耐腐蚀， 经久耐用，设计独特轻巧，使窗帘可停在任意中间位置，</w:t>
      </w:r>
      <w:proofErr w:type="gramStart"/>
      <w:r w:rsidRPr="00D0488F">
        <w:rPr>
          <w:rFonts w:ascii="宋体" w:hAnsi="宋体" w:cs="微软雅黑" w:hint="eastAsia"/>
          <w:spacing w:val="-12"/>
          <w:sz w:val="24"/>
          <w:szCs w:val="24"/>
        </w:rPr>
        <w:t>避免拉珠脱</w:t>
      </w:r>
      <w:proofErr w:type="gramEnd"/>
      <w:r w:rsidRPr="00D0488F">
        <w:rPr>
          <w:rFonts w:ascii="宋体" w:hAnsi="宋体" w:cs="微软雅黑" w:hint="eastAsia"/>
          <w:spacing w:val="-12"/>
          <w:sz w:val="24"/>
          <w:szCs w:val="24"/>
        </w:rPr>
        <w:t>落：采用PA66+GF,POM等优质工程塑料；</w:t>
      </w:r>
    </w:p>
    <w:p w14:paraId="0E6A6B27" w14:textId="77777777" w:rsidR="00AD50F2" w:rsidRPr="00D0488F" w:rsidRDefault="00AD50F2" w:rsidP="00AD50F2">
      <w:pPr>
        <w:spacing w:line="219" w:lineRule="auto"/>
        <w:ind w:left="448" w:firstLine="432"/>
        <w:rPr>
          <w:rFonts w:ascii="宋体" w:hAnsi="宋体" w:cs="微软雅黑"/>
          <w:spacing w:val="-12"/>
          <w:sz w:val="24"/>
          <w:szCs w:val="24"/>
        </w:rPr>
      </w:pPr>
      <w:r w:rsidRPr="00D0488F">
        <w:rPr>
          <w:rFonts w:ascii="宋体" w:hAnsi="宋体" w:cs="微软雅黑" w:hint="eastAsia"/>
          <w:spacing w:val="-12"/>
          <w:sz w:val="24"/>
          <w:szCs w:val="24"/>
        </w:rPr>
        <w:t>尾塞：采用弹簧尾插，便于一人安装，配有手动调整锁环，更加安全可靠，带锁片尾</w:t>
      </w:r>
      <w:proofErr w:type="gramStart"/>
      <w:r w:rsidRPr="00D0488F">
        <w:rPr>
          <w:rFonts w:ascii="宋体" w:hAnsi="宋体" w:cs="微软雅黑" w:hint="eastAsia"/>
          <w:spacing w:val="-12"/>
          <w:sz w:val="24"/>
          <w:szCs w:val="24"/>
        </w:rPr>
        <w:t>插可锁紧卷管</w:t>
      </w:r>
      <w:proofErr w:type="gramEnd"/>
      <w:r w:rsidRPr="00D0488F">
        <w:rPr>
          <w:rFonts w:ascii="宋体" w:hAnsi="宋体" w:cs="微软雅黑" w:hint="eastAsia"/>
          <w:spacing w:val="-12"/>
          <w:sz w:val="24"/>
          <w:szCs w:val="24"/>
        </w:rPr>
        <w:t>使其在转动过程中不产生左右偏移，保证安装精度。卷帘上杆技术参数：圆形铝合金挤压管材，管径38MM以上，壁厚≥2.0MM,抗弯能力强，保证在5M范围内不产生弯曲变形，</w:t>
      </w:r>
      <w:proofErr w:type="gramStart"/>
      <w:r w:rsidRPr="00D0488F">
        <w:rPr>
          <w:rFonts w:ascii="宋体" w:hAnsi="宋体" w:cs="微软雅黑" w:hint="eastAsia"/>
          <w:spacing w:val="-12"/>
          <w:sz w:val="24"/>
          <w:szCs w:val="24"/>
        </w:rPr>
        <w:t>铝合金卷管工艺</w:t>
      </w:r>
      <w:proofErr w:type="gramEnd"/>
      <w:r w:rsidRPr="00D0488F">
        <w:rPr>
          <w:rFonts w:ascii="宋体" w:hAnsi="宋体" w:cs="微软雅黑" w:hint="eastAsia"/>
          <w:spacing w:val="-12"/>
          <w:sz w:val="24"/>
          <w:szCs w:val="24"/>
        </w:rPr>
        <w:t>处理：表面阳极氧化。卷帘下杆技术参数：铝合金标准6063-T5,水滴形设计，增添了下杆的流线美， 表面粉末喷涂处理，外观精美，可添加配重，能够保持面料平整及运行顺畅。将面料底端插到下轨内，采用压条均匀压入的连接方法，保证底部</w:t>
      </w:r>
      <w:proofErr w:type="gramStart"/>
      <w:r w:rsidRPr="00D0488F">
        <w:rPr>
          <w:rFonts w:ascii="宋体" w:hAnsi="宋体" w:cs="微软雅黑" w:hint="eastAsia"/>
          <w:spacing w:val="-12"/>
          <w:sz w:val="24"/>
          <w:szCs w:val="24"/>
        </w:rPr>
        <w:t>不</w:t>
      </w:r>
      <w:proofErr w:type="gramEnd"/>
      <w:r w:rsidRPr="00D0488F">
        <w:rPr>
          <w:rFonts w:ascii="宋体" w:hAnsi="宋体" w:cs="微软雅黑" w:hint="eastAsia"/>
          <w:spacing w:val="-12"/>
          <w:sz w:val="24"/>
          <w:szCs w:val="24"/>
        </w:rPr>
        <w:t>起皱。</w:t>
      </w:r>
    </w:p>
    <w:p w14:paraId="239D786F" w14:textId="77777777" w:rsidR="00AD50F2" w:rsidRPr="00D0488F" w:rsidRDefault="00AD50F2" w:rsidP="00AD50F2">
      <w:pPr>
        <w:spacing w:line="218" w:lineRule="auto"/>
        <w:ind w:left="449" w:firstLine="432"/>
        <w:rPr>
          <w:rFonts w:ascii="宋体" w:hAnsi="宋体" w:cs="微软雅黑"/>
          <w:spacing w:val="-12"/>
          <w:sz w:val="24"/>
          <w:szCs w:val="24"/>
        </w:rPr>
      </w:pPr>
      <w:r w:rsidRPr="00D0488F">
        <w:rPr>
          <w:rFonts w:ascii="宋体" w:hAnsi="宋体" w:cs="微软雅黑" w:hint="eastAsia"/>
          <w:spacing w:val="-12"/>
          <w:sz w:val="24"/>
          <w:szCs w:val="24"/>
        </w:rPr>
        <w:t>④图片：</w:t>
      </w:r>
    </w:p>
    <w:p w14:paraId="6B21F5D1" w14:textId="77777777" w:rsidR="00AD50F2" w:rsidRPr="00D0488F" w:rsidRDefault="00AD50F2" w:rsidP="00AD50F2">
      <w:pPr>
        <w:spacing w:line="218" w:lineRule="auto"/>
        <w:ind w:left="449" w:firstLine="420"/>
        <w:rPr>
          <w:rFonts w:ascii="宋体" w:hAnsi="宋体" w:cs="微软雅黑"/>
          <w:spacing w:val="-12"/>
          <w:sz w:val="24"/>
          <w:szCs w:val="24"/>
        </w:rPr>
      </w:pPr>
      <w:r w:rsidRPr="00D0488F">
        <w:rPr>
          <w:rFonts w:ascii="宋体" w:hAnsi="宋体"/>
          <w:noProof/>
        </w:rPr>
        <w:drawing>
          <wp:inline distT="0" distB="0" distL="0" distR="0" wp14:anchorId="322B2140" wp14:editId="3BA7543D">
            <wp:extent cx="5149215" cy="1409700"/>
            <wp:effectExtent l="0" t="0" r="1905" b="762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29"/>
                    <a:stretch>
                      <a:fillRect/>
                    </a:stretch>
                  </pic:blipFill>
                  <pic:spPr>
                    <a:xfrm>
                      <a:off x="0" y="0"/>
                      <a:ext cx="5149837" cy="1409719"/>
                    </a:xfrm>
                    <a:prstGeom prst="rect">
                      <a:avLst/>
                    </a:prstGeom>
                  </pic:spPr>
                </pic:pic>
              </a:graphicData>
            </a:graphic>
          </wp:inline>
        </w:drawing>
      </w:r>
    </w:p>
    <w:p w14:paraId="2598F081" w14:textId="77777777" w:rsidR="00D0488F" w:rsidRDefault="00D0488F" w:rsidP="00D0488F">
      <w:pPr>
        <w:spacing w:line="218" w:lineRule="auto"/>
        <w:ind w:firstLine="512"/>
        <w:rPr>
          <w:rFonts w:ascii="宋体" w:hAnsi="宋体" w:cs="微软雅黑"/>
          <w:spacing w:val="-12"/>
          <w:sz w:val="28"/>
          <w:szCs w:val="28"/>
        </w:rPr>
      </w:pPr>
    </w:p>
    <w:p w14:paraId="0C65B10B" w14:textId="77777777" w:rsidR="00FD6E5E" w:rsidRDefault="00FD6E5E" w:rsidP="00FD6E5E">
      <w:pPr>
        <w:spacing w:line="218" w:lineRule="auto"/>
        <w:ind w:firstLineChars="0" w:firstLine="0"/>
        <w:rPr>
          <w:rFonts w:ascii="宋体" w:hAnsi="宋体" w:cs="微软雅黑"/>
          <w:spacing w:val="-12"/>
          <w:sz w:val="28"/>
          <w:szCs w:val="28"/>
        </w:rPr>
      </w:pPr>
    </w:p>
    <w:p w14:paraId="52FC7CD8" w14:textId="541A34BA" w:rsidR="00D0488F" w:rsidRPr="00D0488F" w:rsidRDefault="00D0488F" w:rsidP="00FD6E5E">
      <w:pPr>
        <w:spacing w:line="218" w:lineRule="auto"/>
        <w:ind w:firstLineChars="0" w:firstLine="0"/>
        <w:rPr>
          <w:rFonts w:ascii="宋体" w:hAnsi="宋体" w:cs="微软雅黑"/>
          <w:spacing w:val="-12"/>
          <w:sz w:val="28"/>
          <w:szCs w:val="28"/>
        </w:rPr>
      </w:pPr>
      <w:r w:rsidRPr="00D0488F">
        <w:rPr>
          <w:rFonts w:ascii="宋体" w:hAnsi="宋体" w:cs="微软雅黑" w:hint="eastAsia"/>
          <w:spacing w:val="-12"/>
          <w:sz w:val="28"/>
          <w:szCs w:val="28"/>
        </w:rPr>
        <w:t>8.铝百叶帘(通州院区用)</w:t>
      </w:r>
    </w:p>
    <w:p w14:paraId="3B4E3E50" w14:textId="77777777" w:rsidR="00D0488F" w:rsidRPr="00D0488F" w:rsidRDefault="00D0488F" w:rsidP="00D0488F">
      <w:pPr>
        <w:spacing w:line="219" w:lineRule="auto"/>
        <w:ind w:firstLine="432"/>
        <w:rPr>
          <w:rFonts w:ascii="宋体" w:hAnsi="宋体" w:cs="微软雅黑"/>
          <w:spacing w:val="-12"/>
          <w:sz w:val="24"/>
          <w:szCs w:val="24"/>
        </w:rPr>
      </w:pPr>
      <w:r w:rsidRPr="00D0488F">
        <w:rPr>
          <w:rFonts w:ascii="宋体" w:hAnsi="宋体" w:cs="微软雅黑" w:hint="eastAsia"/>
          <w:spacing w:val="-12"/>
          <w:sz w:val="24"/>
          <w:szCs w:val="24"/>
        </w:rPr>
        <w:t>(1)总体要求：方便开合，调光；美观，环保，牢固</w:t>
      </w:r>
    </w:p>
    <w:p w14:paraId="43B966B8" w14:textId="77777777" w:rsidR="00D0488F" w:rsidRPr="00D0488F" w:rsidRDefault="00D0488F" w:rsidP="00D0488F">
      <w:pPr>
        <w:spacing w:line="219" w:lineRule="auto"/>
        <w:ind w:firstLine="432"/>
        <w:rPr>
          <w:rFonts w:ascii="宋体" w:hAnsi="宋体" w:cs="微软雅黑"/>
          <w:spacing w:val="-12"/>
          <w:sz w:val="24"/>
          <w:szCs w:val="24"/>
        </w:rPr>
      </w:pPr>
      <w:r w:rsidRPr="00D0488F">
        <w:rPr>
          <w:rFonts w:ascii="宋体" w:hAnsi="宋体" w:cs="微软雅黑" w:hint="eastAsia"/>
          <w:spacing w:val="-12"/>
          <w:sz w:val="24"/>
          <w:szCs w:val="24"/>
        </w:rPr>
        <w:t>(2)工艺要求：采用加厚铝合金轨道， 一线通系统，</w:t>
      </w:r>
    </w:p>
    <w:p w14:paraId="3AA66AA6" w14:textId="77777777" w:rsidR="00D0488F" w:rsidRPr="00D0488F" w:rsidRDefault="00D0488F" w:rsidP="00D0488F">
      <w:pPr>
        <w:spacing w:line="219" w:lineRule="auto"/>
        <w:ind w:firstLine="432"/>
        <w:rPr>
          <w:rFonts w:ascii="宋体" w:hAnsi="宋体" w:cs="微软雅黑"/>
          <w:spacing w:val="-12"/>
          <w:sz w:val="24"/>
          <w:szCs w:val="24"/>
        </w:rPr>
      </w:pPr>
      <w:r w:rsidRPr="00D0488F">
        <w:rPr>
          <w:rFonts w:ascii="宋体" w:hAnsi="宋体" w:cs="微软雅黑" w:hint="eastAsia"/>
          <w:spacing w:val="-12"/>
          <w:sz w:val="24"/>
          <w:szCs w:val="24"/>
        </w:rPr>
        <w:t>(3)参数要求</w:t>
      </w:r>
    </w:p>
    <w:p w14:paraId="1D5638ED" w14:textId="77777777" w:rsidR="00D0488F" w:rsidRPr="00D0488F" w:rsidRDefault="00D0488F" w:rsidP="00D0488F">
      <w:pPr>
        <w:spacing w:line="219" w:lineRule="auto"/>
        <w:ind w:firstLine="432"/>
        <w:rPr>
          <w:rFonts w:ascii="宋体" w:hAnsi="宋体" w:cs="微软雅黑"/>
          <w:spacing w:val="-12"/>
          <w:sz w:val="24"/>
          <w:szCs w:val="24"/>
        </w:rPr>
      </w:pPr>
      <w:r w:rsidRPr="00D0488F">
        <w:rPr>
          <w:rFonts w:ascii="宋体" w:hAnsi="宋体" w:cs="微软雅黑" w:hint="eastAsia"/>
          <w:spacing w:val="-12"/>
          <w:sz w:val="24"/>
          <w:szCs w:val="24"/>
        </w:rPr>
        <w:t>叶片宽度2.5cm,厚度0.21mm,满足GB/T 228.1-2010</w:t>
      </w:r>
      <w:proofErr w:type="gramStart"/>
      <w:r w:rsidRPr="00D0488F">
        <w:rPr>
          <w:rFonts w:ascii="宋体" w:hAnsi="宋体" w:cs="微软雅黑" w:hint="eastAsia"/>
          <w:spacing w:val="-12"/>
          <w:sz w:val="24"/>
          <w:szCs w:val="24"/>
        </w:rPr>
        <w:t>《</w:t>
      </w:r>
      <w:proofErr w:type="gramEnd"/>
      <w:r w:rsidRPr="00D0488F">
        <w:rPr>
          <w:rFonts w:ascii="宋体" w:hAnsi="宋体" w:cs="微软雅黑" w:hint="eastAsia"/>
          <w:spacing w:val="-12"/>
          <w:sz w:val="24"/>
          <w:szCs w:val="24"/>
        </w:rPr>
        <w:t>金属材料拉伸试验第1 部分：室温试验</w:t>
      </w:r>
    </w:p>
    <w:p w14:paraId="0FD28EAD" w14:textId="77777777" w:rsidR="00D0488F" w:rsidRPr="00D0488F" w:rsidRDefault="00D0488F" w:rsidP="00D0488F">
      <w:pPr>
        <w:spacing w:line="219" w:lineRule="auto"/>
        <w:ind w:firstLine="432"/>
        <w:rPr>
          <w:rFonts w:ascii="宋体" w:hAnsi="宋体" w:cs="微软雅黑"/>
          <w:spacing w:val="-12"/>
          <w:sz w:val="24"/>
          <w:szCs w:val="24"/>
        </w:rPr>
      </w:pPr>
      <w:r w:rsidRPr="00D0488F">
        <w:rPr>
          <w:rFonts w:ascii="宋体" w:hAnsi="宋体" w:cs="微软雅黑" w:hint="eastAsia"/>
          <w:spacing w:val="-12"/>
          <w:sz w:val="24"/>
          <w:szCs w:val="24"/>
        </w:rPr>
        <w:t>方法</w:t>
      </w:r>
      <w:proofErr w:type="gramStart"/>
      <w:r w:rsidRPr="00D0488F">
        <w:rPr>
          <w:rFonts w:ascii="宋体" w:hAnsi="宋体" w:cs="微软雅黑" w:hint="eastAsia"/>
          <w:spacing w:val="-12"/>
          <w:sz w:val="24"/>
          <w:szCs w:val="24"/>
        </w:rPr>
        <w:t>》</w:t>
      </w:r>
      <w:proofErr w:type="gramEnd"/>
      <w:r w:rsidRPr="00D0488F">
        <w:rPr>
          <w:rFonts w:ascii="宋体" w:hAnsi="宋体" w:cs="微软雅黑" w:hint="eastAsia"/>
          <w:spacing w:val="-12"/>
          <w:sz w:val="24"/>
          <w:szCs w:val="24"/>
        </w:rPr>
        <w:t>,GB/T4340.1-2009金属材料维氏硬度试验第1部分的检测依据标准。U型</w:t>
      </w:r>
      <w:proofErr w:type="gramStart"/>
      <w:r w:rsidRPr="00D0488F">
        <w:rPr>
          <w:rFonts w:ascii="宋体" w:hAnsi="宋体" w:cs="微软雅黑" w:hint="eastAsia"/>
          <w:spacing w:val="-12"/>
          <w:sz w:val="24"/>
          <w:szCs w:val="24"/>
        </w:rPr>
        <w:t>槽顶槽下端需</w:t>
      </w:r>
      <w:proofErr w:type="gramEnd"/>
      <w:r w:rsidRPr="00D0488F">
        <w:rPr>
          <w:rFonts w:ascii="宋体" w:hAnsi="宋体" w:cs="微软雅黑" w:hint="eastAsia"/>
          <w:spacing w:val="-12"/>
          <w:sz w:val="24"/>
          <w:szCs w:val="24"/>
        </w:rPr>
        <w:t>设计成</w:t>
      </w:r>
    </w:p>
    <w:p w14:paraId="1BB84DA1" w14:textId="77777777" w:rsidR="00D0488F" w:rsidRPr="00D0488F" w:rsidRDefault="00D0488F" w:rsidP="00D0488F">
      <w:pPr>
        <w:spacing w:line="219" w:lineRule="auto"/>
        <w:ind w:firstLine="432"/>
        <w:rPr>
          <w:rFonts w:ascii="宋体" w:hAnsi="宋体" w:cs="微软雅黑"/>
          <w:spacing w:val="-12"/>
          <w:sz w:val="24"/>
          <w:szCs w:val="24"/>
        </w:rPr>
      </w:pPr>
      <w:r w:rsidRPr="00D0488F">
        <w:rPr>
          <w:rFonts w:ascii="宋体" w:hAnsi="宋体" w:cs="微软雅黑" w:hint="eastAsia"/>
          <w:spacing w:val="-12"/>
          <w:sz w:val="24"/>
          <w:szCs w:val="24"/>
        </w:rPr>
        <w:t>闭合结构，厚≥1.0mm,挤出压制铝合金型材。两端的防 护罩由耐候性和防紫外线的塑料制成。在钢丝</w:t>
      </w:r>
    </w:p>
    <w:p w14:paraId="0886D79C" w14:textId="77777777" w:rsidR="00D0488F" w:rsidRPr="00D0488F" w:rsidRDefault="00D0488F" w:rsidP="00D0488F">
      <w:pPr>
        <w:spacing w:line="219" w:lineRule="auto"/>
        <w:ind w:firstLine="432"/>
        <w:rPr>
          <w:rFonts w:ascii="宋体" w:hAnsi="宋体" w:cs="微软雅黑"/>
          <w:spacing w:val="-12"/>
          <w:sz w:val="24"/>
          <w:szCs w:val="24"/>
        </w:rPr>
      </w:pPr>
      <w:r w:rsidRPr="00D0488F">
        <w:rPr>
          <w:rFonts w:ascii="宋体" w:hAnsi="宋体" w:cs="微软雅黑" w:hint="eastAsia"/>
          <w:spacing w:val="-12"/>
          <w:sz w:val="24"/>
          <w:szCs w:val="24"/>
        </w:rPr>
        <w:t>穿过的槽口安装铝合金防磨衬垫；顶槽表面阳极氧化，藏于窗帘盒内。</w:t>
      </w:r>
      <w:proofErr w:type="gramStart"/>
      <w:r w:rsidRPr="00D0488F">
        <w:rPr>
          <w:rFonts w:ascii="宋体" w:hAnsi="宋体" w:cs="微软雅黑" w:hint="eastAsia"/>
          <w:spacing w:val="-12"/>
          <w:sz w:val="24"/>
          <w:szCs w:val="24"/>
        </w:rPr>
        <w:t>卷线器</w:t>
      </w:r>
      <w:proofErr w:type="gramEnd"/>
      <w:r w:rsidRPr="00D0488F">
        <w:rPr>
          <w:rFonts w:ascii="宋体" w:hAnsi="宋体" w:cs="微软雅黑" w:hint="eastAsia"/>
          <w:spacing w:val="-12"/>
          <w:sz w:val="24"/>
          <w:szCs w:val="24"/>
        </w:rPr>
        <w:t>：聚酰胺塑料制成，与顶槽</w:t>
      </w:r>
    </w:p>
    <w:p w14:paraId="380A1F0A" w14:textId="77777777" w:rsidR="00D0488F" w:rsidRPr="00D0488F" w:rsidRDefault="00D0488F" w:rsidP="00D0488F">
      <w:pPr>
        <w:spacing w:line="219" w:lineRule="auto"/>
        <w:ind w:firstLine="432"/>
        <w:rPr>
          <w:rFonts w:ascii="宋体" w:hAnsi="宋体" w:cs="微软雅黑"/>
          <w:spacing w:val="-12"/>
          <w:sz w:val="24"/>
          <w:szCs w:val="24"/>
        </w:rPr>
      </w:pPr>
      <w:r w:rsidRPr="00D0488F">
        <w:rPr>
          <w:rFonts w:ascii="宋体" w:hAnsi="宋体" w:cs="微软雅黑" w:hint="eastAsia"/>
          <w:spacing w:val="-12"/>
          <w:sz w:val="24"/>
          <w:szCs w:val="24"/>
        </w:rPr>
        <w:t>吻合，自润滑，免维护，可实现0-180度翻转， 转动时具有顺滑和静音功效，正向调光机制可防止因风</w:t>
      </w:r>
    </w:p>
    <w:p w14:paraId="77559247" w14:textId="77777777" w:rsidR="00D0488F" w:rsidRPr="00D0488F" w:rsidRDefault="00D0488F" w:rsidP="00D0488F">
      <w:pPr>
        <w:spacing w:line="219" w:lineRule="auto"/>
        <w:ind w:firstLine="432"/>
        <w:rPr>
          <w:rFonts w:ascii="宋体" w:hAnsi="宋体" w:cs="微软雅黑"/>
          <w:spacing w:val="-12"/>
          <w:sz w:val="24"/>
          <w:szCs w:val="24"/>
        </w:rPr>
      </w:pPr>
      <w:r w:rsidRPr="00D0488F">
        <w:rPr>
          <w:rFonts w:ascii="宋体" w:hAnsi="宋体" w:cs="微软雅黑" w:hint="eastAsia"/>
          <w:spacing w:val="-12"/>
          <w:sz w:val="24"/>
          <w:szCs w:val="24"/>
        </w:rPr>
        <w:t>荷载引起</w:t>
      </w:r>
      <w:proofErr w:type="gramStart"/>
      <w:r w:rsidRPr="00D0488F">
        <w:rPr>
          <w:rFonts w:ascii="宋体" w:hAnsi="宋体" w:cs="微软雅黑" w:hint="eastAsia"/>
          <w:spacing w:val="-12"/>
          <w:sz w:val="24"/>
          <w:szCs w:val="24"/>
        </w:rPr>
        <w:t>的帘片翻转</w:t>
      </w:r>
      <w:proofErr w:type="gramEnd"/>
      <w:r w:rsidRPr="00D0488F">
        <w:rPr>
          <w:rFonts w:ascii="宋体" w:hAnsi="宋体" w:cs="微软雅黑" w:hint="eastAsia"/>
          <w:spacing w:val="-12"/>
          <w:sz w:val="24"/>
          <w:szCs w:val="24"/>
        </w:rPr>
        <w:t>；不锈钢 调光弹簧</w:t>
      </w:r>
      <w:proofErr w:type="gramStart"/>
      <w:r w:rsidRPr="00D0488F">
        <w:rPr>
          <w:rFonts w:ascii="宋体" w:hAnsi="宋体" w:cs="微软雅黑" w:hint="eastAsia"/>
          <w:spacing w:val="-12"/>
          <w:sz w:val="24"/>
          <w:szCs w:val="24"/>
        </w:rPr>
        <w:t>放在帘片悬挂</w:t>
      </w:r>
      <w:proofErr w:type="gramEnd"/>
      <w:r w:rsidRPr="00D0488F">
        <w:rPr>
          <w:rFonts w:ascii="宋体" w:hAnsi="宋体" w:cs="微软雅黑" w:hint="eastAsia"/>
          <w:spacing w:val="-12"/>
          <w:sz w:val="24"/>
          <w:szCs w:val="24"/>
        </w:rPr>
        <w:t>环中可确保</w:t>
      </w:r>
      <w:proofErr w:type="gramStart"/>
      <w:r w:rsidRPr="00D0488F">
        <w:rPr>
          <w:rFonts w:ascii="宋体" w:hAnsi="宋体" w:cs="微软雅黑" w:hint="eastAsia"/>
          <w:spacing w:val="-12"/>
          <w:sz w:val="24"/>
          <w:szCs w:val="24"/>
        </w:rPr>
        <w:t>百叶帘片</w:t>
      </w:r>
      <w:proofErr w:type="gramEnd"/>
      <w:r w:rsidRPr="00D0488F">
        <w:rPr>
          <w:rFonts w:ascii="宋体" w:hAnsi="宋体" w:cs="微软雅黑" w:hint="eastAsia"/>
          <w:spacing w:val="-12"/>
          <w:sz w:val="24"/>
          <w:szCs w:val="24"/>
        </w:rPr>
        <w:t>的准确和平滑运行；百叶</w:t>
      </w:r>
      <w:proofErr w:type="gramStart"/>
      <w:r w:rsidRPr="00D0488F">
        <w:rPr>
          <w:rFonts w:ascii="宋体" w:hAnsi="宋体" w:cs="微软雅黑" w:hint="eastAsia"/>
          <w:spacing w:val="-12"/>
          <w:sz w:val="24"/>
          <w:szCs w:val="24"/>
        </w:rPr>
        <w:t>帘</w:t>
      </w:r>
      <w:proofErr w:type="gramEnd"/>
    </w:p>
    <w:p w14:paraId="28D9B138" w14:textId="77777777" w:rsidR="00D0488F" w:rsidRPr="00D0488F" w:rsidRDefault="00D0488F" w:rsidP="00D0488F">
      <w:pPr>
        <w:spacing w:line="219" w:lineRule="auto"/>
        <w:ind w:firstLine="432"/>
        <w:rPr>
          <w:rFonts w:ascii="宋体" w:hAnsi="宋体" w:cs="微软雅黑"/>
          <w:spacing w:val="-12"/>
          <w:sz w:val="24"/>
          <w:szCs w:val="24"/>
        </w:rPr>
      </w:pPr>
      <w:r w:rsidRPr="00D0488F">
        <w:rPr>
          <w:rFonts w:ascii="宋体" w:hAnsi="宋体" w:cs="微软雅黑" w:hint="eastAsia"/>
          <w:spacing w:val="-12"/>
          <w:sz w:val="24"/>
          <w:szCs w:val="24"/>
        </w:rPr>
        <w:t>下降时叶片完全关闭，提升</w:t>
      </w:r>
      <w:proofErr w:type="gramStart"/>
      <w:r w:rsidRPr="00D0488F">
        <w:rPr>
          <w:rFonts w:ascii="宋体" w:hAnsi="宋体" w:cs="微软雅黑" w:hint="eastAsia"/>
          <w:spacing w:val="-12"/>
          <w:sz w:val="24"/>
          <w:szCs w:val="24"/>
        </w:rPr>
        <w:t>时帘片完全</w:t>
      </w:r>
      <w:proofErr w:type="gramEnd"/>
      <w:r w:rsidRPr="00D0488F">
        <w:rPr>
          <w:rFonts w:ascii="宋体" w:hAnsi="宋体" w:cs="微软雅黑" w:hint="eastAsia"/>
          <w:spacing w:val="-12"/>
          <w:sz w:val="24"/>
          <w:szCs w:val="24"/>
        </w:rPr>
        <w:t>打开。提升拉带：提升</w:t>
      </w:r>
      <w:proofErr w:type="gramStart"/>
      <w:r w:rsidRPr="00D0488F">
        <w:rPr>
          <w:rFonts w:ascii="宋体" w:hAnsi="宋体" w:cs="微软雅黑" w:hint="eastAsia"/>
          <w:spacing w:val="-12"/>
          <w:sz w:val="24"/>
          <w:szCs w:val="24"/>
        </w:rPr>
        <w:t>带采</w:t>
      </w:r>
      <w:proofErr w:type="gramEnd"/>
      <w:r w:rsidRPr="00D0488F">
        <w:rPr>
          <w:rFonts w:ascii="宋体" w:hAnsi="宋体" w:cs="微软雅黑" w:hint="eastAsia"/>
          <w:spacing w:val="-12"/>
          <w:sz w:val="24"/>
          <w:szCs w:val="24"/>
        </w:rPr>
        <w:t>用100%高强度聚酯纤维制成，双层</w:t>
      </w:r>
    </w:p>
    <w:p w14:paraId="42707BE6" w14:textId="77777777" w:rsidR="00D0488F" w:rsidRPr="00D0488F" w:rsidRDefault="00D0488F" w:rsidP="00D0488F">
      <w:pPr>
        <w:spacing w:line="219" w:lineRule="auto"/>
        <w:ind w:firstLine="432"/>
        <w:rPr>
          <w:rFonts w:ascii="宋体" w:hAnsi="宋体" w:cs="微软雅黑"/>
          <w:spacing w:val="-12"/>
          <w:sz w:val="24"/>
          <w:szCs w:val="24"/>
        </w:rPr>
      </w:pPr>
      <w:r w:rsidRPr="00D0488F">
        <w:rPr>
          <w:rFonts w:ascii="宋体" w:hAnsi="宋体" w:cs="微软雅黑" w:hint="eastAsia"/>
          <w:spacing w:val="-12"/>
          <w:sz w:val="24"/>
          <w:szCs w:val="24"/>
        </w:rPr>
        <w:t>梯状结构，具有良好的耐 候性、低收缩性、防水、抗紫外线灯性能。低延伸率、低收缩率最大3%(耐</w:t>
      </w:r>
    </w:p>
    <w:p w14:paraId="704DF620" w14:textId="77777777" w:rsidR="00D0488F" w:rsidRPr="00D0488F" w:rsidRDefault="00D0488F" w:rsidP="00D0488F">
      <w:pPr>
        <w:spacing w:line="219" w:lineRule="auto"/>
        <w:ind w:firstLine="432"/>
        <w:rPr>
          <w:rFonts w:ascii="宋体" w:hAnsi="宋体" w:cs="微软雅黑"/>
          <w:spacing w:val="-12"/>
          <w:sz w:val="24"/>
          <w:szCs w:val="24"/>
        </w:rPr>
      </w:pPr>
      <w:proofErr w:type="gramStart"/>
      <w:r w:rsidRPr="00D0488F">
        <w:rPr>
          <w:rFonts w:ascii="宋体" w:hAnsi="宋体" w:cs="微软雅黑" w:hint="eastAsia"/>
          <w:spacing w:val="-12"/>
          <w:sz w:val="24"/>
          <w:szCs w:val="24"/>
        </w:rPr>
        <w:lastRenderedPageBreak/>
        <w:t>候性</w:t>
      </w:r>
      <w:proofErr w:type="gramEnd"/>
      <w:r w:rsidRPr="00D0488F">
        <w:rPr>
          <w:rFonts w:ascii="宋体" w:hAnsi="宋体" w:cs="微软雅黑" w:hint="eastAsia"/>
          <w:spacing w:val="-12"/>
          <w:sz w:val="24"/>
          <w:szCs w:val="24"/>
        </w:rPr>
        <w:t>),防破损，最小拉力700N。梯绳：采用100%高强度聚酯纤维制成，双层梯状结构，高承重材料。</w:t>
      </w:r>
    </w:p>
    <w:p w14:paraId="79E82614" w14:textId="77777777" w:rsidR="00D0488F" w:rsidRPr="00D0488F" w:rsidRDefault="00D0488F" w:rsidP="00D0488F">
      <w:pPr>
        <w:spacing w:line="219" w:lineRule="auto"/>
        <w:ind w:firstLine="432"/>
        <w:rPr>
          <w:rFonts w:ascii="宋体" w:hAnsi="宋体" w:cs="微软雅黑"/>
          <w:spacing w:val="-12"/>
          <w:sz w:val="24"/>
          <w:szCs w:val="24"/>
        </w:rPr>
      </w:pPr>
      <w:r w:rsidRPr="00D0488F">
        <w:rPr>
          <w:rFonts w:ascii="宋体" w:hAnsi="宋体" w:cs="微软雅黑" w:hint="eastAsia"/>
          <w:spacing w:val="-12"/>
          <w:sz w:val="24"/>
          <w:szCs w:val="24"/>
        </w:rPr>
        <w:t>具有良好的 耐候性、低收缩性、防水、抗紫外线等性能。每个</w:t>
      </w:r>
      <w:proofErr w:type="gramStart"/>
      <w:r w:rsidRPr="00D0488F">
        <w:rPr>
          <w:rFonts w:ascii="宋体" w:hAnsi="宋体" w:cs="微软雅黑" w:hint="eastAsia"/>
          <w:spacing w:val="-12"/>
          <w:sz w:val="24"/>
          <w:szCs w:val="24"/>
        </w:rPr>
        <w:t>固定端可</w:t>
      </w:r>
      <w:proofErr w:type="gramEnd"/>
      <w:r w:rsidRPr="00D0488F">
        <w:rPr>
          <w:rFonts w:ascii="宋体" w:hAnsi="宋体" w:cs="微软雅黑" w:hint="eastAsia"/>
          <w:spacing w:val="-12"/>
          <w:sz w:val="24"/>
          <w:szCs w:val="24"/>
        </w:rPr>
        <w:t>承受500N(含以上)拉力。 梯绳</w:t>
      </w:r>
    </w:p>
    <w:p w14:paraId="5A09C23A" w14:textId="77777777" w:rsidR="00D0488F" w:rsidRPr="00D0488F" w:rsidRDefault="00D0488F" w:rsidP="00D0488F">
      <w:pPr>
        <w:spacing w:line="219" w:lineRule="auto"/>
        <w:ind w:firstLine="432"/>
        <w:rPr>
          <w:rFonts w:ascii="宋体" w:hAnsi="宋体" w:cs="微软雅黑"/>
          <w:spacing w:val="-12"/>
          <w:sz w:val="24"/>
          <w:szCs w:val="24"/>
        </w:rPr>
      </w:pPr>
      <w:r w:rsidRPr="00D0488F">
        <w:rPr>
          <w:rFonts w:ascii="宋体" w:hAnsi="宋体" w:cs="微软雅黑" w:hint="eastAsia"/>
          <w:spacing w:val="-12"/>
          <w:sz w:val="24"/>
          <w:szCs w:val="24"/>
        </w:rPr>
        <w:t>之间距保证关闭</w:t>
      </w:r>
      <w:proofErr w:type="gramStart"/>
      <w:r w:rsidRPr="00D0488F">
        <w:rPr>
          <w:rFonts w:ascii="宋体" w:hAnsi="宋体" w:cs="微软雅黑" w:hint="eastAsia"/>
          <w:spacing w:val="-12"/>
          <w:sz w:val="24"/>
          <w:szCs w:val="24"/>
        </w:rPr>
        <w:t>后帘片重叠</w:t>
      </w:r>
      <w:proofErr w:type="gramEnd"/>
      <w:r w:rsidRPr="00D0488F">
        <w:rPr>
          <w:rFonts w:ascii="宋体" w:hAnsi="宋体" w:cs="微软雅黑" w:hint="eastAsia"/>
          <w:spacing w:val="-12"/>
          <w:sz w:val="24"/>
          <w:szCs w:val="24"/>
        </w:rPr>
        <w:t>幅度不小于8mm。使用寿命10万次，可承受600N的骤停拉力，</w:t>
      </w:r>
      <w:proofErr w:type="gramStart"/>
      <w:r w:rsidRPr="00D0488F">
        <w:rPr>
          <w:rFonts w:ascii="宋体" w:hAnsi="宋体" w:cs="微软雅黑" w:hint="eastAsia"/>
          <w:spacing w:val="-12"/>
          <w:sz w:val="24"/>
          <w:szCs w:val="24"/>
        </w:rPr>
        <w:t>与帘片衬色</w:t>
      </w:r>
      <w:proofErr w:type="gramEnd"/>
      <w:r w:rsidRPr="00D0488F">
        <w:rPr>
          <w:rFonts w:ascii="宋体" w:hAnsi="宋体" w:cs="微软雅黑" w:hint="eastAsia"/>
          <w:spacing w:val="-12"/>
          <w:sz w:val="24"/>
          <w:szCs w:val="24"/>
        </w:rPr>
        <w:t>。</w:t>
      </w:r>
    </w:p>
    <w:p w14:paraId="10E0354F" w14:textId="0908D99A" w:rsidR="00D0488F" w:rsidRPr="00D0488F" w:rsidRDefault="00D0488F" w:rsidP="00D0488F">
      <w:pPr>
        <w:spacing w:line="218" w:lineRule="auto"/>
        <w:ind w:firstLineChars="95" w:firstLine="199"/>
        <w:rPr>
          <w:rFonts w:ascii="宋体" w:hAnsi="宋体" w:cs="微软雅黑"/>
          <w:spacing w:val="-12"/>
          <w:sz w:val="24"/>
          <w:szCs w:val="24"/>
        </w:rPr>
        <w:sectPr w:rsidR="00D0488F" w:rsidRPr="00D0488F">
          <w:footerReference w:type="default" r:id="rId30"/>
          <w:pgSz w:w="12210" w:h="17090"/>
          <w:pgMar w:top="1440" w:right="1800" w:bottom="1440" w:left="1800" w:header="0" w:footer="1289" w:gutter="0"/>
          <w:cols w:space="720"/>
        </w:sectPr>
      </w:pPr>
      <w:r w:rsidRPr="00D0488F">
        <w:rPr>
          <w:rFonts w:ascii="宋体" w:hAnsi="宋体"/>
          <w:noProof/>
        </w:rPr>
        <w:drawing>
          <wp:anchor distT="0" distB="0" distL="0" distR="0" simplePos="0" relativeHeight="251668480" behindDoc="0" locked="0" layoutInCell="1" allowOverlap="1" wp14:anchorId="4B814C5D" wp14:editId="3A5B6A6C">
            <wp:simplePos x="0" y="0"/>
            <wp:positionH relativeFrom="column">
              <wp:posOffset>193675</wp:posOffset>
            </wp:positionH>
            <wp:positionV relativeFrom="paragraph">
              <wp:posOffset>321945</wp:posOffset>
            </wp:positionV>
            <wp:extent cx="4991100" cy="1783715"/>
            <wp:effectExtent l="0" t="0" r="7620" b="14605"/>
            <wp:wrapSquare wrapText="bothSides"/>
            <wp:docPr id="25" name="IM 25"/>
            <wp:cNvGraphicFramePr/>
            <a:graphic xmlns:a="http://schemas.openxmlformats.org/drawingml/2006/main">
              <a:graphicData uri="http://schemas.openxmlformats.org/drawingml/2006/picture">
                <pic:pic xmlns:pic="http://schemas.openxmlformats.org/drawingml/2006/picture">
                  <pic:nvPicPr>
                    <pic:cNvPr id="25" name="IM 25"/>
                    <pic:cNvPicPr/>
                  </pic:nvPicPr>
                  <pic:blipFill>
                    <a:blip r:embed="rId31"/>
                    <a:stretch>
                      <a:fillRect/>
                    </a:stretch>
                  </pic:blipFill>
                  <pic:spPr>
                    <a:xfrm>
                      <a:off x="0" y="0"/>
                      <a:ext cx="4991124" cy="1784333"/>
                    </a:xfrm>
                    <a:prstGeom prst="rect">
                      <a:avLst/>
                    </a:prstGeom>
                  </pic:spPr>
                </pic:pic>
              </a:graphicData>
            </a:graphic>
          </wp:anchor>
        </w:drawing>
      </w:r>
      <w:r w:rsidRPr="00D0488F">
        <w:rPr>
          <w:rFonts w:ascii="宋体" w:hAnsi="宋体" w:cs="微软雅黑" w:hint="eastAsia"/>
          <w:spacing w:val="-12"/>
          <w:sz w:val="24"/>
          <w:szCs w:val="24"/>
        </w:rPr>
        <w:t>(4)图</w:t>
      </w:r>
    </w:p>
    <w:p w14:paraId="51997E9D" w14:textId="7AB02807" w:rsidR="00AD50F2" w:rsidRPr="00D0488F" w:rsidRDefault="00AD50F2" w:rsidP="00D0488F">
      <w:pPr>
        <w:spacing w:line="219" w:lineRule="auto"/>
        <w:ind w:firstLineChars="0" w:firstLine="0"/>
        <w:rPr>
          <w:rFonts w:ascii="宋体" w:hAnsi="宋体" w:cs="微软雅黑"/>
          <w:spacing w:val="-12"/>
          <w:sz w:val="24"/>
          <w:szCs w:val="24"/>
        </w:rPr>
        <w:sectPr w:rsidR="00AD50F2" w:rsidRPr="00D0488F">
          <w:footerReference w:type="default" r:id="rId32"/>
          <w:pgSz w:w="11906" w:h="16838"/>
          <w:pgMar w:top="1440" w:right="1800" w:bottom="1440" w:left="1800" w:header="0" w:footer="1322" w:gutter="0"/>
          <w:cols w:space="720"/>
        </w:sectPr>
      </w:pPr>
    </w:p>
    <w:p w14:paraId="3CD66C63" w14:textId="77777777" w:rsidR="00D0488F" w:rsidRPr="00D0488F" w:rsidRDefault="00D0488F" w:rsidP="00D0488F">
      <w:pPr>
        <w:widowControl/>
        <w:spacing w:line="276" w:lineRule="auto"/>
        <w:ind w:firstLineChars="0" w:firstLine="0"/>
        <w:jc w:val="left"/>
        <w:rPr>
          <w:rFonts w:ascii="宋体" w:hAnsi="宋体" w:cs="宋体"/>
          <w:kern w:val="0"/>
          <w:sz w:val="24"/>
          <w:szCs w:val="24"/>
        </w:rPr>
      </w:pPr>
    </w:p>
    <w:sectPr w:rsidR="00D0488F" w:rsidRPr="00D0488F">
      <w:headerReference w:type="even" r:id="rId33"/>
      <w:headerReference w:type="default" r:id="rId34"/>
      <w:footerReference w:type="even" r:id="rId35"/>
      <w:footerReference w:type="default" r:id="rId36"/>
      <w:headerReference w:type="first" r:id="rId37"/>
      <w:footerReference w:type="first" r:id="rId3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63178B" w14:textId="77777777" w:rsidR="00774072" w:rsidRDefault="00774072">
      <w:pPr>
        <w:ind w:firstLine="420"/>
      </w:pPr>
      <w:r>
        <w:separator/>
      </w:r>
    </w:p>
  </w:endnote>
  <w:endnote w:type="continuationSeparator" w:id="0">
    <w:p w14:paraId="79AD5409" w14:textId="77777777" w:rsidR="00774072" w:rsidRDefault="00774072">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A7151" w14:textId="77777777" w:rsidR="00F6212B" w:rsidRDefault="00F6212B">
    <w:pPr>
      <w:pStyle w:val="af"/>
      <w:ind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36283" w14:textId="77777777" w:rsidR="00F6212B" w:rsidRDefault="00F6212B">
    <w:pPr>
      <w:spacing w:line="183" w:lineRule="auto"/>
      <w:ind w:leftChars="2061" w:left="4328" w:firstLine="260"/>
      <w:rPr>
        <w:rFonts w:ascii="宋体" w:hAnsi="宋体" w:cs="宋体"/>
        <w:sz w:val="13"/>
        <w:szCs w:val="13"/>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BEEA0" w14:textId="77777777" w:rsidR="00F6212B" w:rsidRDefault="00F6212B">
    <w:pPr>
      <w:pStyle w:val="af"/>
      <w:ind w:firstLine="36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54128"/>
    </w:sdtPr>
    <w:sdtEndPr/>
    <w:sdtContent>
      <w:p w14:paraId="0DB29C6C" w14:textId="77777777" w:rsidR="00F6212B" w:rsidRDefault="00F6212B">
        <w:pPr>
          <w:pStyle w:val="af"/>
          <w:ind w:firstLine="360"/>
          <w:jc w:val="center"/>
        </w:pPr>
        <w:r>
          <w:fldChar w:fldCharType="begin"/>
        </w:r>
        <w:r>
          <w:instrText xml:space="preserve"> PAGE   \* MERGEFORMAT </w:instrText>
        </w:r>
        <w:r>
          <w:fldChar w:fldCharType="separate"/>
        </w:r>
        <w:r>
          <w:rPr>
            <w:lang w:val="zh-CN"/>
          </w:rPr>
          <w:t>1</w:t>
        </w:r>
        <w:r>
          <w:rPr>
            <w:lang w:val="zh-CN"/>
          </w:rPr>
          <w:fldChar w:fldCharType="end"/>
        </w:r>
      </w:p>
    </w:sdtContent>
  </w:sdt>
  <w:p w14:paraId="18278A84" w14:textId="77777777" w:rsidR="00F6212B" w:rsidRDefault="00F6212B">
    <w:pPr>
      <w:pStyle w:val="af"/>
      <w:ind w:firstLine="360"/>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ECBA2" w14:textId="77777777" w:rsidR="00F6212B" w:rsidRDefault="00F6212B">
    <w:pPr>
      <w:pStyle w:val="af"/>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35CC3" w14:textId="77777777" w:rsidR="00F6212B" w:rsidRDefault="00F6212B">
    <w:pPr>
      <w:pStyle w:val="af"/>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F72D4" w14:textId="77777777" w:rsidR="00F6212B" w:rsidRDefault="00F6212B">
    <w:pPr>
      <w:pStyle w:val="af"/>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14419" w14:textId="77777777" w:rsidR="00F6212B" w:rsidRDefault="00F6212B">
    <w:pPr>
      <w:pStyle w:val="af"/>
      <w:ind w:firstLine="360"/>
    </w:pPr>
  </w:p>
  <w:p w14:paraId="38EE322C" w14:textId="77777777" w:rsidR="00F6212B" w:rsidRDefault="00F6212B">
    <w:pPr>
      <w:pStyle w:val="af"/>
      <w:ind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B8335" w14:textId="77777777" w:rsidR="00F6212B" w:rsidRDefault="00F6212B">
    <w:pPr>
      <w:spacing w:line="183" w:lineRule="auto"/>
      <w:ind w:left="4360" w:firstLine="180"/>
      <w:rPr>
        <w:rFonts w:ascii="宋体" w:hAnsi="宋体" w:cs="宋体"/>
        <w:sz w:val="9"/>
        <w:szCs w:val="9"/>
      </w:rPr>
    </w:pPr>
    <w:r>
      <w:rPr>
        <w:rFonts w:ascii="宋体" w:hAnsi="宋体" w:cs="宋体"/>
        <w:sz w:val="9"/>
        <w:szCs w:val="9"/>
      </w:rPr>
      <w:t>9</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7B8A3" w14:textId="77777777" w:rsidR="00F6212B" w:rsidRDefault="00F6212B">
    <w:pPr>
      <w:spacing w:line="183" w:lineRule="auto"/>
      <w:ind w:left="4329" w:firstLine="264"/>
      <w:rPr>
        <w:rFonts w:ascii="宋体" w:hAnsi="宋体" w:cs="宋体"/>
        <w:sz w:val="14"/>
        <w:szCs w:val="14"/>
      </w:rPr>
    </w:pPr>
    <w:r>
      <w:rPr>
        <w:rFonts w:ascii="宋体" w:hAnsi="宋体" w:cs="宋体"/>
        <w:spacing w:val="-4"/>
        <w:sz w:val="14"/>
        <w:szCs w:val="14"/>
      </w:rPr>
      <w:t>11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A13F8" w14:textId="77777777" w:rsidR="00F6212B" w:rsidRDefault="00F6212B">
    <w:pPr>
      <w:spacing w:line="183" w:lineRule="auto"/>
      <w:ind w:left="4319" w:firstLine="264"/>
      <w:rPr>
        <w:rFonts w:ascii="宋体" w:hAnsi="宋体" w:cs="宋体"/>
        <w:sz w:val="14"/>
        <w:szCs w:val="14"/>
      </w:rPr>
    </w:pPr>
    <w:r>
      <w:rPr>
        <w:rFonts w:ascii="宋体" w:hAnsi="宋体" w:cs="宋体"/>
        <w:spacing w:val="-4"/>
        <w:sz w:val="14"/>
        <w:szCs w:val="14"/>
      </w:rPr>
      <w:t>12</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ED952" w14:textId="77777777" w:rsidR="00F6212B" w:rsidRDefault="00F6212B">
    <w:pPr>
      <w:spacing w:line="183" w:lineRule="auto"/>
      <w:ind w:leftChars="2057" w:left="4320" w:firstLine="264"/>
      <w:rPr>
        <w:rFonts w:ascii="宋体" w:hAnsi="宋体" w:cs="宋体"/>
        <w:sz w:val="14"/>
        <w:szCs w:val="14"/>
      </w:rPr>
    </w:pPr>
    <w:r>
      <w:rPr>
        <w:rFonts w:ascii="宋体" w:hAnsi="宋体" w:cs="宋体"/>
        <w:spacing w:val="-4"/>
        <w:sz w:val="14"/>
        <w:szCs w:val="14"/>
      </w:rPr>
      <w:t>14</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72520" w14:textId="77777777" w:rsidR="00F6212B" w:rsidRDefault="00F6212B">
    <w:pPr>
      <w:spacing w:line="183" w:lineRule="auto"/>
      <w:ind w:leftChars="2052" w:left="4309" w:firstLine="280"/>
      <w:rPr>
        <w:rFonts w:ascii="宋体" w:hAnsi="宋体" w:cs="宋体"/>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602D27" w14:textId="77777777" w:rsidR="00774072" w:rsidRDefault="00774072">
      <w:pPr>
        <w:ind w:firstLine="420"/>
      </w:pPr>
      <w:r>
        <w:separator/>
      </w:r>
    </w:p>
  </w:footnote>
  <w:footnote w:type="continuationSeparator" w:id="0">
    <w:p w14:paraId="444C361E" w14:textId="77777777" w:rsidR="00774072" w:rsidRDefault="00774072">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B7DF0" w14:textId="77777777" w:rsidR="00F6212B" w:rsidRDefault="00F6212B">
    <w:pPr>
      <w:pStyle w:val="af1"/>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4DEA1" w14:textId="77777777" w:rsidR="00F6212B" w:rsidRDefault="00F6212B">
    <w:pPr>
      <w:pStyle w:val="af1"/>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7F685" w14:textId="77777777" w:rsidR="00F6212B" w:rsidRDefault="00F6212B">
    <w:pPr>
      <w:pStyle w:val="af1"/>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2CDE5" w14:textId="77777777" w:rsidR="00F6212B" w:rsidRDefault="00F6212B">
    <w:pPr>
      <w:pStyle w:val="af1"/>
      <w:ind w:firstLine="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9B306" w14:textId="77777777" w:rsidR="00F6212B" w:rsidRDefault="00F6212B">
    <w:pPr>
      <w:pStyle w:val="af1"/>
      <w:ind w:firstLineChars="0" w:firstLine="0"/>
      <w:jc w:val="both"/>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86061" w14:textId="77777777" w:rsidR="00F6212B" w:rsidRDefault="00F6212B">
    <w:pPr>
      <w:pStyle w:val="af1"/>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07D847F"/>
    <w:multiLevelType w:val="singleLevel"/>
    <w:tmpl w:val="F07D847F"/>
    <w:lvl w:ilvl="0">
      <w:start w:val="1"/>
      <w:numFmt w:val="chineseCounting"/>
      <w:pStyle w:val="a"/>
      <w:suff w:val="nothing"/>
      <w:lvlText w:val="%1、"/>
      <w:lvlJc w:val="left"/>
      <w:rPr>
        <w:rFonts w:hint="eastAsia"/>
      </w:rPr>
    </w:lvl>
  </w:abstractNum>
  <w:abstractNum w:abstractNumId="1" w15:restartNumberingAfterBreak="0">
    <w:nsid w:val="0F6230E6"/>
    <w:multiLevelType w:val="singleLevel"/>
    <w:tmpl w:val="0F6230E6"/>
    <w:lvl w:ilvl="0">
      <w:start w:val="1"/>
      <w:numFmt w:val="bullet"/>
      <w:lvlText w:val=""/>
      <w:lvlJc w:val="left"/>
      <w:pPr>
        <w:ind w:left="420" w:hanging="420"/>
      </w:pPr>
      <w:rPr>
        <w:rFonts w:ascii="Wingdings" w:hAnsi="Wingdings" w:hint="default"/>
      </w:rPr>
    </w:lvl>
  </w:abstractNum>
  <w:abstractNum w:abstractNumId="2" w15:restartNumberingAfterBreak="0">
    <w:nsid w:val="12185BC1"/>
    <w:multiLevelType w:val="multilevel"/>
    <w:tmpl w:val="B62E7F4E"/>
    <w:lvl w:ilvl="0">
      <w:start w:val="2"/>
      <w:numFmt w:val="japaneseCounting"/>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6152C4A"/>
    <w:multiLevelType w:val="multilevel"/>
    <w:tmpl w:val="26152C4A"/>
    <w:lvl w:ilvl="0">
      <w:start w:val="1"/>
      <w:numFmt w:val="decimal"/>
      <w:pStyle w:val="3"/>
      <w:lvlText w:val="%1."/>
      <w:lvlJc w:val="left"/>
      <w:pPr>
        <w:tabs>
          <w:tab w:val="left" w:pos="482"/>
        </w:tabs>
        <w:ind w:left="482" w:hanging="482"/>
      </w:pPr>
      <w:rPr>
        <w:rFonts w:ascii="Arial" w:hAnsi="Arial" w:hint="default"/>
        <w:b/>
        <w:i w:val="0"/>
        <w:sz w:val="24"/>
        <w:szCs w:val="24"/>
      </w:rPr>
    </w:lvl>
    <w:lvl w:ilvl="1">
      <w:start w:val="1"/>
      <w:numFmt w:val="decimal"/>
      <w:lvlText w:val="%2."/>
      <w:lvlJc w:val="left"/>
      <w:pPr>
        <w:tabs>
          <w:tab w:val="left" w:pos="482"/>
        </w:tabs>
        <w:ind w:left="482" w:hanging="482"/>
      </w:pPr>
      <w:rPr>
        <w:rFonts w:ascii="Arial" w:hAnsi="Arial" w:hint="default"/>
        <w:b/>
        <w:i w:val="0"/>
        <w:sz w:val="24"/>
        <w:szCs w:val="24"/>
      </w:rPr>
    </w:lvl>
    <w:lvl w:ilvl="2">
      <w:start w:val="1"/>
      <w:numFmt w:val="decimal"/>
      <w:lvlText w:val="%3、"/>
      <w:lvlJc w:val="left"/>
      <w:pPr>
        <w:ind w:left="1200" w:hanging="360"/>
      </w:pPr>
      <w:rPr>
        <w:rFonts w:hint="default"/>
        <w:color w:val="auto"/>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2AECF57D"/>
    <w:multiLevelType w:val="singleLevel"/>
    <w:tmpl w:val="2AECF57D"/>
    <w:lvl w:ilvl="0">
      <w:start w:val="1"/>
      <w:numFmt w:val="bullet"/>
      <w:lvlText w:val=""/>
      <w:lvlJc w:val="left"/>
      <w:pPr>
        <w:ind w:left="420" w:hanging="420"/>
      </w:pPr>
      <w:rPr>
        <w:rFonts w:ascii="Wingdings" w:hAnsi="Wingdings" w:hint="default"/>
      </w:rPr>
    </w:lvl>
  </w:abstractNum>
  <w:abstractNum w:abstractNumId="5" w15:restartNumberingAfterBreak="0">
    <w:nsid w:val="4CDE1ECC"/>
    <w:multiLevelType w:val="multilevel"/>
    <w:tmpl w:val="4CDE1ECC"/>
    <w:lvl w:ilvl="0">
      <w:start w:val="2"/>
      <w:numFmt w:val="japaneseCounting"/>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2710CAC"/>
    <w:multiLevelType w:val="multilevel"/>
    <w:tmpl w:val="B62E7F4E"/>
    <w:lvl w:ilvl="0">
      <w:start w:val="2"/>
      <w:numFmt w:val="japaneseCounting"/>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0"/>
  </w:num>
  <w:num w:numId="3">
    <w:abstractNumId w:val="5"/>
  </w:num>
  <w:num w:numId="4">
    <w:abstractNumId w:val="1"/>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420"/>
  <w:drawingGridHorizontalSpacing w:val="0"/>
  <w:drawingGridVerticalSpacing w:val="156"/>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ExMDA4MmQxZGExNTUyMDdkNzU5NTlmYzY0YzNhMjAifQ=="/>
  </w:docVars>
  <w:rsids>
    <w:rsidRoot w:val="00172A27"/>
    <w:rsid w:val="000001E5"/>
    <w:rsid w:val="000002C9"/>
    <w:rsid w:val="00001262"/>
    <w:rsid w:val="00003AB9"/>
    <w:rsid w:val="00006AE7"/>
    <w:rsid w:val="0000708E"/>
    <w:rsid w:val="00012965"/>
    <w:rsid w:val="000139A1"/>
    <w:rsid w:val="00014A43"/>
    <w:rsid w:val="00015AE1"/>
    <w:rsid w:val="0001695C"/>
    <w:rsid w:val="00017326"/>
    <w:rsid w:val="0001791C"/>
    <w:rsid w:val="00022B0E"/>
    <w:rsid w:val="00022EB3"/>
    <w:rsid w:val="00024F35"/>
    <w:rsid w:val="000252D0"/>
    <w:rsid w:val="00025F43"/>
    <w:rsid w:val="00031723"/>
    <w:rsid w:val="0003465C"/>
    <w:rsid w:val="00037015"/>
    <w:rsid w:val="00037394"/>
    <w:rsid w:val="00037E92"/>
    <w:rsid w:val="00041940"/>
    <w:rsid w:val="0004237F"/>
    <w:rsid w:val="00045975"/>
    <w:rsid w:val="000468B0"/>
    <w:rsid w:val="00050316"/>
    <w:rsid w:val="00057B94"/>
    <w:rsid w:val="000615FD"/>
    <w:rsid w:val="00061DBA"/>
    <w:rsid w:val="00067712"/>
    <w:rsid w:val="0007057A"/>
    <w:rsid w:val="0007667A"/>
    <w:rsid w:val="00076A00"/>
    <w:rsid w:val="00076F17"/>
    <w:rsid w:val="0008451F"/>
    <w:rsid w:val="000849A7"/>
    <w:rsid w:val="00086483"/>
    <w:rsid w:val="00087CB6"/>
    <w:rsid w:val="00090BFB"/>
    <w:rsid w:val="00094848"/>
    <w:rsid w:val="00096878"/>
    <w:rsid w:val="0009717C"/>
    <w:rsid w:val="000A27E4"/>
    <w:rsid w:val="000A3467"/>
    <w:rsid w:val="000A697A"/>
    <w:rsid w:val="000A753D"/>
    <w:rsid w:val="000B18FD"/>
    <w:rsid w:val="000B365F"/>
    <w:rsid w:val="000B3BE2"/>
    <w:rsid w:val="000B3DF9"/>
    <w:rsid w:val="000C42F8"/>
    <w:rsid w:val="000C452D"/>
    <w:rsid w:val="000D107B"/>
    <w:rsid w:val="000D1245"/>
    <w:rsid w:val="000D2DA4"/>
    <w:rsid w:val="000E68C4"/>
    <w:rsid w:val="000E6CEF"/>
    <w:rsid w:val="000E7407"/>
    <w:rsid w:val="000F087C"/>
    <w:rsid w:val="000F268A"/>
    <w:rsid w:val="0010181B"/>
    <w:rsid w:val="001042E2"/>
    <w:rsid w:val="00106BA3"/>
    <w:rsid w:val="00107577"/>
    <w:rsid w:val="001157CF"/>
    <w:rsid w:val="00116F13"/>
    <w:rsid w:val="00120535"/>
    <w:rsid w:val="00122F42"/>
    <w:rsid w:val="001231C8"/>
    <w:rsid w:val="00123AA3"/>
    <w:rsid w:val="00123F3B"/>
    <w:rsid w:val="0012777C"/>
    <w:rsid w:val="0013485E"/>
    <w:rsid w:val="001352D9"/>
    <w:rsid w:val="00135961"/>
    <w:rsid w:val="00135C2E"/>
    <w:rsid w:val="00140076"/>
    <w:rsid w:val="001412E1"/>
    <w:rsid w:val="00141873"/>
    <w:rsid w:val="0014235E"/>
    <w:rsid w:val="00146555"/>
    <w:rsid w:val="001465A4"/>
    <w:rsid w:val="00156F7F"/>
    <w:rsid w:val="00157578"/>
    <w:rsid w:val="0016505D"/>
    <w:rsid w:val="00166000"/>
    <w:rsid w:val="0017271D"/>
    <w:rsid w:val="00172A27"/>
    <w:rsid w:val="001741ED"/>
    <w:rsid w:val="00177725"/>
    <w:rsid w:val="00180DE2"/>
    <w:rsid w:val="00181527"/>
    <w:rsid w:val="001828EB"/>
    <w:rsid w:val="00184CFB"/>
    <w:rsid w:val="001917DA"/>
    <w:rsid w:val="00193C9B"/>
    <w:rsid w:val="001A0D71"/>
    <w:rsid w:val="001A0D7A"/>
    <w:rsid w:val="001A1558"/>
    <w:rsid w:val="001A26C8"/>
    <w:rsid w:val="001A2712"/>
    <w:rsid w:val="001A7F26"/>
    <w:rsid w:val="001B0ABC"/>
    <w:rsid w:val="001B3CB0"/>
    <w:rsid w:val="001B3F08"/>
    <w:rsid w:val="001B522D"/>
    <w:rsid w:val="001C219E"/>
    <w:rsid w:val="001C7562"/>
    <w:rsid w:val="001D5B43"/>
    <w:rsid w:val="001D6753"/>
    <w:rsid w:val="001E258B"/>
    <w:rsid w:val="001E4668"/>
    <w:rsid w:val="001E6261"/>
    <w:rsid w:val="001E680F"/>
    <w:rsid w:val="001E6CA6"/>
    <w:rsid w:val="001E7001"/>
    <w:rsid w:val="001F15B9"/>
    <w:rsid w:val="001F2016"/>
    <w:rsid w:val="001F4F24"/>
    <w:rsid w:val="001F730B"/>
    <w:rsid w:val="00200880"/>
    <w:rsid w:val="00202815"/>
    <w:rsid w:val="00202A42"/>
    <w:rsid w:val="00202FE5"/>
    <w:rsid w:val="002049C8"/>
    <w:rsid w:val="002052BE"/>
    <w:rsid w:val="00210A41"/>
    <w:rsid w:val="00212738"/>
    <w:rsid w:val="00213CDA"/>
    <w:rsid w:val="00214DBB"/>
    <w:rsid w:val="00217BBA"/>
    <w:rsid w:val="00221534"/>
    <w:rsid w:val="002254E4"/>
    <w:rsid w:val="00225A37"/>
    <w:rsid w:val="00245AE2"/>
    <w:rsid w:val="00245DF0"/>
    <w:rsid w:val="002530FB"/>
    <w:rsid w:val="00254598"/>
    <w:rsid w:val="002562CF"/>
    <w:rsid w:val="002577C4"/>
    <w:rsid w:val="00257907"/>
    <w:rsid w:val="00261B55"/>
    <w:rsid w:val="002639AA"/>
    <w:rsid w:val="00266D5C"/>
    <w:rsid w:val="0027412D"/>
    <w:rsid w:val="0028249C"/>
    <w:rsid w:val="00282E22"/>
    <w:rsid w:val="002846E2"/>
    <w:rsid w:val="002862CA"/>
    <w:rsid w:val="0028648B"/>
    <w:rsid w:val="002871F8"/>
    <w:rsid w:val="00292F03"/>
    <w:rsid w:val="00294BFC"/>
    <w:rsid w:val="00295979"/>
    <w:rsid w:val="0029625C"/>
    <w:rsid w:val="0029681E"/>
    <w:rsid w:val="00296BB6"/>
    <w:rsid w:val="002A1526"/>
    <w:rsid w:val="002A3867"/>
    <w:rsid w:val="002A3C89"/>
    <w:rsid w:val="002A6452"/>
    <w:rsid w:val="002B05FC"/>
    <w:rsid w:val="002B3A67"/>
    <w:rsid w:val="002B4977"/>
    <w:rsid w:val="002B7877"/>
    <w:rsid w:val="002C0228"/>
    <w:rsid w:val="002C24BC"/>
    <w:rsid w:val="002C3780"/>
    <w:rsid w:val="002C5217"/>
    <w:rsid w:val="002C5A61"/>
    <w:rsid w:val="002C5DB1"/>
    <w:rsid w:val="002C7591"/>
    <w:rsid w:val="002D49CD"/>
    <w:rsid w:val="002E2D37"/>
    <w:rsid w:val="002E375F"/>
    <w:rsid w:val="002E67AA"/>
    <w:rsid w:val="002F1E22"/>
    <w:rsid w:val="002F51E7"/>
    <w:rsid w:val="002F721A"/>
    <w:rsid w:val="00300510"/>
    <w:rsid w:val="003020A4"/>
    <w:rsid w:val="0030340E"/>
    <w:rsid w:val="0030795F"/>
    <w:rsid w:val="0031009A"/>
    <w:rsid w:val="00311566"/>
    <w:rsid w:val="00312D4F"/>
    <w:rsid w:val="00314C4A"/>
    <w:rsid w:val="00315DFB"/>
    <w:rsid w:val="0031742D"/>
    <w:rsid w:val="00317B98"/>
    <w:rsid w:val="003217DA"/>
    <w:rsid w:val="00325EE5"/>
    <w:rsid w:val="00332431"/>
    <w:rsid w:val="003343F4"/>
    <w:rsid w:val="003348CF"/>
    <w:rsid w:val="003372C8"/>
    <w:rsid w:val="00337B8B"/>
    <w:rsid w:val="00340D95"/>
    <w:rsid w:val="00340E62"/>
    <w:rsid w:val="00342C43"/>
    <w:rsid w:val="00343274"/>
    <w:rsid w:val="00343EEB"/>
    <w:rsid w:val="003508D6"/>
    <w:rsid w:val="00352A71"/>
    <w:rsid w:val="00352BD0"/>
    <w:rsid w:val="003531F6"/>
    <w:rsid w:val="00354E76"/>
    <w:rsid w:val="00355598"/>
    <w:rsid w:val="00362D58"/>
    <w:rsid w:val="0036432B"/>
    <w:rsid w:val="0036490B"/>
    <w:rsid w:val="00366449"/>
    <w:rsid w:val="0037271D"/>
    <w:rsid w:val="00373DF9"/>
    <w:rsid w:val="0037530E"/>
    <w:rsid w:val="00375631"/>
    <w:rsid w:val="00377086"/>
    <w:rsid w:val="00377F72"/>
    <w:rsid w:val="003821B4"/>
    <w:rsid w:val="0038376A"/>
    <w:rsid w:val="0038392E"/>
    <w:rsid w:val="00384269"/>
    <w:rsid w:val="003850D8"/>
    <w:rsid w:val="00385779"/>
    <w:rsid w:val="00390126"/>
    <w:rsid w:val="00391DD3"/>
    <w:rsid w:val="00395436"/>
    <w:rsid w:val="00396E7B"/>
    <w:rsid w:val="003974D1"/>
    <w:rsid w:val="003A0CD7"/>
    <w:rsid w:val="003B0BD4"/>
    <w:rsid w:val="003B2E17"/>
    <w:rsid w:val="003B6F80"/>
    <w:rsid w:val="003C0F02"/>
    <w:rsid w:val="003C22A7"/>
    <w:rsid w:val="003C67CD"/>
    <w:rsid w:val="003D2554"/>
    <w:rsid w:val="003D2B79"/>
    <w:rsid w:val="003D5FDB"/>
    <w:rsid w:val="003D7D5D"/>
    <w:rsid w:val="003E5E5F"/>
    <w:rsid w:val="003E6116"/>
    <w:rsid w:val="003E6588"/>
    <w:rsid w:val="003E7F4F"/>
    <w:rsid w:val="003F4209"/>
    <w:rsid w:val="00405F8A"/>
    <w:rsid w:val="00406DA2"/>
    <w:rsid w:val="00411CF1"/>
    <w:rsid w:val="00412421"/>
    <w:rsid w:val="00414003"/>
    <w:rsid w:val="0041427A"/>
    <w:rsid w:val="00414979"/>
    <w:rsid w:val="004216C5"/>
    <w:rsid w:val="00421819"/>
    <w:rsid w:val="00422005"/>
    <w:rsid w:val="004220B0"/>
    <w:rsid w:val="004322FC"/>
    <w:rsid w:val="00433699"/>
    <w:rsid w:val="0043428A"/>
    <w:rsid w:val="00434AF8"/>
    <w:rsid w:val="0043647A"/>
    <w:rsid w:val="00441664"/>
    <w:rsid w:val="00441B18"/>
    <w:rsid w:val="00442DDD"/>
    <w:rsid w:val="00445CDC"/>
    <w:rsid w:val="00447711"/>
    <w:rsid w:val="00447B00"/>
    <w:rsid w:val="004539A2"/>
    <w:rsid w:val="00453D92"/>
    <w:rsid w:val="00457529"/>
    <w:rsid w:val="00457666"/>
    <w:rsid w:val="004604C5"/>
    <w:rsid w:val="0046093B"/>
    <w:rsid w:val="00462029"/>
    <w:rsid w:val="0046641D"/>
    <w:rsid w:val="00467BC1"/>
    <w:rsid w:val="00467EA3"/>
    <w:rsid w:val="00472EE9"/>
    <w:rsid w:val="00473765"/>
    <w:rsid w:val="0047445B"/>
    <w:rsid w:val="00476C16"/>
    <w:rsid w:val="00481E54"/>
    <w:rsid w:val="004830BE"/>
    <w:rsid w:val="00484DDB"/>
    <w:rsid w:val="00485626"/>
    <w:rsid w:val="0048770A"/>
    <w:rsid w:val="00490280"/>
    <w:rsid w:val="00490F99"/>
    <w:rsid w:val="00496AF9"/>
    <w:rsid w:val="004A474C"/>
    <w:rsid w:val="004A59ED"/>
    <w:rsid w:val="004A7850"/>
    <w:rsid w:val="004B0DE9"/>
    <w:rsid w:val="004B2134"/>
    <w:rsid w:val="004B3379"/>
    <w:rsid w:val="004B4F1D"/>
    <w:rsid w:val="004B7B1B"/>
    <w:rsid w:val="004C7C92"/>
    <w:rsid w:val="004D4441"/>
    <w:rsid w:val="004D6770"/>
    <w:rsid w:val="004D72CE"/>
    <w:rsid w:val="004E1D56"/>
    <w:rsid w:val="004E2921"/>
    <w:rsid w:val="004E2DB1"/>
    <w:rsid w:val="004F0B6C"/>
    <w:rsid w:val="004F2CD4"/>
    <w:rsid w:val="004F424B"/>
    <w:rsid w:val="00501CD2"/>
    <w:rsid w:val="00503875"/>
    <w:rsid w:val="0050592D"/>
    <w:rsid w:val="00505CF6"/>
    <w:rsid w:val="00507488"/>
    <w:rsid w:val="005109DB"/>
    <w:rsid w:val="00510A1A"/>
    <w:rsid w:val="005122CD"/>
    <w:rsid w:val="00515F67"/>
    <w:rsid w:val="00535DA7"/>
    <w:rsid w:val="00535EC7"/>
    <w:rsid w:val="005423AD"/>
    <w:rsid w:val="0054509F"/>
    <w:rsid w:val="00546164"/>
    <w:rsid w:val="0055480A"/>
    <w:rsid w:val="00556F80"/>
    <w:rsid w:val="005575A5"/>
    <w:rsid w:val="005616B7"/>
    <w:rsid w:val="005678A1"/>
    <w:rsid w:val="00572664"/>
    <w:rsid w:val="00573294"/>
    <w:rsid w:val="0057737E"/>
    <w:rsid w:val="0058106F"/>
    <w:rsid w:val="00583A63"/>
    <w:rsid w:val="00583B2B"/>
    <w:rsid w:val="00585E7D"/>
    <w:rsid w:val="005871F2"/>
    <w:rsid w:val="0058777C"/>
    <w:rsid w:val="0059138D"/>
    <w:rsid w:val="0059185A"/>
    <w:rsid w:val="00591DFF"/>
    <w:rsid w:val="005954B1"/>
    <w:rsid w:val="005A02AA"/>
    <w:rsid w:val="005A04AA"/>
    <w:rsid w:val="005A468B"/>
    <w:rsid w:val="005A7744"/>
    <w:rsid w:val="005A77FD"/>
    <w:rsid w:val="005B082F"/>
    <w:rsid w:val="005B3B31"/>
    <w:rsid w:val="005B3BA4"/>
    <w:rsid w:val="005B4FAB"/>
    <w:rsid w:val="005B722B"/>
    <w:rsid w:val="005C1D39"/>
    <w:rsid w:val="005C2243"/>
    <w:rsid w:val="005C242D"/>
    <w:rsid w:val="005C7444"/>
    <w:rsid w:val="005D1D6D"/>
    <w:rsid w:val="005D28E1"/>
    <w:rsid w:val="005D5F58"/>
    <w:rsid w:val="005D7DFE"/>
    <w:rsid w:val="005E33FF"/>
    <w:rsid w:val="005E64A2"/>
    <w:rsid w:val="005E6BEE"/>
    <w:rsid w:val="005E6D4B"/>
    <w:rsid w:val="005E7010"/>
    <w:rsid w:val="005E71B2"/>
    <w:rsid w:val="005E75C8"/>
    <w:rsid w:val="005E7A85"/>
    <w:rsid w:val="005F23AC"/>
    <w:rsid w:val="005F50BE"/>
    <w:rsid w:val="0060249F"/>
    <w:rsid w:val="00603830"/>
    <w:rsid w:val="00611557"/>
    <w:rsid w:val="00614FD9"/>
    <w:rsid w:val="00620B59"/>
    <w:rsid w:val="00620E72"/>
    <w:rsid w:val="00621728"/>
    <w:rsid w:val="006219E8"/>
    <w:rsid w:val="00626BF2"/>
    <w:rsid w:val="006321D9"/>
    <w:rsid w:val="00633108"/>
    <w:rsid w:val="00635059"/>
    <w:rsid w:val="006368BA"/>
    <w:rsid w:val="006455E3"/>
    <w:rsid w:val="006458B3"/>
    <w:rsid w:val="00650ADC"/>
    <w:rsid w:val="0065133C"/>
    <w:rsid w:val="00652A04"/>
    <w:rsid w:val="0065647E"/>
    <w:rsid w:val="006611AB"/>
    <w:rsid w:val="006642B0"/>
    <w:rsid w:val="00671427"/>
    <w:rsid w:val="00671438"/>
    <w:rsid w:val="00674998"/>
    <w:rsid w:val="00675868"/>
    <w:rsid w:val="0067619F"/>
    <w:rsid w:val="00683353"/>
    <w:rsid w:val="00683990"/>
    <w:rsid w:val="00684946"/>
    <w:rsid w:val="006872D2"/>
    <w:rsid w:val="00690DE4"/>
    <w:rsid w:val="00691317"/>
    <w:rsid w:val="006A0314"/>
    <w:rsid w:val="006A24AD"/>
    <w:rsid w:val="006A4D16"/>
    <w:rsid w:val="006A4DAE"/>
    <w:rsid w:val="006B3DF8"/>
    <w:rsid w:val="006C1831"/>
    <w:rsid w:val="006C1A6E"/>
    <w:rsid w:val="006C542D"/>
    <w:rsid w:val="006C5856"/>
    <w:rsid w:val="006C7CC2"/>
    <w:rsid w:val="006D3A6A"/>
    <w:rsid w:val="006E3E23"/>
    <w:rsid w:val="006E5271"/>
    <w:rsid w:val="006F23CD"/>
    <w:rsid w:val="006F65F7"/>
    <w:rsid w:val="00702478"/>
    <w:rsid w:val="00705254"/>
    <w:rsid w:val="00707D77"/>
    <w:rsid w:val="00710B8C"/>
    <w:rsid w:val="007114BA"/>
    <w:rsid w:val="007119E7"/>
    <w:rsid w:val="00712506"/>
    <w:rsid w:val="00714C69"/>
    <w:rsid w:val="007173EA"/>
    <w:rsid w:val="00722B0D"/>
    <w:rsid w:val="0072497E"/>
    <w:rsid w:val="00725FF4"/>
    <w:rsid w:val="007333E8"/>
    <w:rsid w:val="00734EA6"/>
    <w:rsid w:val="007417BA"/>
    <w:rsid w:val="00741ED4"/>
    <w:rsid w:val="00742757"/>
    <w:rsid w:val="00742BA2"/>
    <w:rsid w:val="00743AC1"/>
    <w:rsid w:val="007451FE"/>
    <w:rsid w:val="00745F07"/>
    <w:rsid w:val="00745FA5"/>
    <w:rsid w:val="007461A6"/>
    <w:rsid w:val="00746368"/>
    <w:rsid w:val="00751479"/>
    <w:rsid w:val="0075461E"/>
    <w:rsid w:val="0075474B"/>
    <w:rsid w:val="007548DB"/>
    <w:rsid w:val="00760249"/>
    <w:rsid w:val="0076154C"/>
    <w:rsid w:val="00764F59"/>
    <w:rsid w:val="00767528"/>
    <w:rsid w:val="00770F87"/>
    <w:rsid w:val="00774072"/>
    <w:rsid w:val="00780900"/>
    <w:rsid w:val="00780C63"/>
    <w:rsid w:val="007843E3"/>
    <w:rsid w:val="00787DD7"/>
    <w:rsid w:val="00792714"/>
    <w:rsid w:val="00793E86"/>
    <w:rsid w:val="0079452C"/>
    <w:rsid w:val="00795C2B"/>
    <w:rsid w:val="007A6254"/>
    <w:rsid w:val="007A633A"/>
    <w:rsid w:val="007B0570"/>
    <w:rsid w:val="007B1225"/>
    <w:rsid w:val="007B1CEA"/>
    <w:rsid w:val="007B5754"/>
    <w:rsid w:val="007C1C32"/>
    <w:rsid w:val="007C3369"/>
    <w:rsid w:val="007C548B"/>
    <w:rsid w:val="007D0330"/>
    <w:rsid w:val="007D16BB"/>
    <w:rsid w:val="007D6040"/>
    <w:rsid w:val="007D6C86"/>
    <w:rsid w:val="007D70CC"/>
    <w:rsid w:val="007D7356"/>
    <w:rsid w:val="007D7B47"/>
    <w:rsid w:val="007D7D38"/>
    <w:rsid w:val="007E0CA9"/>
    <w:rsid w:val="007E5FBE"/>
    <w:rsid w:val="007F364E"/>
    <w:rsid w:val="007F6D3F"/>
    <w:rsid w:val="007F78E4"/>
    <w:rsid w:val="0080001F"/>
    <w:rsid w:val="00815A12"/>
    <w:rsid w:val="00815ACC"/>
    <w:rsid w:val="0081794F"/>
    <w:rsid w:val="00820479"/>
    <w:rsid w:val="00820C82"/>
    <w:rsid w:val="00821566"/>
    <w:rsid w:val="00821987"/>
    <w:rsid w:val="00823021"/>
    <w:rsid w:val="008301D1"/>
    <w:rsid w:val="0083137A"/>
    <w:rsid w:val="00831AE9"/>
    <w:rsid w:val="0083349F"/>
    <w:rsid w:val="00833570"/>
    <w:rsid w:val="00841A4F"/>
    <w:rsid w:val="00841C68"/>
    <w:rsid w:val="00847B99"/>
    <w:rsid w:val="0085022E"/>
    <w:rsid w:val="00852EE5"/>
    <w:rsid w:val="008550D5"/>
    <w:rsid w:val="00856D88"/>
    <w:rsid w:val="00860A07"/>
    <w:rsid w:val="00864CA1"/>
    <w:rsid w:val="00866668"/>
    <w:rsid w:val="00867F03"/>
    <w:rsid w:val="0087143C"/>
    <w:rsid w:val="00872599"/>
    <w:rsid w:val="00873817"/>
    <w:rsid w:val="008743D7"/>
    <w:rsid w:val="008807E7"/>
    <w:rsid w:val="00884C8D"/>
    <w:rsid w:val="008A06A9"/>
    <w:rsid w:val="008A0EF4"/>
    <w:rsid w:val="008A69D2"/>
    <w:rsid w:val="008B1487"/>
    <w:rsid w:val="008C0F0B"/>
    <w:rsid w:val="008C6622"/>
    <w:rsid w:val="008D0D73"/>
    <w:rsid w:val="008D419B"/>
    <w:rsid w:val="008D4EA5"/>
    <w:rsid w:val="008D6344"/>
    <w:rsid w:val="008D6EE1"/>
    <w:rsid w:val="008D75CF"/>
    <w:rsid w:val="008E07D0"/>
    <w:rsid w:val="008E2E63"/>
    <w:rsid w:val="008E7C13"/>
    <w:rsid w:val="008F23B4"/>
    <w:rsid w:val="008F4370"/>
    <w:rsid w:val="008F46E9"/>
    <w:rsid w:val="008F615E"/>
    <w:rsid w:val="008F6A80"/>
    <w:rsid w:val="008F7855"/>
    <w:rsid w:val="009001EB"/>
    <w:rsid w:val="009019EB"/>
    <w:rsid w:val="009033B0"/>
    <w:rsid w:val="00907B88"/>
    <w:rsid w:val="009103C3"/>
    <w:rsid w:val="00910EAA"/>
    <w:rsid w:val="0091206F"/>
    <w:rsid w:val="00912261"/>
    <w:rsid w:val="009138CA"/>
    <w:rsid w:val="00915023"/>
    <w:rsid w:val="00917F25"/>
    <w:rsid w:val="00920F32"/>
    <w:rsid w:val="00922F33"/>
    <w:rsid w:val="0092380A"/>
    <w:rsid w:val="00924F12"/>
    <w:rsid w:val="00930621"/>
    <w:rsid w:val="009311B6"/>
    <w:rsid w:val="00931824"/>
    <w:rsid w:val="0093310B"/>
    <w:rsid w:val="0093346E"/>
    <w:rsid w:val="00934B2C"/>
    <w:rsid w:val="00935D53"/>
    <w:rsid w:val="00936D29"/>
    <w:rsid w:val="0093756A"/>
    <w:rsid w:val="00937772"/>
    <w:rsid w:val="009402D3"/>
    <w:rsid w:val="00940682"/>
    <w:rsid w:val="009411A7"/>
    <w:rsid w:val="00941527"/>
    <w:rsid w:val="00946655"/>
    <w:rsid w:val="009551CF"/>
    <w:rsid w:val="00956D5A"/>
    <w:rsid w:val="00961ECA"/>
    <w:rsid w:val="0096594B"/>
    <w:rsid w:val="00966043"/>
    <w:rsid w:val="00967177"/>
    <w:rsid w:val="009675B5"/>
    <w:rsid w:val="00970E7D"/>
    <w:rsid w:val="00974676"/>
    <w:rsid w:val="00976FCD"/>
    <w:rsid w:val="00980CAC"/>
    <w:rsid w:val="00982BBC"/>
    <w:rsid w:val="009840F1"/>
    <w:rsid w:val="00993D7A"/>
    <w:rsid w:val="009A103C"/>
    <w:rsid w:val="009A239A"/>
    <w:rsid w:val="009A6911"/>
    <w:rsid w:val="009B0053"/>
    <w:rsid w:val="009B0DB5"/>
    <w:rsid w:val="009B37AE"/>
    <w:rsid w:val="009B418F"/>
    <w:rsid w:val="009B4A02"/>
    <w:rsid w:val="009B53DB"/>
    <w:rsid w:val="009B7C1D"/>
    <w:rsid w:val="009C0862"/>
    <w:rsid w:val="009D0507"/>
    <w:rsid w:val="009D086D"/>
    <w:rsid w:val="009D2189"/>
    <w:rsid w:val="009D4F7C"/>
    <w:rsid w:val="009E239E"/>
    <w:rsid w:val="009E7397"/>
    <w:rsid w:val="009F1EDF"/>
    <w:rsid w:val="009F433D"/>
    <w:rsid w:val="009F7485"/>
    <w:rsid w:val="00A00AC1"/>
    <w:rsid w:val="00A01B83"/>
    <w:rsid w:val="00A022B7"/>
    <w:rsid w:val="00A02F68"/>
    <w:rsid w:val="00A04FB9"/>
    <w:rsid w:val="00A12E68"/>
    <w:rsid w:val="00A13B64"/>
    <w:rsid w:val="00A153BC"/>
    <w:rsid w:val="00A15D6A"/>
    <w:rsid w:val="00A16370"/>
    <w:rsid w:val="00A2321A"/>
    <w:rsid w:val="00A25895"/>
    <w:rsid w:val="00A30847"/>
    <w:rsid w:val="00A34333"/>
    <w:rsid w:val="00A346B8"/>
    <w:rsid w:val="00A365B2"/>
    <w:rsid w:val="00A3673B"/>
    <w:rsid w:val="00A36F67"/>
    <w:rsid w:val="00A40166"/>
    <w:rsid w:val="00A415EC"/>
    <w:rsid w:val="00A43660"/>
    <w:rsid w:val="00A47F82"/>
    <w:rsid w:val="00A51C18"/>
    <w:rsid w:val="00A52F9D"/>
    <w:rsid w:val="00A5788C"/>
    <w:rsid w:val="00A6047F"/>
    <w:rsid w:val="00A614B4"/>
    <w:rsid w:val="00A732F8"/>
    <w:rsid w:val="00A75166"/>
    <w:rsid w:val="00A75AA1"/>
    <w:rsid w:val="00A80A3D"/>
    <w:rsid w:val="00A80C5D"/>
    <w:rsid w:val="00A824BF"/>
    <w:rsid w:val="00A82584"/>
    <w:rsid w:val="00A870EE"/>
    <w:rsid w:val="00A91177"/>
    <w:rsid w:val="00A94DD0"/>
    <w:rsid w:val="00A955EA"/>
    <w:rsid w:val="00AA106C"/>
    <w:rsid w:val="00AA1A47"/>
    <w:rsid w:val="00AA1C2C"/>
    <w:rsid w:val="00AA3404"/>
    <w:rsid w:val="00AB21C0"/>
    <w:rsid w:val="00AB2F3D"/>
    <w:rsid w:val="00AB4478"/>
    <w:rsid w:val="00AC096D"/>
    <w:rsid w:val="00AC447D"/>
    <w:rsid w:val="00AC67B6"/>
    <w:rsid w:val="00AC7CE5"/>
    <w:rsid w:val="00AD2B6F"/>
    <w:rsid w:val="00AD2F76"/>
    <w:rsid w:val="00AD4BC0"/>
    <w:rsid w:val="00AD50F2"/>
    <w:rsid w:val="00AD73C8"/>
    <w:rsid w:val="00AE2EE4"/>
    <w:rsid w:val="00AE3EEC"/>
    <w:rsid w:val="00AE5008"/>
    <w:rsid w:val="00AF254E"/>
    <w:rsid w:val="00AF2E13"/>
    <w:rsid w:val="00AF4B10"/>
    <w:rsid w:val="00B01B4B"/>
    <w:rsid w:val="00B07452"/>
    <w:rsid w:val="00B1450F"/>
    <w:rsid w:val="00B17995"/>
    <w:rsid w:val="00B253C6"/>
    <w:rsid w:val="00B31DCC"/>
    <w:rsid w:val="00B33536"/>
    <w:rsid w:val="00B33BD4"/>
    <w:rsid w:val="00B35514"/>
    <w:rsid w:val="00B401FB"/>
    <w:rsid w:val="00B40ACE"/>
    <w:rsid w:val="00B43001"/>
    <w:rsid w:val="00B50157"/>
    <w:rsid w:val="00B50B3D"/>
    <w:rsid w:val="00B521B5"/>
    <w:rsid w:val="00B55463"/>
    <w:rsid w:val="00B558BC"/>
    <w:rsid w:val="00B602B7"/>
    <w:rsid w:val="00B62971"/>
    <w:rsid w:val="00B63451"/>
    <w:rsid w:val="00B63688"/>
    <w:rsid w:val="00B71406"/>
    <w:rsid w:val="00B77777"/>
    <w:rsid w:val="00B81598"/>
    <w:rsid w:val="00B87D68"/>
    <w:rsid w:val="00B90F57"/>
    <w:rsid w:val="00B94C20"/>
    <w:rsid w:val="00B96399"/>
    <w:rsid w:val="00BA29CC"/>
    <w:rsid w:val="00BB2918"/>
    <w:rsid w:val="00BB4E88"/>
    <w:rsid w:val="00BB4F10"/>
    <w:rsid w:val="00BB7992"/>
    <w:rsid w:val="00BC07C7"/>
    <w:rsid w:val="00BC0F2F"/>
    <w:rsid w:val="00BC38E7"/>
    <w:rsid w:val="00BC4BCF"/>
    <w:rsid w:val="00BC52D0"/>
    <w:rsid w:val="00BC618E"/>
    <w:rsid w:val="00BC634D"/>
    <w:rsid w:val="00BD158B"/>
    <w:rsid w:val="00BD68C9"/>
    <w:rsid w:val="00BD6E51"/>
    <w:rsid w:val="00BD714F"/>
    <w:rsid w:val="00BD7D45"/>
    <w:rsid w:val="00BE0284"/>
    <w:rsid w:val="00BE3A66"/>
    <w:rsid w:val="00BE3D7A"/>
    <w:rsid w:val="00BE5872"/>
    <w:rsid w:val="00BF1505"/>
    <w:rsid w:val="00BF49CE"/>
    <w:rsid w:val="00BF5F58"/>
    <w:rsid w:val="00C0046D"/>
    <w:rsid w:val="00C00E9F"/>
    <w:rsid w:val="00C01B19"/>
    <w:rsid w:val="00C11000"/>
    <w:rsid w:val="00C167A4"/>
    <w:rsid w:val="00C16A54"/>
    <w:rsid w:val="00C171C2"/>
    <w:rsid w:val="00C2139A"/>
    <w:rsid w:val="00C21A38"/>
    <w:rsid w:val="00C240A0"/>
    <w:rsid w:val="00C356DF"/>
    <w:rsid w:val="00C416A1"/>
    <w:rsid w:val="00C44523"/>
    <w:rsid w:val="00C45F08"/>
    <w:rsid w:val="00C57C16"/>
    <w:rsid w:val="00C616A8"/>
    <w:rsid w:val="00C67AF0"/>
    <w:rsid w:val="00C737F8"/>
    <w:rsid w:val="00C73BB2"/>
    <w:rsid w:val="00C7781E"/>
    <w:rsid w:val="00C80CB6"/>
    <w:rsid w:val="00C824F2"/>
    <w:rsid w:val="00C847B1"/>
    <w:rsid w:val="00C85105"/>
    <w:rsid w:val="00C9007B"/>
    <w:rsid w:val="00C918C6"/>
    <w:rsid w:val="00C92597"/>
    <w:rsid w:val="00C93747"/>
    <w:rsid w:val="00C95A89"/>
    <w:rsid w:val="00C95BFD"/>
    <w:rsid w:val="00C96804"/>
    <w:rsid w:val="00CA2B9C"/>
    <w:rsid w:val="00CA33FE"/>
    <w:rsid w:val="00CA5F8B"/>
    <w:rsid w:val="00CA601F"/>
    <w:rsid w:val="00CB1FB8"/>
    <w:rsid w:val="00CB2553"/>
    <w:rsid w:val="00CB2CA5"/>
    <w:rsid w:val="00CB2D89"/>
    <w:rsid w:val="00CB3DCF"/>
    <w:rsid w:val="00CB5741"/>
    <w:rsid w:val="00CB58A1"/>
    <w:rsid w:val="00CB795E"/>
    <w:rsid w:val="00CB7E1E"/>
    <w:rsid w:val="00CC2BFC"/>
    <w:rsid w:val="00CC37E8"/>
    <w:rsid w:val="00CC6708"/>
    <w:rsid w:val="00CC708C"/>
    <w:rsid w:val="00CC7506"/>
    <w:rsid w:val="00CD0016"/>
    <w:rsid w:val="00CD05D1"/>
    <w:rsid w:val="00CD0B4C"/>
    <w:rsid w:val="00CD435F"/>
    <w:rsid w:val="00CD44D6"/>
    <w:rsid w:val="00CE2255"/>
    <w:rsid w:val="00CE29C2"/>
    <w:rsid w:val="00CE3C9C"/>
    <w:rsid w:val="00CE50AA"/>
    <w:rsid w:val="00CE6F56"/>
    <w:rsid w:val="00CF048F"/>
    <w:rsid w:val="00CF5ABF"/>
    <w:rsid w:val="00CF6695"/>
    <w:rsid w:val="00D014BC"/>
    <w:rsid w:val="00D0488F"/>
    <w:rsid w:val="00D055C4"/>
    <w:rsid w:val="00D05F92"/>
    <w:rsid w:val="00D113E8"/>
    <w:rsid w:val="00D14C4F"/>
    <w:rsid w:val="00D2538E"/>
    <w:rsid w:val="00D26E5F"/>
    <w:rsid w:val="00D30C31"/>
    <w:rsid w:val="00D3345C"/>
    <w:rsid w:val="00D3354A"/>
    <w:rsid w:val="00D37514"/>
    <w:rsid w:val="00D443FE"/>
    <w:rsid w:val="00D45C91"/>
    <w:rsid w:val="00D46043"/>
    <w:rsid w:val="00D4695A"/>
    <w:rsid w:val="00D52026"/>
    <w:rsid w:val="00D534B3"/>
    <w:rsid w:val="00D56D92"/>
    <w:rsid w:val="00D60673"/>
    <w:rsid w:val="00D61929"/>
    <w:rsid w:val="00D61FA7"/>
    <w:rsid w:val="00D67A65"/>
    <w:rsid w:val="00D735FB"/>
    <w:rsid w:val="00D737D5"/>
    <w:rsid w:val="00D77F09"/>
    <w:rsid w:val="00D8106B"/>
    <w:rsid w:val="00D83A20"/>
    <w:rsid w:val="00D84C8C"/>
    <w:rsid w:val="00D8514A"/>
    <w:rsid w:val="00D861A9"/>
    <w:rsid w:val="00D92931"/>
    <w:rsid w:val="00D93334"/>
    <w:rsid w:val="00DA3B6A"/>
    <w:rsid w:val="00DA428B"/>
    <w:rsid w:val="00DA4EE2"/>
    <w:rsid w:val="00DA6D00"/>
    <w:rsid w:val="00DB5A83"/>
    <w:rsid w:val="00DC01EE"/>
    <w:rsid w:val="00DC1A07"/>
    <w:rsid w:val="00DC2197"/>
    <w:rsid w:val="00DC3D14"/>
    <w:rsid w:val="00DC5E46"/>
    <w:rsid w:val="00DC6D7D"/>
    <w:rsid w:val="00DD14FD"/>
    <w:rsid w:val="00DD236C"/>
    <w:rsid w:val="00DD2630"/>
    <w:rsid w:val="00DD51BB"/>
    <w:rsid w:val="00DD6989"/>
    <w:rsid w:val="00DE507F"/>
    <w:rsid w:val="00DE6BFA"/>
    <w:rsid w:val="00E0219B"/>
    <w:rsid w:val="00E040D8"/>
    <w:rsid w:val="00E04159"/>
    <w:rsid w:val="00E04FFA"/>
    <w:rsid w:val="00E12C88"/>
    <w:rsid w:val="00E1660D"/>
    <w:rsid w:val="00E2028F"/>
    <w:rsid w:val="00E20813"/>
    <w:rsid w:val="00E20DE8"/>
    <w:rsid w:val="00E23277"/>
    <w:rsid w:val="00E23424"/>
    <w:rsid w:val="00E255E8"/>
    <w:rsid w:val="00E31F3A"/>
    <w:rsid w:val="00E320CE"/>
    <w:rsid w:val="00E373B5"/>
    <w:rsid w:val="00E40E45"/>
    <w:rsid w:val="00E470AE"/>
    <w:rsid w:val="00E47598"/>
    <w:rsid w:val="00E53F4D"/>
    <w:rsid w:val="00E546AB"/>
    <w:rsid w:val="00E577E5"/>
    <w:rsid w:val="00E64465"/>
    <w:rsid w:val="00E7004F"/>
    <w:rsid w:val="00E70B88"/>
    <w:rsid w:val="00E70D28"/>
    <w:rsid w:val="00E723E9"/>
    <w:rsid w:val="00E72500"/>
    <w:rsid w:val="00E7419D"/>
    <w:rsid w:val="00E77859"/>
    <w:rsid w:val="00E8463F"/>
    <w:rsid w:val="00E85CDF"/>
    <w:rsid w:val="00E96C93"/>
    <w:rsid w:val="00EA27F5"/>
    <w:rsid w:val="00EA5EFF"/>
    <w:rsid w:val="00EA653B"/>
    <w:rsid w:val="00EA6E10"/>
    <w:rsid w:val="00EB05D9"/>
    <w:rsid w:val="00EB064E"/>
    <w:rsid w:val="00EB315D"/>
    <w:rsid w:val="00EB3A27"/>
    <w:rsid w:val="00EB6524"/>
    <w:rsid w:val="00EC05F8"/>
    <w:rsid w:val="00EC1923"/>
    <w:rsid w:val="00EC2F0C"/>
    <w:rsid w:val="00EC3AA5"/>
    <w:rsid w:val="00ED0AB9"/>
    <w:rsid w:val="00ED1227"/>
    <w:rsid w:val="00ED17BD"/>
    <w:rsid w:val="00ED2CE8"/>
    <w:rsid w:val="00ED5B94"/>
    <w:rsid w:val="00ED5F9F"/>
    <w:rsid w:val="00EE212B"/>
    <w:rsid w:val="00EE2DD2"/>
    <w:rsid w:val="00EE4A34"/>
    <w:rsid w:val="00EE78EE"/>
    <w:rsid w:val="00EF6085"/>
    <w:rsid w:val="00EF7734"/>
    <w:rsid w:val="00F12590"/>
    <w:rsid w:val="00F15513"/>
    <w:rsid w:val="00F160BB"/>
    <w:rsid w:val="00F16CA0"/>
    <w:rsid w:val="00F178F9"/>
    <w:rsid w:val="00F23E54"/>
    <w:rsid w:val="00F26705"/>
    <w:rsid w:val="00F26A1B"/>
    <w:rsid w:val="00F324DF"/>
    <w:rsid w:val="00F35F3F"/>
    <w:rsid w:val="00F4109A"/>
    <w:rsid w:val="00F415FA"/>
    <w:rsid w:val="00F41F9D"/>
    <w:rsid w:val="00F42309"/>
    <w:rsid w:val="00F42439"/>
    <w:rsid w:val="00F44FF7"/>
    <w:rsid w:val="00F4551D"/>
    <w:rsid w:val="00F45BB0"/>
    <w:rsid w:val="00F470AD"/>
    <w:rsid w:val="00F47F7D"/>
    <w:rsid w:val="00F501B6"/>
    <w:rsid w:val="00F50B7B"/>
    <w:rsid w:val="00F54F31"/>
    <w:rsid w:val="00F57AA5"/>
    <w:rsid w:val="00F6212B"/>
    <w:rsid w:val="00F66FE6"/>
    <w:rsid w:val="00F705E6"/>
    <w:rsid w:val="00F70BAD"/>
    <w:rsid w:val="00F70BB5"/>
    <w:rsid w:val="00F7290B"/>
    <w:rsid w:val="00F816E4"/>
    <w:rsid w:val="00F830D6"/>
    <w:rsid w:val="00F83568"/>
    <w:rsid w:val="00F860F5"/>
    <w:rsid w:val="00F9057C"/>
    <w:rsid w:val="00F90BC6"/>
    <w:rsid w:val="00F927DD"/>
    <w:rsid w:val="00F973B7"/>
    <w:rsid w:val="00F975E1"/>
    <w:rsid w:val="00FA3549"/>
    <w:rsid w:val="00FA35D0"/>
    <w:rsid w:val="00FA3DE2"/>
    <w:rsid w:val="00FA4B34"/>
    <w:rsid w:val="00FA539A"/>
    <w:rsid w:val="00FA7854"/>
    <w:rsid w:val="00FB10C1"/>
    <w:rsid w:val="00FB2360"/>
    <w:rsid w:val="00FB3892"/>
    <w:rsid w:val="00FB3F32"/>
    <w:rsid w:val="00FB47E7"/>
    <w:rsid w:val="00FB59DB"/>
    <w:rsid w:val="00FB7DEF"/>
    <w:rsid w:val="00FC2529"/>
    <w:rsid w:val="00FC3917"/>
    <w:rsid w:val="00FC4A7C"/>
    <w:rsid w:val="00FC4DD2"/>
    <w:rsid w:val="00FD1FA9"/>
    <w:rsid w:val="00FD29DE"/>
    <w:rsid w:val="00FD4965"/>
    <w:rsid w:val="00FD6E5E"/>
    <w:rsid w:val="00FD7F5A"/>
    <w:rsid w:val="00FE1F1C"/>
    <w:rsid w:val="00FE23BC"/>
    <w:rsid w:val="00FE2FFC"/>
    <w:rsid w:val="00FE43E9"/>
    <w:rsid w:val="00FE4B95"/>
    <w:rsid w:val="00FE7734"/>
    <w:rsid w:val="00FF0097"/>
    <w:rsid w:val="00FF03FC"/>
    <w:rsid w:val="00FF5CC3"/>
    <w:rsid w:val="00FF650F"/>
    <w:rsid w:val="00FF673A"/>
    <w:rsid w:val="00FF7987"/>
    <w:rsid w:val="00FF7A88"/>
    <w:rsid w:val="012151F8"/>
    <w:rsid w:val="018C0066"/>
    <w:rsid w:val="0216514B"/>
    <w:rsid w:val="04F852FA"/>
    <w:rsid w:val="09877284"/>
    <w:rsid w:val="0E2D7196"/>
    <w:rsid w:val="0E646F2F"/>
    <w:rsid w:val="0E703888"/>
    <w:rsid w:val="0EB31B34"/>
    <w:rsid w:val="0F935851"/>
    <w:rsid w:val="10B866B2"/>
    <w:rsid w:val="13DC433E"/>
    <w:rsid w:val="141D552B"/>
    <w:rsid w:val="14891511"/>
    <w:rsid w:val="14A743B0"/>
    <w:rsid w:val="14F343A5"/>
    <w:rsid w:val="15513987"/>
    <w:rsid w:val="16442C05"/>
    <w:rsid w:val="165048A4"/>
    <w:rsid w:val="18A67546"/>
    <w:rsid w:val="191143EE"/>
    <w:rsid w:val="19181AAB"/>
    <w:rsid w:val="192241D1"/>
    <w:rsid w:val="194C627C"/>
    <w:rsid w:val="1AD46C65"/>
    <w:rsid w:val="1ADE31EF"/>
    <w:rsid w:val="1AFA63FA"/>
    <w:rsid w:val="1B8F26DE"/>
    <w:rsid w:val="1CEE0DDC"/>
    <w:rsid w:val="1DF53B78"/>
    <w:rsid w:val="20766694"/>
    <w:rsid w:val="21C87FC2"/>
    <w:rsid w:val="22522151"/>
    <w:rsid w:val="22FC1E7C"/>
    <w:rsid w:val="243C245B"/>
    <w:rsid w:val="24860621"/>
    <w:rsid w:val="28732055"/>
    <w:rsid w:val="287B5A91"/>
    <w:rsid w:val="2A0D2F26"/>
    <w:rsid w:val="2CAA4BC4"/>
    <w:rsid w:val="2D20584C"/>
    <w:rsid w:val="2F91705B"/>
    <w:rsid w:val="2FDF2500"/>
    <w:rsid w:val="303A2FDF"/>
    <w:rsid w:val="30736EA6"/>
    <w:rsid w:val="32222134"/>
    <w:rsid w:val="32262871"/>
    <w:rsid w:val="32AD2C8E"/>
    <w:rsid w:val="34AF6F2D"/>
    <w:rsid w:val="34B82229"/>
    <w:rsid w:val="37386E38"/>
    <w:rsid w:val="37BC1322"/>
    <w:rsid w:val="37E27C77"/>
    <w:rsid w:val="3859352D"/>
    <w:rsid w:val="3A8A6C2C"/>
    <w:rsid w:val="3BD901C8"/>
    <w:rsid w:val="3BE5650E"/>
    <w:rsid w:val="3BF66396"/>
    <w:rsid w:val="3EA3198B"/>
    <w:rsid w:val="3F3A5EC1"/>
    <w:rsid w:val="415D7742"/>
    <w:rsid w:val="418E0B1B"/>
    <w:rsid w:val="420A1C54"/>
    <w:rsid w:val="427C7EB9"/>
    <w:rsid w:val="42BA608B"/>
    <w:rsid w:val="42C05A91"/>
    <w:rsid w:val="42CA475D"/>
    <w:rsid w:val="430A6ADE"/>
    <w:rsid w:val="43346EF3"/>
    <w:rsid w:val="437E7C88"/>
    <w:rsid w:val="449F4FA7"/>
    <w:rsid w:val="45835ABF"/>
    <w:rsid w:val="480738F0"/>
    <w:rsid w:val="48B844B0"/>
    <w:rsid w:val="4BA624AF"/>
    <w:rsid w:val="4C0E60CF"/>
    <w:rsid w:val="4DC36B9D"/>
    <w:rsid w:val="4E877B23"/>
    <w:rsid w:val="4EB12CDC"/>
    <w:rsid w:val="4F7F4A2B"/>
    <w:rsid w:val="4F835D9B"/>
    <w:rsid w:val="4FC70531"/>
    <w:rsid w:val="505C0984"/>
    <w:rsid w:val="51C32BC1"/>
    <w:rsid w:val="51FD016D"/>
    <w:rsid w:val="537606EA"/>
    <w:rsid w:val="53B25996"/>
    <w:rsid w:val="54746CD1"/>
    <w:rsid w:val="569513FD"/>
    <w:rsid w:val="57CD1DC1"/>
    <w:rsid w:val="596A7C5A"/>
    <w:rsid w:val="5AC25D6F"/>
    <w:rsid w:val="5C2544C1"/>
    <w:rsid w:val="5E061870"/>
    <w:rsid w:val="5F375EF5"/>
    <w:rsid w:val="63143A2F"/>
    <w:rsid w:val="631A7D29"/>
    <w:rsid w:val="64585F37"/>
    <w:rsid w:val="64B27FBD"/>
    <w:rsid w:val="64E346A7"/>
    <w:rsid w:val="6681473F"/>
    <w:rsid w:val="67C22AD2"/>
    <w:rsid w:val="68723645"/>
    <w:rsid w:val="68771044"/>
    <w:rsid w:val="69AD5595"/>
    <w:rsid w:val="6BBF44EA"/>
    <w:rsid w:val="6C1A256C"/>
    <w:rsid w:val="6C9A45D0"/>
    <w:rsid w:val="6D2913E9"/>
    <w:rsid w:val="6E3C1C2B"/>
    <w:rsid w:val="6FD42FC7"/>
    <w:rsid w:val="71BF6E90"/>
    <w:rsid w:val="7225174C"/>
    <w:rsid w:val="73233B75"/>
    <w:rsid w:val="73B63B77"/>
    <w:rsid w:val="74EF213C"/>
    <w:rsid w:val="74FA5E47"/>
    <w:rsid w:val="75F40329"/>
    <w:rsid w:val="7652135D"/>
    <w:rsid w:val="770E1A45"/>
    <w:rsid w:val="78AC356F"/>
    <w:rsid w:val="799D4537"/>
    <w:rsid w:val="79AF67A9"/>
    <w:rsid w:val="7A7F2566"/>
    <w:rsid w:val="7B2D3472"/>
    <w:rsid w:val="7B4825F8"/>
    <w:rsid w:val="7C0E746C"/>
    <w:rsid w:val="7DFB2F44"/>
    <w:rsid w:val="7EED0893"/>
    <w:rsid w:val="7FD44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4AE59B"/>
  <w15:docId w15:val="{920BE709-F1B0-4576-A020-FBF11B3A8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ind w:firstLineChars="200" w:firstLine="200"/>
      <w:jc w:val="both"/>
    </w:pPr>
    <w:rPr>
      <w:rFonts w:ascii="Calibri" w:hAnsi="Calibri"/>
      <w:kern w:val="2"/>
      <w:sz w:val="21"/>
      <w:szCs w:val="22"/>
    </w:rPr>
  </w:style>
  <w:style w:type="paragraph" w:styleId="3">
    <w:name w:val="heading 3"/>
    <w:basedOn w:val="a0"/>
    <w:next w:val="a1"/>
    <w:link w:val="30"/>
    <w:qFormat/>
    <w:pPr>
      <w:numPr>
        <w:numId w:val="1"/>
      </w:numPr>
      <w:tabs>
        <w:tab w:val="left" w:pos="3828"/>
      </w:tabs>
      <w:adjustRightInd w:val="0"/>
      <w:snapToGrid w:val="0"/>
      <w:spacing w:line="360" w:lineRule="auto"/>
      <w:ind w:firstLineChars="0" w:firstLine="0"/>
      <w:outlineLvl w:val="2"/>
    </w:pPr>
    <w:rPr>
      <w:rFonts w:ascii="Arial" w:eastAsia="黑体" w:hAnsi="Arial" w:cs="Arial"/>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uiPriority w:val="99"/>
    <w:semiHidden/>
    <w:unhideWhenUsed/>
    <w:qFormat/>
    <w:pPr>
      <w:ind w:firstLine="420"/>
    </w:pPr>
  </w:style>
  <w:style w:type="paragraph" w:styleId="a5">
    <w:name w:val="Document Map"/>
    <w:basedOn w:val="a0"/>
    <w:link w:val="a6"/>
    <w:uiPriority w:val="99"/>
    <w:unhideWhenUsed/>
    <w:qFormat/>
    <w:rPr>
      <w:rFonts w:ascii="宋体"/>
      <w:sz w:val="18"/>
      <w:szCs w:val="18"/>
    </w:rPr>
  </w:style>
  <w:style w:type="paragraph" w:styleId="a7">
    <w:name w:val="annotation text"/>
    <w:basedOn w:val="a0"/>
    <w:link w:val="a8"/>
    <w:uiPriority w:val="99"/>
    <w:unhideWhenUsed/>
    <w:qFormat/>
    <w:pPr>
      <w:jc w:val="left"/>
    </w:pPr>
  </w:style>
  <w:style w:type="paragraph" w:styleId="a9">
    <w:name w:val="Body Text"/>
    <w:basedOn w:val="a0"/>
    <w:link w:val="aa"/>
    <w:uiPriority w:val="1"/>
    <w:qFormat/>
    <w:pPr>
      <w:autoSpaceDE w:val="0"/>
      <w:autoSpaceDN w:val="0"/>
      <w:adjustRightInd w:val="0"/>
      <w:spacing w:after="3" w:line="333" w:lineRule="exact"/>
      <w:ind w:left="500" w:firstLineChars="0" w:firstLine="0"/>
      <w:jc w:val="left"/>
    </w:pPr>
    <w:rPr>
      <w:rFonts w:ascii="微软雅黑" w:eastAsia="微软雅黑" w:hAnsi="Times New Roman" w:cs="微软雅黑"/>
      <w:kern w:val="0"/>
      <w:szCs w:val="21"/>
    </w:rPr>
  </w:style>
  <w:style w:type="paragraph" w:styleId="ab">
    <w:name w:val="Plain Text"/>
    <w:basedOn w:val="a0"/>
    <w:link w:val="ac"/>
    <w:qFormat/>
    <w:pPr>
      <w:ind w:firstLineChars="0" w:firstLine="0"/>
    </w:pPr>
    <w:rPr>
      <w:rFonts w:ascii="宋体" w:hAnsi="Courier New"/>
      <w:szCs w:val="21"/>
    </w:rPr>
  </w:style>
  <w:style w:type="paragraph" w:styleId="ad">
    <w:name w:val="Balloon Text"/>
    <w:basedOn w:val="a0"/>
    <w:link w:val="ae"/>
    <w:uiPriority w:val="99"/>
    <w:unhideWhenUsed/>
    <w:qFormat/>
    <w:rPr>
      <w:sz w:val="16"/>
      <w:szCs w:val="16"/>
    </w:rPr>
  </w:style>
  <w:style w:type="paragraph" w:styleId="af">
    <w:name w:val="footer"/>
    <w:basedOn w:val="a0"/>
    <w:link w:val="af0"/>
    <w:qFormat/>
    <w:pPr>
      <w:tabs>
        <w:tab w:val="center" w:pos="4153"/>
        <w:tab w:val="right" w:pos="8306"/>
      </w:tabs>
      <w:snapToGrid w:val="0"/>
      <w:jc w:val="left"/>
    </w:pPr>
    <w:rPr>
      <w:rFonts w:ascii="Times New Roman" w:hAnsi="Times New Roman"/>
      <w:kern w:val="0"/>
      <w:sz w:val="18"/>
      <w:szCs w:val="18"/>
    </w:rPr>
  </w:style>
  <w:style w:type="paragraph" w:styleId="af1">
    <w:name w:val="header"/>
    <w:basedOn w:val="a0"/>
    <w:link w:val="af2"/>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f3">
    <w:name w:val="Normal (Web)"/>
    <w:basedOn w:val="a0"/>
    <w:uiPriority w:val="99"/>
    <w:unhideWhenUsed/>
    <w:qFormat/>
    <w:pPr>
      <w:widowControl/>
      <w:ind w:firstLineChars="0" w:firstLine="0"/>
      <w:jc w:val="left"/>
    </w:pPr>
    <w:rPr>
      <w:rFonts w:ascii="宋体" w:hAnsi="宋体" w:cs="宋体"/>
      <w:kern w:val="0"/>
      <w:sz w:val="24"/>
      <w:szCs w:val="24"/>
    </w:rPr>
  </w:style>
  <w:style w:type="paragraph" w:styleId="af4">
    <w:name w:val="annotation subject"/>
    <w:basedOn w:val="a7"/>
    <w:next w:val="a7"/>
    <w:link w:val="af5"/>
    <w:uiPriority w:val="99"/>
    <w:unhideWhenUsed/>
    <w:qFormat/>
    <w:rPr>
      <w:b/>
      <w:bCs/>
    </w:rPr>
  </w:style>
  <w:style w:type="table" w:styleId="af6">
    <w:name w:val="Table Grid"/>
    <w:basedOn w:val="a3"/>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Strong"/>
    <w:uiPriority w:val="22"/>
    <w:qFormat/>
    <w:rPr>
      <w:b/>
      <w:bCs/>
    </w:rPr>
  </w:style>
  <w:style w:type="character" w:styleId="af8">
    <w:name w:val="annotation reference"/>
    <w:basedOn w:val="a2"/>
    <w:uiPriority w:val="99"/>
    <w:unhideWhenUsed/>
    <w:qFormat/>
    <w:rPr>
      <w:sz w:val="21"/>
      <w:szCs w:val="21"/>
    </w:rPr>
  </w:style>
  <w:style w:type="character" w:customStyle="1" w:styleId="af5">
    <w:name w:val="批注主题 字符"/>
    <w:basedOn w:val="a8"/>
    <w:link w:val="af4"/>
    <w:uiPriority w:val="99"/>
    <w:semiHidden/>
    <w:qFormat/>
    <w:rPr>
      <w:rFonts w:ascii="Calibri" w:hAnsi="Calibri"/>
      <w:b/>
      <w:bCs/>
      <w:kern w:val="2"/>
      <w:sz w:val="21"/>
      <w:szCs w:val="22"/>
    </w:rPr>
  </w:style>
  <w:style w:type="character" w:customStyle="1" w:styleId="a8">
    <w:name w:val="批注文字 字符"/>
    <w:basedOn w:val="a2"/>
    <w:link w:val="a7"/>
    <w:uiPriority w:val="99"/>
    <w:semiHidden/>
    <w:qFormat/>
    <w:rPr>
      <w:rFonts w:ascii="Calibri" w:hAnsi="Calibri"/>
      <w:kern w:val="2"/>
      <w:sz w:val="21"/>
      <w:szCs w:val="22"/>
    </w:rPr>
  </w:style>
  <w:style w:type="character" w:customStyle="1" w:styleId="ae">
    <w:name w:val="批注框文本 字符"/>
    <w:basedOn w:val="a2"/>
    <w:link w:val="ad"/>
    <w:uiPriority w:val="99"/>
    <w:semiHidden/>
    <w:qFormat/>
    <w:rPr>
      <w:rFonts w:ascii="Calibri" w:hAnsi="Calibri"/>
      <w:kern w:val="2"/>
      <w:sz w:val="16"/>
      <w:szCs w:val="16"/>
    </w:rPr>
  </w:style>
  <w:style w:type="character" w:customStyle="1" w:styleId="af0">
    <w:name w:val="页脚 字符"/>
    <w:link w:val="af"/>
    <w:uiPriority w:val="99"/>
    <w:qFormat/>
    <w:rPr>
      <w:sz w:val="18"/>
      <w:szCs w:val="18"/>
    </w:rPr>
  </w:style>
  <w:style w:type="character" w:customStyle="1" w:styleId="a6">
    <w:name w:val="文档结构图 字符"/>
    <w:link w:val="a5"/>
    <w:uiPriority w:val="99"/>
    <w:semiHidden/>
    <w:qFormat/>
    <w:rPr>
      <w:rFonts w:ascii="宋体" w:hAnsi="Calibri"/>
      <w:kern w:val="2"/>
      <w:sz w:val="18"/>
      <w:szCs w:val="18"/>
    </w:rPr>
  </w:style>
  <w:style w:type="character" w:customStyle="1" w:styleId="af2">
    <w:name w:val="页眉 字符"/>
    <w:link w:val="af1"/>
    <w:qFormat/>
    <w:rPr>
      <w:sz w:val="18"/>
      <w:szCs w:val="18"/>
    </w:rPr>
  </w:style>
  <w:style w:type="paragraph" w:styleId="af9">
    <w:name w:val="List Paragraph"/>
    <w:basedOn w:val="a0"/>
    <w:uiPriority w:val="34"/>
    <w:qFormat/>
    <w:pPr>
      <w:widowControl/>
      <w:adjustRightInd w:val="0"/>
      <w:snapToGrid w:val="0"/>
      <w:spacing w:after="200"/>
      <w:ind w:firstLine="420"/>
      <w:jc w:val="left"/>
    </w:pPr>
    <w:rPr>
      <w:rFonts w:ascii="Tahoma" w:eastAsia="微软雅黑" w:hAnsi="Tahoma"/>
      <w:kern w:val="0"/>
      <w:sz w:val="22"/>
    </w:rPr>
  </w:style>
  <w:style w:type="character" w:customStyle="1" w:styleId="ac">
    <w:name w:val="纯文本 字符"/>
    <w:basedOn w:val="a2"/>
    <w:link w:val="ab"/>
    <w:qFormat/>
    <w:rPr>
      <w:rFonts w:ascii="宋体" w:hAnsi="Courier New"/>
      <w:kern w:val="2"/>
      <w:sz w:val="21"/>
      <w:szCs w:val="21"/>
    </w:rPr>
  </w:style>
  <w:style w:type="character" w:customStyle="1" w:styleId="30">
    <w:name w:val="标题 3 字符"/>
    <w:basedOn w:val="a2"/>
    <w:link w:val="3"/>
    <w:qFormat/>
    <w:rPr>
      <w:rFonts w:ascii="Arial" w:eastAsia="黑体" w:hAnsi="Arial" w:cs="Arial"/>
      <w:kern w:val="2"/>
      <w:sz w:val="24"/>
      <w:szCs w:val="24"/>
    </w:rPr>
  </w:style>
  <w:style w:type="character" w:customStyle="1" w:styleId="font61">
    <w:name w:val="font61"/>
    <w:basedOn w:val="a2"/>
    <w:qFormat/>
    <w:rPr>
      <w:rFonts w:ascii="华文细黑" w:eastAsia="华文细黑" w:hAnsi="华文细黑" w:cs="华文细黑" w:hint="default"/>
      <w:b/>
      <w:color w:val="000000"/>
      <w:sz w:val="24"/>
      <w:szCs w:val="24"/>
      <w:u w:val="none"/>
    </w:rPr>
  </w:style>
  <w:style w:type="character" w:customStyle="1" w:styleId="font71">
    <w:name w:val="font71"/>
    <w:basedOn w:val="a2"/>
    <w:qFormat/>
    <w:rPr>
      <w:rFonts w:ascii="华文细黑" w:eastAsia="华文细黑" w:hAnsi="华文细黑" w:cs="华文细黑" w:hint="default"/>
      <w:color w:val="000000"/>
      <w:sz w:val="24"/>
      <w:szCs w:val="24"/>
      <w:u w:val="none"/>
    </w:rPr>
  </w:style>
  <w:style w:type="character" w:customStyle="1" w:styleId="font21">
    <w:name w:val="font21"/>
    <w:basedOn w:val="a2"/>
    <w:qFormat/>
    <w:rPr>
      <w:rFonts w:ascii="Calibri" w:hAnsi="Calibri" w:cs="Calibri"/>
      <w:color w:val="C00000"/>
      <w:sz w:val="21"/>
      <w:szCs w:val="21"/>
      <w:u w:val="none"/>
    </w:rPr>
  </w:style>
  <w:style w:type="character" w:customStyle="1" w:styleId="font51">
    <w:name w:val="font51"/>
    <w:basedOn w:val="a2"/>
    <w:qFormat/>
    <w:rPr>
      <w:rFonts w:ascii="宋体" w:eastAsia="宋体" w:hAnsi="宋体" w:cs="宋体" w:hint="eastAsia"/>
      <w:color w:val="C00000"/>
      <w:sz w:val="21"/>
      <w:szCs w:val="21"/>
      <w:u w:val="none"/>
    </w:rPr>
  </w:style>
  <w:style w:type="character" w:customStyle="1" w:styleId="font11">
    <w:name w:val="font11"/>
    <w:basedOn w:val="a2"/>
    <w:qFormat/>
    <w:rPr>
      <w:rFonts w:ascii="Calibri" w:hAnsi="Calibri" w:cs="Calibri" w:hint="default"/>
      <w:color w:val="C00000"/>
      <w:sz w:val="24"/>
      <w:szCs w:val="24"/>
      <w:u w:val="none"/>
    </w:rPr>
  </w:style>
  <w:style w:type="character" w:customStyle="1" w:styleId="font41">
    <w:name w:val="font41"/>
    <w:basedOn w:val="a2"/>
    <w:qFormat/>
    <w:rPr>
      <w:rFonts w:ascii="宋体" w:eastAsia="宋体" w:hAnsi="宋体" w:cs="宋体" w:hint="eastAsia"/>
      <w:color w:val="C00000"/>
      <w:sz w:val="24"/>
      <w:szCs w:val="24"/>
      <w:u w:val="none"/>
    </w:rPr>
  </w:style>
  <w:style w:type="paragraph" w:customStyle="1" w:styleId="Default">
    <w:name w:val="Default"/>
    <w:qFormat/>
    <w:pPr>
      <w:widowControl w:val="0"/>
      <w:autoSpaceDE w:val="0"/>
      <w:autoSpaceDN w:val="0"/>
      <w:adjustRightInd w:val="0"/>
    </w:pPr>
    <w:rPr>
      <w:rFonts w:ascii="微软雅黑" w:eastAsia="微软雅黑" w:cs="微软雅黑"/>
      <w:color w:val="000000"/>
      <w:sz w:val="24"/>
      <w:szCs w:val="24"/>
    </w:rPr>
  </w:style>
  <w:style w:type="character" w:customStyle="1" w:styleId="aa">
    <w:name w:val="正文文本 字符"/>
    <w:basedOn w:val="a2"/>
    <w:link w:val="a9"/>
    <w:uiPriority w:val="1"/>
    <w:qFormat/>
    <w:rPr>
      <w:rFonts w:ascii="微软雅黑" w:eastAsia="微软雅黑" w:cs="微软雅黑"/>
      <w:sz w:val="21"/>
      <w:szCs w:val="21"/>
    </w:rPr>
  </w:style>
  <w:style w:type="paragraph" w:customStyle="1" w:styleId="a">
    <w:name w:val="图标题"/>
    <w:basedOn w:val="a0"/>
    <w:qFormat/>
    <w:pPr>
      <w:numPr>
        <w:ilvl w:val="8"/>
        <w:numId w:val="2"/>
      </w:numPr>
      <w:adjustRightInd w:val="0"/>
      <w:spacing w:line="360" w:lineRule="atLeast"/>
      <w:ind w:firstLineChars="0" w:firstLine="0"/>
      <w:jc w:val="left"/>
      <w:textAlignment w:val="baseline"/>
    </w:pPr>
    <w:rPr>
      <w:rFonts w:ascii="Times New Roman" w:eastAsia="微软雅黑" w:hAnsi="Times New Roman"/>
      <w:kern w:val="0"/>
    </w:rPr>
  </w:style>
  <w:style w:type="paragraph" w:customStyle="1" w:styleId="afa">
    <w:name w:val="表格文字"/>
    <w:basedOn w:val="ab"/>
    <w:next w:val="a9"/>
    <w:qFormat/>
    <w:rsid w:val="00AA1A47"/>
    <w:pPr>
      <w:adjustRightInd w:val="0"/>
      <w:spacing w:line="420" w:lineRule="atLeast"/>
      <w:jc w:val="left"/>
      <w:textAlignment w:val="baseline"/>
    </w:pPr>
    <w:rPr>
      <w:rFonts w:ascii="Times New Roman" w:hAnsi="Times New Roman"/>
      <w:kern w:val="0"/>
      <w:szCs w:val="24"/>
    </w:rPr>
  </w:style>
  <w:style w:type="paragraph" w:customStyle="1" w:styleId="TableParagraph">
    <w:name w:val="Table Paragraph"/>
    <w:basedOn w:val="a0"/>
    <w:uiPriority w:val="1"/>
    <w:qFormat/>
    <w:rsid w:val="00AA1A47"/>
    <w:pPr>
      <w:spacing w:before="34"/>
      <w:ind w:left="107" w:firstLineChars="0" w:firstLine="0"/>
      <w:jc w:val="center"/>
    </w:pPr>
    <w:rPr>
      <w:szCs w:val="24"/>
    </w:rPr>
  </w:style>
  <w:style w:type="paragraph" w:styleId="TOC2">
    <w:name w:val="toc 2"/>
    <w:basedOn w:val="a0"/>
    <w:next w:val="a0"/>
    <w:uiPriority w:val="99"/>
    <w:qFormat/>
    <w:rsid w:val="003217DA"/>
    <w:pPr>
      <w:ind w:leftChars="200" w:left="420" w:firstLineChars="0" w:firstLine="0"/>
    </w:pPr>
    <w:rPr>
      <w:szCs w:val="24"/>
    </w:rPr>
  </w:style>
  <w:style w:type="paragraph" w:customStyle="1" w:styleId="DecimalAligned">
    <w:name w:val="Decimal Aligned"/>
    <w:basedOn w:val="a0"/>
    <w:uiPriority w:val="40"/>
    <w:qFormat/>
    <w:rsid w:val="002862CA"/>
    <w:pPr>
      <w:widowControl/>
      <w:tabs>
        <w:tab w:val="decimal" w:pos="360"/>
      </w:tabs>
      <w:spacing w:after="200" w:line="276" w:lineRule="auto"/>
      <w:ind w:firstLineChars="0" w:firstLine="0"/>
      <w:jc w:val="left"/>
    </w:pPr>
    <w:rPr>
      <w:rFonts w:asciiTheme="minorHAnsi" w:eastAsiaTheme="minorEastAsia" w:hAnsiTheme="minorHAnsi"/>
      <w:kern w:val="0"/>
      <w:sz w:val="22"/>
    </w:rPr>
  </w:style>
  <w:style w:type="paragraph" w:styleId="afb">
    <w:name w:val="footnote text"/>
    <w:basedOn w:val="a0"/>
    <w:link w:val="afc"/>
    <w:uiPriority w:val="99"/>
    <w:unhideWhenUsed/>
    <w:rsid w:val="002862CA"/>
    <w:pPr>
      <w:widowControl/>
      <w:ind w:firstLineChars="0" w:firstLine="0"/>
      <w:jc w:val="left"/>
    </w:pPr>
    <w:rPr>
      <w:rFonts w:asciiTheme="minorHAnsi" w:eastAsiaTheme="minorEastAsia" w:hAnsiTheme="minorHAnsi"/>
      <w:kern w:val="0"/>
      <w:sz w:val="20"/>
      <w:szCs w:val="20"/>
    </w:rPr>
  </w:style>
  <w:style w:type="character" w:customStyle="1" w:styleId="afc">
    <w:name w:val="脚注文本 字符"/>
    <w:basedOn w:val="a2"/>
    <w:link w:val="afb"/>
    <w:uiPriority w:val="99"/>
    <w:rsid w:val="002862CA"/>
    <w:rPr>
      <w:rFonts w:asciiTheme="minorHAnsi" w:eastAsiaTheme="minorEastAsia" w:hAnsiTheme="minorHAnsi"/>
    </w:rPr>
  </w:style>
  <w:style w:type="character" w:styleId="afd">
    <w:name w:val="Subtle Emphasis"/>
    <w:basedOn w:val="a2"/>
    <w:uiPriority w:val="19"/>
    <w:qFormat/>
    <w:rsid w:val="002862CA"/>
    <w:rPr>
      <w:i/>
      <w:iCs/>
    </w:rPr>
  </w:style>
  <w:style w:type="table" w:styleId="-1">
    <w:name w:val="Light Shading Accent 1"/>
    <w:basedOn w:val="a3"/>
    <w:uiPriority w:val="60"/>
    <w:rsid w:val="002862CA"/>
    <w:rPr>
      <w:rFonts w:asciiTheme="minorHAnsi" w:eastAsiaTheme="minorEastAsia"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Plain Table 2"/>
    <w:basedOn w:val="a3"/>
    <w:uiPriority w:val="42"/>
    <w:rsid w:val="002862C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Normal">
    <w:name w:val="Table Normal"/>
    <w:autoRedefine/>
    <w:semiHidden/>
    <w:unhideWhenUsed/>
    <w:qFormat/>
    <w:rsid w:val="00AD50F2"/>
    <w:rPr>
      <w:rFonts w:asciiTheme="minorHAnsi" w:eastAsiaTheme="minorEastAsia" w:hAnsiTheme="minorHAnsi" w:cstheme="minorBidi"/>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4372">
      <w:bodyDiv w:val="1"/>
      <w:marLeft w:val="0"/>
      <w:marRight w:val="0"/>
      <w:marTop w:val="0"/>
      <w:marBottom w:val="0"/>
      <w:divBdr>
        <w:top w:val="none" w:sz="0" w:space="0" w:color="auto"/>
        <w:left w:val="none" w:sz="0" w:space="0" w:color="auto"/>
        <w:bottom w:val="none" w:sz="0" w:space="0" w:color="auto"/>
        <w:right w:val="none" w:sz="0" w:space="0" w:color="auto"/>
      </w:divBdr>
    </w:div>
    <w:div w:id="39943896">
      <w:bodyDiv w:val="1"/>
      <w:marLeft w:val="0"/>
      <w:marRight w:val="0"/>
      <w:marTop w:val="0"/>
      <w:marBottom w:val="0"/>
      <w:divBdr>
        <w:top w:val="none" w:sz="0" w:space="0" w:color="auto"/>
        <w:left w:val="none" w:sz="0" w:space="0" w:color="auto"/>
        <w:bottom w:val="none" w:sz="0" w:space="0" w:color="auto"/>
        <w:right w:val="none" w:sz="0" w:space="0" w:color="auto"/>
      </w:divBdr>
    </w:div>
    <w:div w:id="815799955">
      <w:bodyDiv w:val="1"/>
      <w:marLeft w:val="0"/>
      <w:marRight w:val="0"/>
      <w:marTop w:val="0"/>
      <w:marBottom w:val="0"/>
      <w:divBdr>
        <w:top w:val="none" w:sz="0" w:space="0" w:color="auto"/>
        <w:left w:val="none" w:sz="0" w:space="0" w:color="auto"/>
        <w:bottom w:val="none" w:sz="0" w:space="0" w:color="auto"/>
        <w:right w:val="none" w:sz="0" w:space="0" w:color="auto"/>
      </w:divBdr>
    </w:div>
    <w:div w:id="12814559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4.jpeg"/><Relationship Id="rId26" Type="http://schemas.openxmlformats.org/officeDocument/2006/relationships/footer" Target="footer7.xml"/><Relationship Id="rId39" Type="http://schemas.openxmlformats.org/officeDocument/2006/relationships/fontTable" Target="fontTable.xml"/><Relationship Id="rId21" Type="http://schemas.openxmlformats.org/officeDocument/2006/relationships/image" Target="media/image6.jpeg"/><Relationship Id="rId34"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image" Target="media/image9.jpeg"/><Relationship Id="rId33" Type="http://schemas.openxmlformats.org/officeDocument/2006/relationships/header" Target="header4.xml"/><Relationship Id="rId38"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5.jpeg"/><Relationship Id="rId29"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8.jpeg"/><Relationship Id="rId32" Type="http://schemas.openxmlformats.org/officeDocument/2006/relationships/footer" Target="footer10.xml"/><Relationship Id="rId37" Type="http://schemas.openxmlformats.org/officeDocument/2006/relationships/header" Target="header6.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footer" Target="footer8.xml"/><Relationship Id="rId36" Type="http://schemas.openxmlformats.org/officeDocument/2006/relationships/footer" Target="footer12.xml"/><Relationship Id="rId10" Type="http://schemas.openxmlformats.org/officeDocument/2006/relationships/image" Target="media/image3.jpeg"/><Relationship Id="rId19" Type="http://schemas.openxmlformats.org/officeDocument/2006/relationships/footer" Target="footer5.xml"/><Relationship Id="rId31"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 Id="rId22" Type="http://schemas.openxmlformats.org/officeDocument/2006/relationships/image" Target="media/image7.jpeg"/><Relationship Id="rId27" Type="http://schemas.openxmlformats.org/officeDocument/2006/relationships/image" Target="media/image10.jpeg"/><Relationship Id="rId30" Type="http://schemas.openxmlformats.org/officeDocument/2006/relationships/footer" Target="footer9.xml"/><Relationship Id="rId35" Type="http://schemas.openxmlformats.org/officeDocument/2006/relationships/footer" Target="footer11.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E5557-95A6-4700-977A-7A34266F5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1960</TotalTime>
  <Pages>16</Pages>
  <Words>1470</Words>
  <Characters>8379</Characters>
  <Application>Microsoft Office Word</Application>
  <DocSecurity>0</DocSecurity>
  <Lines>69</Lines>
  <Paragraphs>19</Paragraphs>
  <ScaleCrop>false</ScaleCrop>
  <Company>Microsoft</Company>
  <LinksUpToDate>false</LinksUpToDate>
  <CharactersWithSpaces>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lenovo</dc:title>
  <dc:creator>lenovo</dc:creator>
  <cp:lastModifiedBy>李超然</cp:lastModifiedBy>
  <cp:revision>213</cp:revision>
  <cp:lastPrinted>2024-02-01T04:57:00Z</cp:lastPrinted>
  <dcterms:created xsi:type="dcterms:W3CDTF">2023-09-18T08:31:00Z</dcterms:created>
  <dcterms:modified xsi:type="dcterms:W3CDTF">2024-03-19T08:11:00Z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commondata">
    <vt:lpwstr>eyJoZGlkIjoiOGNhZGY0MmRlZDc2ZTQ5MWRjOWU5OWNhODI0YmM1MDkifQ==</vt:lpwstr>
  </property>
  <property fmtid="{D5CDD505-2E9C-101B-9397-08002B2CF9AE}" pid="4" name="ICV">
    <vt:lpwstr>D734E53A970A45CEB48871AF54C43E02_13</vt:lpwstr>
  </property>
</Properties>
</file>