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F564476" w:rsidR="00442DDD" w:rsidRPr="009019EB" w:rsidRDefault="00B90F57" w:rsidP="009019EB">
      <w:pPr>
        <w:spacing w:line="276" w:lineRule="auto"/>
        <w:ind w:firstLine="562"/>
        <w:jc w:val="center"/>
        <w:rPr>
          <w:rFonts w:ascii="宋体" w:hAnsi="宋体"/>
          <w:b/>
          <w:bCs/>
          <w:sz w:val="28"/>
          <w:szCs w:val="24"/>
        </w:rPr>
      </w:pPr>
      <w:r w:rsidRPr="009019EB">
        <w:rPr>
          <w:rFonts w:ascii="宋体" w:hAnsi="宋体" w:hint="eastAsia"/>
          <w:b/>
          <w:bCs/>
          <w:sz w:val="28"/>
          <w:szCs w:val="24"/>
        </w:rPr>
        <w:t>北京大学人民医院</w:t>
      </w:r>
      <w:r w:rsidR="003E59BE" w:rsidRPr="003E59BE">
        <w:rPr>
          <w:rFonts w:ascii="宋体" w:hAnsi="宋体" w:hint="eastAsia"/>
          <w:b/>
          <w:bCs/>
          <w:sz w:val="28"/>
          <w:szCs w:val="24"/>
        </w:rPr>
        <w:t>灭火器维修检测</w:t>
      </w:r>
      <w:r w:rsidR="009B0DB5" w:rsidRPr="009019EB">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74670F7E" w14:textId="6F3D1886" w:rsidR="00B90F57" w:rsidRPr="009019EB" w:rsidRDefault="001828EB" w:rsidP="009019EB">
      <w:pPr>
        <w:spacing w:line="276" w:lineRule="auto"/>
        <w:ind w:firstLine="480"/>
        <w:rPr>
          <w:rFonts w:ascii="宋体" w:hAnsi="宋体"/>
          <w:bCs/>
          <w:sz w:val="24"/>
          <w:szCs w:val="24"/>
        </w:rPr>
      </w:pPr>
      <w:r w:rsidRPr="009019EB">
        <w:rPr>
          <w:rFonts w:ascii="宋体" w:hAnsi="宋体" w:hint="eastAsia"/>
          <w:bCs/>
          <w:sz w:val="24"/>
          <w:szCs w:val="24"/>
        </w:rPr>
        <w:t>1、项目名称：</w:t>
      </w:r>
      <w:r w:rsidR="003E59BE" w:rsidRPr="00DA348F">
        <w:rPr>
          <w:rFonts w:ascii="宋体" w:hAnsi="宋体" w:hint="eastAsia"/>
          <w:bCs/>
          <w:sz w:val="24"/>
          <w:szCs w:val="24"/>
        </w:rPr>
        <w:t>灭火器维修检测项目</w:t>
      </w:r>
    </w:p>
    <w:p w14:paraId="740CB522" w14:textId="308AF0BD"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2</w:t>
      </w:r>
      <w:r w:rsidRPr="009019EB">
        <w:rPr>
          <w:rFonts w:ascii="宋体" w:hAnsi="宋体" w:hint="eastAsia"/>
          <w:bCs/>
          <w:sz w:val="24"/>
          <w:szCs w:val="24"/>
        </w:rPr>
        <w:t>、项目概况：</w:t>
      </w:r>
      <w:r w:rsidR="003E59BE">
        <w:rPr>
          <w:rFonts w:ascii="宋体" w:hAnsi="宋体" w:hint="eastAsia"/>
          <w:bCs/>
          <w:sz w:val="24"/>
          <w:szCs w:val="24"/>
        </w:rPr>
        <w:t>我院西直门、白塔寺、通州院区</w:t>
      </w:r>
      <w:r w:rsidR="003E59BE" w:rsidRPr="003E59BE">
        <w:rPr>
          <w:rFonts w:ascii="宋体" w:hAnsi="宋体" w:hint="eastAsia"/>
          <w:bCs/>
          <w:sz w:val="24"/>
          <w:szCs w:val="24"/>
        </w:rPr>
        <w:t>需</w:t>
      </w:r>
      <w:r w:rsidR="00B04973">
        <w:rPr>
          <w:rFonts w:ascii="宋体" w:hAnsi="宋体" w:hint="eastAsia"/>
          <w:bCs/>
          <w:sz w:val="24"/>
          <w:szCs w:val="24"/>
        </w:rPr>
        <w:t>对灭火器进行维修检测，需对2</w:t>
      </w:r>
      <w:r w:rsidR="00B04973">
        <w:rPr>
          <w:rFonts w:ascii="宋体" w:hAnsi="宋体"/>
          <w:bCs/>
          <w:sz w:val="24"/>
          <w:szCs w:val="24"/>
        </w:rPr>
        <w:t>286</w:t>
      </w:r>
      <w:r w:rsidR="00B04973">
        <w:rPr>
          <w:rFonts w:ascii="宋体" w:hAnsi="宋体" w:hint="eastAsia"/>
          <w:bCs/>
          <w:sz w:val="24"/>
          <w:szCs w:val="24"/>
        </w:rPr>
        <w:t>具</w:t>
      </w:r>
      <w:r w:rsidR="003E59BE" w:rsidRPr="003E59BE">
        <w:rPr>
          <w:rFonts w:ascii="宋体" w:hAnsi="宋体" w:hint="eastAsia"/>
          <w:bCs/>
          <w:sz w:val="24"/>
          <w:szCs w:val="24"/>
        </w:rPr>
        <w:t>灭火器搬运、检测、清洁，确保现有以及检测后的灭火器符合灭火器维修GA-95-2015的标准。</w:t>
      </w:r>
    </w:p>
    <w:p w14:paraId="2AC32FA1" w14:textId="0557552E"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AB1BF2">
        <w:rPr>
          <w:rFonts w:ascii="宋体" w:hAnsi="宋体"/>
          <w:bCs/>
          <w:sz w:val="24"/>
          <w:szCs w:val="24"/>
        </w:rPr>
        <w:t>8</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087B160C"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81E54">
        <w:rPr>
          <w:rFonts w:ascii="宋体" w:hAnsi="宋体" w:hint="eastAsia"/>
          <w:bCs/>
          <w:sz w:val="24"/>
          <w:szCs w:val="24"/>
        </w:rPr>
        <w:t>财政性资金</w:t>
      </w:r>
    </w:p>
    <w:p w14:paraId="41EDA91F" w14:textId="49D15EE7" w:rsidR="00F973B7"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D90D8D">
        <w:rPr>
          <w:rFonts w:ascii="宋体" w:hAnsi="宋体" w:hint="eastAsia"/>
          <w:bCs/>
          <w:sz w:val="24"/>
          <w:szCs w:val="24"/>
        </w:rPr>
        <w:t>服务</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B04973">
        <w:rPr>
          <w:rFonts w:ascii="宋体" w:hAnsi="宋体"/>
          <w:bCs/>
          <w:sz w:val="24"/>
          <w:szCs w:val="24"/>
        </w:rPr>
        <w:t>30</w:t>
      </w:r>
      <w:r w:rsidR="00743AC1">
        <w:rPr>
          <w:rFonts w:ascii="宋体" w:hAnsi="宋体" w:hint="eastAsia"/>
          <w:bCs/>
          <w:sz w:val="24"/>
          <w:szCs w:val="24"/>
        </w:rPr>
        <w:t>天</w:t>
      </w:r>
    </w:p>
    <w:p w14:paraId="366EF424" w14:textId="77777777"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6</w:t>
      </w:r>
      <w:r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77777777"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Pr="009019EB">
        <w:rPr>
          <w:rFonts w:hint="eastAsia"/>
        </w:rPr>
        <w:t>三个月任意一个月</w:t>
      </w:r>
      <w:r w:rsidRPr="009019EB">
        <w:t>）</w:t>
      </w:r>
      <w:r w:rsidRPr="009019EB">
        <w:rPr>
          <w:rFonts w:hint="eastAsia"/>
        </w:rPr>
        <w:t>。</w:t>
      </w:r>
    </w:p>
    <w:p w14:paraId="089D19AD" w14:textId="5B14EBC1"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022</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财务审计报告复印件或近三个月公司的财务报表（资产负债表、利润表、现金流量表）。成立不满一年的，提供自成立至今的财务报表或近半年银行出具的资信证明材料。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5BDF2720"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AB1BF2">
        <w:t>1</w:t>
      </w:r>
      <w:r w:rsidRPr="009019EB">
        <w:t>年</w:t>
      </w:r>
      <w:r w:rsidR="00AB1BF2">
        <w:t>2</w:t>
      </w:r>
      <w:r w:rsidRPr="009019EB">
        <w:t>月至今)类似项目业绩，提供业绩一览表。（至少提供1份合同复印件，包含首页、服务内容页及签字页</w:t>
      </w:r>
      <w:r w:rsidRPr="009019EB">
        <w:rPr>
          <w:rFonts w:hint="eastAsia"/>
        </w:rPr>
        <w:t>。</w:t>
      </w:r>
    </w:p>
    <w:p w14:paraId="66CF5C42" w14:textId="4A56CBE2" w:rsidR="007D16BB" w:rsidRPr="009019EB" w:rsidRDefault="001828EB" w:rsidP="009019EB">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4843310F" w14:textId="77777777" w:rsidR="007D16BB" w:rsidRPr="009019EB" w:rsidRDefault="007D16BB" w:rsidP="009019EB">
      <w:pPr>
        <w:pStyle w:val="af3"/>
        <w:spacing w:line="276" w:lineRule="auto"/>
        <w:ind w:firstLineChars="200" w:firstLine="480"/>
      </w:pPr>
    </w:p>
    <w:p w14:paraId="75ADC3DE" w14:textId="0751D2C5" w:rsidR="001F2016" w:rsidRPr="009019EB" w:rsidRDefault="008E07D0" w:rsidP="009019EB">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t>项目需求</w:t>
      </w:r>
      <w:r w:rsidR="00A12E68" w:rsidRPr="009019EB">
        <w:rPr>
          <w:rFonts w:ascii="宋体" w:eastAsia="宋体" w:hAnsi="宋体" w:hint="eastAsia"/>
          <w:b/>
          <w:sz w:val="28"/>
          <w:szCs w:val="21"/>
        </w:rPr>
        <w:t>：</w:t>
      </w:r>
    </w:p>
    <w:p w14:paraId="752C2DD4" w14:textId="6983F6E8" w:rsidR="00AB1BF2" w:rsidRPr="004649DF" w:rsidRDefault="00AB1BF2" w:rsidP="004649DF">
      <w:pPr>
        <w:pStyle w:val="af3"/>
        <w:spacing w:line="276" w:lineRule="auto"/>
        <w:ind w:firstLineChars="200" w:firstLine="480"/>
      </w:pPr>
      <w:r w:rsidRPr="004649DF">
        <w:rPr>
          <w:rFonts w:hint="eastAsia"/>
        </w:rPr>
        <w:t>1</w:t>
      </w:r>
      <w:r w:rsidRPr="004649DF">
        <w:t>.</w:t>
      </w:r>
      <w:r w:rsidRPr="004649DF">
        <w:rPr>
          <w:rFonts w:hint="eastAsia"/>
        </w:rPr>
        <w:t>产品质量应符合行业标准；</w:t>
      </w:r>
    </w:p>
    <w:p w14:paraId="3AE70EA2" w14:textId="3027FDC8" w:rsidR="00AB1BF2" w:rsidRPr="004649DF" w:rsidRDefault="00AB1BF2" w:rsidP="004649DF">
      <w:pPr>
        <w:pStyle w:val="af3"/>
        <w:spacing w:line="276" w:lineRule="auto"/>
        <w:ind w:firstLineChars="200" w:firstLine="480"/>
      </w:pPr>
      <w:r w:rsidRPr="004649DF">
        <w:t>2.</w:t>
      </w:r>
      <w:r w:rsidRPr="004649DF">
        <w:rPr>
          <w:rFonts w:hint="eastAsia"/>
        </w:rPr>
        <w:t>瓶身张贴检测标志，瓶体压力正常；</w:t>
      </w:r>
    </w:p>
    <w:p w14:paraId="4D2936FD" w14:textId="011FA15C" w:rsidR="00AB1BF2" w:rsidRPr="004649DF" w:rsidRDefault="00AB1BF2" w:rsidP="004649DF">
      <w:pPr>
        <w:pStyle w:val="af3"/>
        <w:spacing w:line="276" w:lineRule="auto"/>
        <w:ind w:firstLineChars="200" w:firstLine="480"/>
      </w:pPr>
      <w:r w:rsidRPr="004649DF">
        <w:t>3.</w:t>
      </w:r>
      <w:r w:rsidRPr="004649DF">
        <w:rPr>
          <w:rFonts w:hint="eastAsia"/>
        </w:rPr>
        <w:t>对破损配件更换，对于锈蚀严重、失效的无法继续使用灭火器进行更换。</w:t>
      </w:r>
    </w:p>
    <w:p w14:paraId="412F7575" w14:textId="4C20D87B" w:rsidR="00AB1BF2" w:rsidRPr="004649DF" w:rsidRDefault="00AB1BF2" w:rsidP="004649DF">
      <w:pPr>
        <w:pStyle w:val="af3"/>
        <w:spacing w:line="276" w:lineRule="auto"/>
        <w:ind w:firstLineChars="200" w:firstLine="480"/>
      </w:pPr>
      <w:r w:rsidRPr="004649DF">
        <w:t>4.</w:t>
      </w:r>
      <w:r w:rsidRPr="004649DF">
        <w:rPr>
          <w:rFonts w:hint="eastAsia"/>
        </w:rPr>
        <w:t>灭火器更换期间不得影响临床工作，一个月内检测完成</w:t>
      </w:r>
    </w:p>
    <w:p w14:paraId="481628A3" w14:textId="64A202CF" w:rsidR="00504E26" w:rsidRDefault="00504E26" w:rsidP="004649DF">
      <w:pPr>
        <w:pStyle w:val="af3"/>
        <w:spacing w:line="276" w:lineRule="auto"/>
        <w:ind w:firstLineChars="200" w:firstLine="480"/>
      </w:pPr>
      <w:r>
        <w:rPr>
          <w:rFonts w:hint="eastAsia"/>
        </w:rPr>
        <w:t>5</w:t>
      </w:r>
      <w:r>
        <w:t>.</w:t>
      </w:r>
      <w:r w:rsidRPr="004649DF">
        <w:rPr>
          <w:rFonts w:hint="eastAsia"/>
        </w:rPr>
        <w:t>检测</w:t>
      </w:r>
      <w:proofErr w:type="gramStart"/>
      <w:r w:rsidRPr="004649DF">
        <w:rPr>
          <w:rFonts w:hint="eastAsia"/>
        </w:rPr>
        <w:t>合格后质保期</w:t>
      </w:r>
      <w:proofErr w:type="gramEnd"/>
      <w:r w:rsidRPr="004649DF">
        <w:rPr>
          <w:rFonts w:hint="eastAsia"/>
        </w:rPr>
        <w:t>两年</w:t>
      </w:r>
    </w:p>
    <w:p w14:paraId="3652B49D" w14:textId="10C0A99D" w:rsidR="00504E26" w:rsidRPr="004649DF" w:rsidRDefault="00504E26" w:rsidP="004649DF">
      <w:pPr>
        <w:pStyle w:val="af3"/>
        <w:spacing w:line="276" w:lineRule="auto"/>
        <w:ind w:firstLineChars="200" w:firstLine="480"/>
      </w:pPr>
      <w:r>
        <w:t>6.</w:t>
      </w:r>
      <w:r w:rsidR="004649DF" w:rsidRPr="004649DF">
        <w:rPr>
          <w:rFonts w:hint="eastAsia"/>
        </w:rPr>
        <w:t>检测依据：</w:t>
      </w:r>
      <w:r w:rsidRPr="00504E26">
        <w:rPr>
          <w:rFonts w:hint="eastAsia"/>
        </w:rPr>
        <w:t>GB 50444-2008建筑灭火器配置验收与检查规范</w:t>
      </w:r>
    </w:p>
    <w:p w14:paraId="4855D325" w14:textId="0ECF9539" w:rsidR="00355598" w:rsidRPr="00504E26" w:rsidRDefault="00504E26" w:rsidP="007F7197">
      <w:pPr>
        <w:pStyle w:val="af3"/>
        <w:spacing w:line="276" w:lineRule="auto"/>
        <w:ind w:firstLineChars="200" w:firstLine="480"/>
      </w:pPr>
      <w:r>
        <w:t>7.</w:t>
      </w:r>
      <w:r w:rsidR="004649DF">
        <w:rPr>
          <w:rFonts w:hint="eastAsia"/>
        </w:rPr>
        <w:t>检测标准：</w:t>
      </w:r>
      <w:r w:rsidRPr="004649DF">
        <w:rPr>
          <w:rFonts w:hint="eastAsia"/>
        </w:rPr>
        <w:t>灭火器维修GA-95-2015标准。</w:t>
      </w:r>
    </w:p>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lastRenderedPageBreak/>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0B291870" w:rsidR="00442DDD" w:rsidRPr="009019EB" w:rsidRDefault="001828EB" w:rsidP="00F75AEA">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5A54BA">
        <w:rPr>
          <w:rFonts w:ascii="宋体" w:hAnsi="宋体" w:cs="宋体"/>
          <w:kern w:val="0"/>
          <w:sz w:val="24"/>
          <w:szCs w:val="24"/>
        </w:rPr>
        <w:t>1</w:t>
      </w:r>
      <w:r w:rsidRPr="009019EB">
        <w:rPr>
          <w:rFonts w:ascii="宋体" w:hAnsi="宋体" w:cs="宋体" w:hint="eastAsia"/>
          <w:kern w:val="0"/>
          <w:sz w:val="24"/>
          <w:szCs w:val="24"/>
        </w:rPr>
        <w:t>年</w:t>
      </w:r>
      <w:r w:rsidR="000D2DA4" w:rsidRPr="009019EB">
        <w:rPr>
          <w:rFonts w:ascii="宋体" w:hAnsi="宋体" w:cs="宋体"/>
          <w:kern w:val="0"/>
          <w:sz w:val="24"/>
          <w:szCs w:val="24"/>
        </w:rPr>
        <w:t>2</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65A2E616"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r w:rsidR="00EC2A57">
        <w:rPr>
          <w:rFonts w:ascii="宋体" w:hAnsi="宋体" w:cs="宋体" w:hint="eastAsia"/>
          <w:kern w:val="0"/>
          <w:sz w:val="24"/>
          <w:szCs w:val="24"/>
        </w:rPr>
        <w:t>。</w:t>
      </w:r>
    </w:p>
    <w:tbl>
      <w:tblPr>
        <w:tblStyle w:val="2"/>
        <w:tblpPr w:leftFromText="180" w:rightFromText="180" w:vertAnchor="text" w:horzAnchor="page" w:tblpXSpec="center" w:tblpY="421"/>
        <w:tblW w:w="8296" w:type="dxa"/>
        <w:tblLayout w:type="fixed"/>
        <w:tblLook w:val="0420" w:firstRow="1" w:lastRow="0" w:firstColumn="0" w:lastColumn="0" w:noHBand="0" w:noVBand="1"/>
      </w:tblPr>
      <w:tblGrid>
        <w:gridCol w:w="704"/>
        <w:gridCol w:w="2268"/>
        <w:gridCol w:w="1418"/>
        <w:gridCol w:w="1559"/>
        <w:gridCol w:w="2347"/>
      </w:tblGrid>
      <w:tr w:rsidR="00EC2A57" w:rsidRPr="002862CA" w14:paraId="79B45DE3" w14:textId="77777777" w:rsidTr="00665CBF">
        <w:trPr>
          <w:cnfStyle w:val="100000000000" w:firstRow="1" w:lastRow="0" w:firstColumn="0" w:lastColumn="0" w:oddVBand="0" w:evenVBand="0" w:oddHBand="0" w:evenHBand="0" w:firstRowFirstColumn="0" w:firstRowLastColumn="0" w:lastRowFirstColumn="0" w:lastRowLastColumn="0"/>
          <w:trHeight w:val="557"/>
        </w:trPr>
        <w:tc>
          <w:tcPr>
            <w:tcW w:w="704" w:type="dxa"/>
            <w:tcBorders>
              <w:left w:val="single" w:sz="4" w:space="0" w:color="auto"/>
              <w:right w:val="single" w:sz="4" w:space="0" w:color="auto"/>
            </w:tcBorders>
            <w:vAlign w:val="center"/>
            <w:hideMark/>
          </w:tcPr>
          <w:p w14:paraId="24444496" w14:textId="77777777" w:rsidR="00EC2A57" w:rsidRPr="002862CA" w:rsidRDefault="00EC2A57" w:rsidP="00665CBF">
            <w:pPr>
              <w:widowControl/>
              <w:ind w:firstLineChars="0" w:firstLine="0"/>
              <w:jc w:val="center"/>
              <w:rPr>
                <w:rFonts w:ascii="宋体" w:hAnsi="宋体" w:cs="宋体"/>
                <w:b w:val="0"/>
                <w:kern w:val="0"/>
                <w:sz w:val="24"/>
                <w:szCs w:val="24"/>
              </w:rPr>
            </w:pPr>
            <w:r w:rsidRPr="002862CA">
              <w:rPr>
                <w:rFonts w:ascii="宋体" w:hAnsi="宋体" w:cs="宋体"/>
                <w:b w:val="0"/>
                <w:kern w:val="0"/>
                <w:sz w:val="24"/>
                <w:szCs w:val="24"/>
              </w:rPr>
              <w:t>序号</w:t>
            </w:r>
          </w:p>
        </w:tc>
        <w:tc>
          <w:tcPr>
            <w:tcW w:w="2268" w:type="dxa"/>
            <w:tcBorders>
              <w:left w:val="single" w:sz="4" w:space="0" w:color="auto"/>
              <w:right w:val="single" w:sz="4" w:space="0" w:color="auto"/>
            </w:tcBorders>
            <w:vAlign w:val="center"/>
            <w:hideMark/>
          </w:tcPr>
          <w:p w14:paraId="6A07EB08" w14:textId="7DA6DCEB" w:rsidR="00EC2A57" w:rsidRPr="002862CA" w:rsidRDefault="00EC2A57" w:rsidP="00665CBF">
            <w:pPr>
              <w:widowControl/>
              <w:ind w:firstLineChars="0" w:firstLine="0"/>
              <w:jc w:val="center"/>
              <w:rPr>
                <w:rFonts w:ascii="宋体" w:hAnsi="宋体" w:cs="宋体"/>
                <w:b w:val="0"/>
                <w:kern w:val="0"/>
                <w:sz w:val="24"/>
                <w:szCs w:val="24"/>
              </w:rPr>
            </w:pPr>
            <w:r w:rsidRPr="002862CA">
              <w:rPr>
                <w:rFonts w:ascii="宋体" w:hAnsi="宋体" w:cs="宋体"/>
                <w:b w:val="0"/>
                <w:kern w:val="0"/>
                <w:sz w:val="24"/>
                <w:szCs w:val="24"/>
              </w:rPr>
              <w:t>名</w:t>
            </w:r>
            <w:r>
              <w:rPr>
                <w:rFonts w:ascii="宋体" w:hAnsi="宋体" w:cs="宋体" w:hint="eastAsia"/>
                <w:b w:val="0"/>
                <w:kern w:val="0"/>
                <w:sz w:val="24"/>
                <w:szCs w:val="24"/>
              </w:rPr>
              <w:t xml:space="preserve"> </w:t>
            </w:r>
            <w:r>
              <w:rPr>
                <w:rFonts w:ascii="宋体" w:hAnsi="宋体" w:cs="宋体"/>
                <w:b w:val="0"/>
                <w:kern w:val="0"/>
                <w:sz w:val="24"/>
                <w:szCs w:val="24"/>
              </w:rPr>
              <w:t xml:space="preserve">  </w:t>
            </w:r>
            <w:r w:rsidRPr="002862CA">
              <w:rPr>
                <w:rFonts w:ascii="宋体" w:hAnsi="宋体" w:cs="宋体"/>
                <w:b w:val="0"/>
                <w:kern w:val="0"/>
                <w:sz w:val="24"/>
                <w:szCs w:val="24"/>
              </w:rPr>
              <w:t>称</w:t>
            </w:r>
          </w:p>
        </w:tc>
        <w:tc>
          <w:tcPr>
            <w:tcW w:w="1418" w:type="dxa"/>
            <w:tcBorders>
              <w:left w:val="single" w:sz="4" w:space="0" w:color="auto"/>
              <w:right w:val="single" w:sz="4" w:space="0" w:color="auto"/>
            </w:tcBorders>
            <w:vAlign w:val="center"/>
            <w:hideMark/>
          </w:tcPr>
          <w:p w14:paraId="4CD0891E" w14:textId="09397E17" w:rsidR="00EC2A57" w:rsidRPr="002862CA" w:rsidRDefault="00EC2A57" w:rsidP="00665CBF">
            <w:pPr>
              <w:widowControl/>
              <w:ind w:firstLineChars="0" w:firstLine="0"/>
              <w:jc w:val="center"/>
              <w:rPr>
                <w:rFonts w:ascii="宋体" w:hAnsi="宋体" w:cs="宋体"/>
                <w:b w:val="0"/>
                <w:kern w:val="0"/>
                <w:sz w:val="24"/>
                <w:szCs w:val="24"/>
              </w:rPr>
            </w:pPr>
            <w:r w:rsidRPr="002862CA">
              <w:rPr>
                <w:rFonts w:ascii="宋体" w:hAnsi="宋体" w:cs="宋体"/>
                <w:b w:val="0"/>
                <w:kern w:val="0"/>
                <w:sz w:val="24"/>
                <w:szCs w:val="24"/>
              </w:rPr>
              <w:t>数</w:t>
            </w:r>
            <w:r>
              <w:rPr>
                <w:rFonts w:ascii="宋体" w:hAnsi="宋体" w:cs="宋体"/>
                <w:b w:val="0"/>
                <w:kern w:val="0"/>
                <w:sz w:val="24"/>
                <w:szCs w:val="24"/>
              </w:rPr>
              <w:t xml:space="preserve"> </w:t>
            </w:r>
            <w:r w:rsidRPr="002862CA">
              <w:rPr>
                <w:rFonts w:ascii="宋体" w:hAnsi="宋体" w:cs="宋体"/>
                <w:b w:val="0"/>
                <w:kern w:val="0"/>
                <w:sz w:val="24"/>
                <w:szCs w:val="24"/>
              </w:rPr>
              <w:t>量</w:t>
            </w:r>
          </w:p>
        </w:tc>
        <w:tc>
          <w:tcPr>
            <w:tcW w:w="1559" w:type="dxa"/>
            <w:tcBorders>
              <w:left w:val="single" w:sz="4" w:space="0" w:color="auto"/>
              <w:right w:val="single" w:sz="4" w:space="0" w:color="auto"/>
            </w:tcBorders>
            <w:vAlign w:val="center"/>
            <w:hideMark/>
          </w:tcPr>
          <w:p w14:paraId="77291D5C" w14:textId="77777777" w:rsidR="00EC2A57" w:rsidRPr="002862CA" w:rsidRDefault="00EC2A57" w:rsidP="00EC2A57">
            <w:pPr>
              <w:widowControl/>
              <w:ind w:firstLineChars="150" w:firstLine="360"/>
              <w:rPr>
                <w:rFonts w:ascii="宋体" w:hAnsi="宋体" w:cs="宋体"/>
                <w:b w:val="0"/>
                <w:kern w:val="0"/>
                <w:sz w:val="24"/>
                <w:szCs w:val="24"/>
              </w:rPr>
            </w:pPr>
            <w:r w:rsidRPr="002862CA">
              <w:rPr>
                <w:rFonts w:ascii="宋体" w:hAnsi="宋体" w:cs="宋体"/>
                <w:b w:val="0"/>
                <w:kern w:val="0"/>
                <w:sz w:val="24"/>
                <w:szCs w:val="24"/>
              </w:rPr>
              <w:t>单</w:t>
            </w:r>
            <w:r>
              <w:rPr>
                <w:rFonts w:ascii="宋体" w:hAnsi="宋体" w:cs="宋体" w:hint="eastAsia"/>
                <w:b w:val="0"/>
                <w:kern w:val="0"/>
                <w:sz w:val="24"/>
                <w:szCs w:val="24"/>
              </w:rPr>
              <w:t xml:space="preserve"> </w:t>
            </w:r>
            <w:r>
              <w:rPr>
                <w:rFonts w:ascii="宋体" w:hAnsi="宋体" w:cs="宋体"/>
                <w:b w:val="0"/>
                <w:kern w:val="0"/>
                <w:sz w:val="24"/>
                <w:szCs w:val="24"/>
              </w:rPr>
              <w:t xml:space="preserve"> </w:t>
            </w:r>
            <w:r>
              <w:rPr>
                <w:rFonts w:ascii="宋体" w:hAnsi="宋体" w:cs="宋体" w:hint="eastAsia"/>
                <w:b w:val="0"/>
                <w:kern w:val="0"/>
                <w:sz w:val="24"/>
                <w:szCs w:val="24"/>
              </w:rPr>
              <w:t>位</w:t>
            </w:r>
          </w:p>
        </w:tc>
        <w:tc>
          <w:tcPr>
            <w:tcW w:w="2347" w:type="dxa"/>
            <w:tcBorders>
              <w:left w:val="single" w:sz="4" w:space="0" w:color="auto"/>
              <w:right w:val="single" w:sz="4" w:space="0" w:color="auto"/>
            </w:tcBorders>
            <w:vAlign w:val="center"/>
          </w:tcPr>
          <w:p w14:paraId="7F584DFA" w14:textId="77777777" w:rsidR="00EC2A57" w:rsidRPr="002862CA" w:rsidRDefault="00EC2A57" w:rsidP="00EC2A57">
            <w:pPr>
              <w:widowControl/>
              <w:ind w:firstLineChars="183" w:firstLine="439"/>
              <w:rPr>
                <w:rFonts w:ascii="宋体" w:hAnsi="宋体" w:cs="宋体"/>
                <w:b w:val="0"/>
                <w:bCs w:val="0"/>
                <w:kern w:val="0"/>
                <w:sz w:val="24"/>
                <w:szCs w:val="24"/>
              </w:rPr>
            </w:pPr>
            <w:r w:rsidRPr="002862CA">
              <w:rPr>
                <w:rFonts w:ascii="宋体" w:hAnsi="宋体" w:cs="宋体" w:hint="eastAsia"/>
                <w:b w:val="0"/>
                <w:bCs w:val="0"/>
                <w:kern w:val="0"/>
                <w:sz w:val="24"/>
                <w:szCs w:val="24"/>
              </w:rPr>
              <w:t>金</w:t>
            </w:r>
            <w:r>
              <w:rPr>
                <w:rFonts w:ascii="宋体" w:hAnsi="宋体" w:cs="宋体" w:hint="eastAsia"/>
                <w:b w:val="0"/>
                <w:bCs w:val="0"/>
                <w:kern w:val="0"/>
                <w:sz w:val="24"/>
                <w:szCs w:val="24"/>
              </w:rPr>
              <w:t xml:space="preserve"> </w:t>
            </w:r>
            <w:r>
              <w:rPr>
                <w:rFonts w:ascii="宋体" w:hAnsi="宋体" w:cs="宋体"/>
                <w:b w:val="0"/>
                <w:bCs w:val="0"/>
                <w:kern w:val="0"/>
                <w:sz w:val="24"/>
                <w:szCs w:val="24"/>
              </w:rPr>
              <w:t xml:space="preserve">   </w:t>
            </w:r>
            <w:r w:rsidRPr="002862CA">
              <w:rPr>
                <w:rFonts w:ascii="宋体" w:hAnsi="宋体" w:cs="宋体" w:hint="eastAsia"/>
                <w:b w:val="0"/>
                <w:bCs w:val="0"/>
                <w:kern w:val="0"/>
                <w:sz w:val="24"/>
                <w:szCs w:val="24"/>
              </w:rPr>
              <w:t>额</w:t>
            </w:r>
          </w:p>
        </w:tc>
      </w:tr>
      <w:tr w:rsidR="00EC2A57" w:rsidRPr="002862CA" w14:paraId="19FE4DBB" w14:textId="77777777" w:rsidTr="00665CBF">
        <w:trPr>
          <w:cnfStyle w:val="000000100000" w:firstRow="0" w:lastRow="0" w:firstColumn="0" w:lastColumn="0" w:oddVBand="0" w:evenVBand="0" w:oddHBand="1" w:evenHBand="0" w:firstRowFirstColumn="0" w:firstRowLastColumn="0" w:lastRowFirstColumn="0" w:lastRowLastColumn="0"/>
          <w:trHeight w:val="733"/>
        </w:trPr>
        <w:tc>
          <w:tcPr>
            <w:tcW w:w="704" w:type="dxa"/>
            <w:tcBorders>
              <w:left w:val="single" w:sz="4" w:space="0" w:color="auto"/>
              <w:right w:val="single" w:sz="4" w:space="0" w:color="auto"/>
            </w:tcBorders>
            <w:vAlign w:val="center"/>
            <w:hideMark/>
          </w:tcPr>
          <w:p w14:paraId="1782C73A" w14:textId="77777777" w:rsidR="00EC2A57" w:rsidRPr="002862CA" w:rsidRDefault="00EC2A57" w:rsidP="00665CBF">
            <w:pPr>
              <w:widowControl/>
              <w:ind w:firstLineChars="0" w:firstLine="0"/>
              <w:jc w:val="center"/>
              <w:rPr>
                <w:rFonts w:ascii="宋体" w:hAnsi="宋体" w:cs="宋体"/>
                <w:kern w:val="0"/>
                <w:sz w:val="24"/>
                <w:szCs w:val="24"/>
              </w:rPr>
            </w:pPr>
            <w:r w:rsidRPr="002862CA">
              <w:rPr>
                <w:rFonts w:ascii="宋体" w:hAnsi="宋体" w:cs="宋体"/>
                <w:kern w:val="0"/>
                <w:sz w:val="24"/>
                <w:szCs w:val="24"/>
              </w:rPr>
              <w:t>1</w:t>
            </w:r>
          </w:p>
        </w:tc>
        <w:tc>
          <w:tcPr>
            <w:tcW w:w="2268" w:type="dxa"/>
            <w:tcBorders>
              <w:left w:val="single" w:sz="4" w:space="0" w:color="auto"/>
              <w:right w:val="single" w:sz="4" w:space="0" w:color="auto"/>
            </w:tcBorders>
            <w:vAlign w:val="center"/>
            <w:hideMark/>
          </w:tcPr>
          <w:p w14:paraId="0F21B5FE" w14:textId="77777777" w:rsidR="00EC2A57" w:rsidRPr="002862CA" w:rsidRDefault="00EC2A57" w:rsidP="00665CBF">
            <w:pPr>
              <w:widowControl/>
              <w:ind w:firstLineChars="0" w:firstLine="0"/>
              <w:jc w:val="center"/>
              <w:rPr>
                <w:rFonts w:ascii="宋体" w:hAnsi="宋体" w:cs="宋体"/>
                <w:kern w:val="0"/>
                <w:sz w:val="24"/>
                <w:szCs w:val="24"/>
              </w:rPr>
            </w:pPr>
            <w:r>
              <w:rPr>
                <w:rFonts w:ascii="宋体" w:hAnsi="宋体" w:cs="宋体" w:hint="eastAsia"/>
                <w:kern w:val="0"/>
                <w:sz w:val="24"/>
                <w:szCs w:val="24"/>
              </w:rPr>
              <w:t>灭火器检测</w:t>
            </w:r>
          </w:p>
        </w:tc>
        <w:tc>
          <w:tcPr>
            <w:tcW w:w="1418" w:type="dxa"/>
            <w:tcBorders>
              <w:left w:val="single" w:sz="4" w:space="0" w:color="auto"/>
              <w:right w:val="single" w:sz="4" w:space="0" w:color="auto"/>
            </w:tcBorders>
            <w:vAlign w:val="center"/>
            <w:hideMark/>
          </w:tcPr>
          <w:p w14:paraId="1B4F9469" w14:textId="77777777" w:rsidR="00EC2A57" w:rsidRPr="002862CA" w:rsidRDefault="00EC2A57" w:rsidP="00665CBF">
            <w:pPr>
              <w:widowControl/>
              <w:ind w:firstLineChars="0" w:firstLine="0"/>
              <w:jc w:val="center"/>
              <w:rPr>
                <w:rFonts w:ascii="宋体" w:hAnsi="宋体" w:cs="宋体"/>
                <w:kern w:val="0"/>
                <w:sz w:val="24"/>
                <w:szCs w:val="24"/>
              </w:rPr>
            </w:pPr>
            <w:r>
              <w:rPr>
                <w:rFonts w:ascii="宋体" w:hAnsi="宋体" w:cs="宋体"/>
                <w:kern w:val="0"/>
                <w:sz w:val="24"/>
                <w:szCs w:val="24"/>
              </w:rPr>
              <w:t>2286</w:t>
            </w:r>
          </w:p>
        </w:tc>
        <w:tc>
          <w:tcPr>
            <w:tcW w:w="1559" w:type="dxa"/>
            <w:tcBorders>
              <w:left w:val="single" w:sz="4" w:space="0" w:color="auto"/>
              <w:right w:val="single" w:sz="4" w:space="0" w:color="auto"/>
            </w:tcBorders>
            <w:vAlign w:val="center"/>
            <w:hideMark/>
          </w:tcPr>
          <w:p w14:paraId="56FD5064" w14:textId="77777777" w:rsidR="00EC2A57" w:rsidRPr="006F23CD" w:rsidRDefault="00EC2A57" w:rsidP="00665CBF">
            <w:pPr>
              <w:widowControl/>
              <w:ind w:firstLineChars="0" w:firstLine="0"/>
              <w:jc w:val="center"/>
              <w:rPr>
                <w:rFonts w:ascii="宋体" w:hAnsi="宋体" w:cs="宋体"/>
                <w:i/>
                <w:kern w:val="0"/>
                <w:sz w:val="24"/>
                <w:szCs w:val="24"/>
              </w:rPr>
            </w:pPr>
            <w:r w:rsidRPr="00565898">
              <w:rPr>
                <w:rFonts w:ascii="宋体" w:hAnsi="宋体" w:cs="宋体" w:hint="eastAsia"/>
                <w:kern w:val="0"/>
                <w:sz w:val="24"/>
                <w:szCs w:val="24"/>
              </w:rPr>
              <w:t>具</w:t>
            </w:r>
          </w:p>
        </w:tc>
        <w:tc>
          <w:tcPr>
            <w:tcW w:w="2347" w:type="dxa"/>
            <w:tcBorders>
              <w:left w:val="single" w:sz="4" w:space="0" w:color="auto"/>
              <w:right w:val="single" w:sz="4" w:space="0" w:color="auto"/>
            </w:tcBorders>
            <w:vAlign w:val="center"/>
          </w:tcPr>
          <w:p w14:paraId="4F01FAC6" w14:textId="77777777" w:rsidR="00EC2A57" w:rsidRPr="002862CA" w:rsidRDefault="00EC2A57" w:rsidP="00665CBF">
            <w:pPr>
              <w:widowControl/>
              <w:ind w:firstLineChars="0" w:firstLine="0"/>
              <w:jc w:val="center"/>
              <w:rPr>
                <w:rFonts w:ascii="宋体" w:hAnsi="宋体" w:cs="宋体"/>
                <w:kern w:val="0"/>
                <w:sz w:val="24"/>
                <w:szCs w:val="24"/>
              </w:rPr>
            </w:pPr>
          </w:p>
        </w:tc>
      </w:tr>
      <w:tr w:rsidR="00EC2A57" w:rsidRPr="002862CA" w14:paraId="21737A34" w14:textId="77777777" w:rsidTr="00665CBF">
        <w:trPr>
          <w:trHeight w:val="605"/>
        </w:trPr>
        <w:tc>
          <w:tcPr>
            <w:tcW w:w="8296" w:type="dxa"/>
            <w:gridSpan w:val="5"/>
            <w:tcBorders>
              <w:left w:val="single" w:sz="4" w:space="0" w:color="auto"/>
              <w:right w:val="single" w:sz="4" w:space="0" w:color="auto"/>
            </w:tcBorders>
            <w:vAlign w:val="center"/>
          </w:tcPr>
          <w:p w14:paraId="4BF8C391" w14:textId="7EEDC647" w:rsidR="00EC2A57" w:rsidRPr="00C00E9F" w:rsidRDefault="00EC2A57" w:rsidP="00665CBF">
            <w:pPr>
              <w:widowControl/>
              <w:ind w:firstLineChars="0" w:firstLine="0"/>
              <w:jc w:val="left"/>
              <w:rPr>
                <w:rFonts w:ascii="宋体" w:hAnsi="宋体" w:cs="宋体"/>
                <w:kern w:val="0"/>
                <w:sz w:val="24"/>
                <w:szCs w:val="24"/>
                <w:u w:val="single"/>
              </w:rPr>
            </w:pPr>
            <w:r>
              <w:rPr>
                <w:rFonts w:ascii="宋体" w:hAnsi="宋体" w:cs="宋体" w:hint="eastAsia"/>
                <w:kern w:val="0"/>
                <w:sz w:val="24"/>
                <w:szCs w:val="24"/>
              </w:rPr>
              <w:t>总价：（大写金额）</w:t>
            </w:r>
            <w:r w:rsidRPr="00C00E9F">
              <w:rPr>
                <w:rFonts w:ascii="宋体" w:hAnsi="宋体" w:cs="宋体" w:hint="eastAsia"/>
                <w:kern w:val="0"/>
                <w:sz w:val="24"/>
                <w:szCs w:val="24"/>
                <w:u w:val="single"/>
              </w:rPr>
              <w:t xml:space="preserve"> </w:t>
            </w:r>
            <w:r w:rsidRPr="00C00E9F">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小写金额）</w:t>
            </w:r>
            <w:r w:rsidRPr="00CA1770">
              <w:rPr>
                <w:rFonts w:ascii="宋体" w:hAnsi="宋体" w:cs="宋体"/>
                <w:kern w:val="0"/>
                <w:sz w:val="24"/>
                <w:szCs w:val="24"/>
                <w:u w:val="single"/>
              </w:rPr>
              <w:t xml:space="preserve">         .</w:t>
            </w:r>
          </w:p>
        </w:tc>
      </w:tr>
    </w:tbl>
    <w:p w14:paraId="3561D64D" w14:textId="77777777" w:rsidR="00EC2A57" w:rsidRPr="00EC2A57" w:rsidRDefault="00EC2A57" w:rsidP="00EC2A57">
      <w:pPr>
        <w:widowControl/>
        <w:spacing w:line="276" w:lineRule="auto"/>
        <w:ind w:firstLineChars="0" w:firstLine="0"/>
        <w:jc w:val="left"/>
        <w:rPr>
          <w:rFonts w:ascii="宋体" w:hAnsi="宋体" w:cs="宋体"/>
          <w:kern w:val="0"/>
          <w:sz w:val="24"/>
          <w:szCs w:val="24"/>
        </w:rPr>
      </w:pPr>
    </w:p>
    <w:p w14:paraId="4844837E" w14:textId="7DCA5AEE"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w:t>
      </w:r>
      <w:r w:rsidR="00EC2A57">
        <w:rPr>
          <w:rFonts w:ascii="宋体" w:hAnsi="宋体" w:cs="宋体" w:hint="eastAsia"/>
          <w:kern w:val="0"/>
          <w:sz w:val="24"/>
          <w:szCs w:val="24"/>
        </w:rPr>
        <w:t>）</w:t>
      </w:r>
      <w:r w:rsidRPr="009019EB">
        <w:rPr>
          <w:rFonts w:ascii="宋体" w:hAnsi="宋体" w:cs="宋体" w:hint="eastAsia"/>
          <w:kern w:val="0"/>
          <w:sz w:val="24"/>
          <w:szCs w:val="24"/>
        </w:rPr>
        <w:t>，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68019481"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1FAB019E" w14:textId="77777777" w:rsidR="00FF673A" w:rsidRPr="009019EB" w:rsidRDefault="00FF673A" w:rsidP="009019EB">
      <w:pPr>
        <w:widowControl/>
        <w:spacing w:line="276" w:lineRule="auto"/>
        <w:ind w:firstLine="480"/>
        <w:jc w:val="left"/>
        <w:rPr>
          <w:rFonts w:ascii="宋体" w:hAnsi="宋体" w:cs="宋体"/>
          <w:kern w:val="0"/>
          <w:sz w:val="24"/>
          <w:szCs w:val="24"/>
        </w:rPr>
      </w:pP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D71646" w14:paraId="319EE363" w14:textId="77777777" w:rsidTr="004830BE">
        <w:trPr>
          <w:trHeight w:val="331"/>
        </w:trPr>
        <w:tc>
          <w:tcPr>
            <w:tcW w:w="836" w:type="dxa"/>
            <w:vAlign w:val="center"/>
          </w:tcPr>
          <w:p w14:paraId="6C18CDEB" w14:textId="77777777"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内容</w:t>
            </w:r>
          </w:p>
        </w:tc>
        <w:tc>
          <w:tcPr>
            <w:tcW w:w="567" w:type="dxa"/>
            <w:vAlign w:val="center"/>
          </w:tcPr>
          <w:p w14:paraId="0EA0ABC8" w14:textId="77777777"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分值</w:t>
            </w:r>
          </w:p>
        </w:tc>
        <w:tc>
          <w:tcPr>
            <w:tcW w:w="1559" w:type="dxa"/>
            <w:vAlign w:val="center"/>
          </w:tcPr>
          <w:p w14:paraId="44EAD16D" w14:textId="77777777"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评分因素分项</w:t>
            </w:r>
          </w:p>
        </w:tc>
        <w:tc>
          <w:tcPr>
            <w:tcW w:w="5387" w:type="dxa"/>
            <w:vAlign w:val="center"/>
          </w:tcPr>
          <w:p w14:paraId="7F711E28" w14:textId="77777777" w:rsidR="004830BE" w:rsidRPr="00D71646" w:rsidRDefault="004830BE"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评分标准</w:t>
            </w:r>
          </w:p>
        </w:tc>
      </w:tr>
      <w:tr w:rsidR="004830BE" w:rsidRPr="00D71646" w14:paraId="62B171F5" w14:textId="77777777" w:rsidTr="004830BE">
        <w:trPr>
          <w:trHeight w:val="331"/>
        </w:trPr>
        <w:tc>
          <w:tcPr>
            <w:tcW w:w="836" w:type="dxa"/>
            <w:vAlign w:val="center"/>
          </w:tcPr>
          <w:p w14:paraId="6D3A5AC2" w14:textId="01220DF6"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价格部分</w:t>
            </w:r>
          </w:p>
        </w:tc>
        <w:tc>
          <w:tcPr>
            <w:tcW w:w="567" w:type="dxa"/>
            <w:vAlign w:val="center"/>
          </w:tcPr>
          <w:p w14:paraId="72B8AEF2" w14:textId="5E8AD799" w:rsidR="004830BE" w:rsidRPr="00D71646" w:rsidRDefault="00AA0C0A"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r w:rsidRPr="00D71646">
              <w:rPr>
                <w:rFonts w:ascii="宋体" w:hAnsi="宋体"/>
                <w:snapToGrid w:val="0"/>
                <w:color w:val="000000"/>
                <w:kern w:val="0"/>
                <w:szCs w:val="21"/>
              </w:rPr>
              <w:t>2</w:t>
            </w:r>
            <w:r w:rsidR="00C356DF" w:rsidRPr="00D71646">
              <w:rPr>
                <w:rFonts w:ascii="宋体" w:hAnsi="宋体"/>
                <w:snapToGrid w:val="0"/>
                <w:color w:val="000000"/>
                <w:kern w:val="0"/>
                <w:szCs w:val="21"/>
              </w:rPr>
              <w:t>0</w:t>
            </w:r>
          </w:p>
        </w:tc>
        <w:tc>
          <w:tcPr>
            <w:tcW w:w="1559" w:type="dxa"/>
            <w:vAlign w:val="center"/>
          </w:tcPr>
          <w:p w14:paraId="321C7E77" w14:textId="0FD5ACD0"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评标价格</w:t>
            </w:r>
          </w:p>
        </w:tc>
        <w:tc>
          <w:tcPr>
            <w:tcW w:w="5387" w:type="dxa"/>
            <w:vAlign w:val="center"/>
          </w:tcPr>
          <w:p w14:paraId="0A2C5B26" w14:textId="6C8F0D74" w:rsidR="004830BE" w:rsidRPr="00D71646"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评标价格分数</w:t>
            </w:r>
            <w:r w:rsidRPr="00D71646">
              <w:rPr>
                <w:rFonts w:ascii="宋体" w:hAnsi="宋体"/>
                <w:snapToGrid w:val="0"/>
                <w:color w:val="000000"/>
                <w:kern w:val="0"/>
                <w:szCs w:val="21"/>
              </w:rPr>
              <w:t>=</w:t>
            </w:r>
            <w:r w:rsidRPr="00D71646">
              <w:rPr>
                <w:rFonts w:ascii="宋体" w:hAnsi="宋体" w:cs="微软雅黑" w:hint="eastAsia"/>
                <w:snapToGrid w:val="0"/>
                <w:color w:val="000000"/>
                <w:kern w:val="0"/>
                <w:szCs w:val="21"/>
              </w:rPr>
              <w:t>（评标基准价</w:t>
            </w:r>
            <w:r w:rsidRPr="00D71646">
              <w:rPr>
                <w:rFonts w:ascii="宋体" w:hAnsi="宋体"/>
                <w:snapToGrid w:val="0"/>
                <w:color w:val="000000"/>
                <w:kern w:val="0"/>
                <w:szCs w:val="21"/>
              </w:rPr>
              <w:t>/</w:t>
            </w:r>
            <w:r w:rsidRPr="00D71646">
              <w:rPr>
                <w:rFonts w:ascii="宋体" w:hAnsi="宋体" w:cs="微软雅黑" w:hint="eastAsia"/>
                <w:snapToGrid w:val="0"/>
                <w:color w:val="000000"/>
                <w:kern w:val="0"/>
                <w:szCs w:val="21"/>
              </w:rPr>
              <w:t>投标报价）</w:t>
            </w:r>
            <w:r w:rsidRPr="00D71646">
              <w:rPr>
                <w:rFonts w:ascii="宋体" w:hAnsi="宋体"/>
                <w:snapToGrid w:val="0"/>
                <w:color w:val="000000"/>
                <w:kern w:val="0"/>
                <w:szCs w:val="21"/>
              </w:rPr>
              <w:t>×</w:t>
            </w:r>
            <w:r w:rsidRPr="00D71646">
              <w:rPr>
                <w:rFonts w:ascii="宋体" w:hAnsi="宋体" w:cs="微软雅黑" w:hint="eastAsia"/>
                <w:snapToGrid w:val="0"/>
                <w:color w:val="000000"/>
                <w:kern w:val="0"/>
                <w:szCs w:val="21"/>
              </w:rPr>
              <w:t>价格权重（</w:t>
            </w:r>
            <w:r w:rsidR="00AA0C0A" w:rsidRPr="00D71646">
              <w:rPr>
                <w:rFonts w:ascii="宋体" w:hAnsi="宋体"/>
                <w:snapToGrid w:val="0"/>
                <w:color w:val="000000"/>
                <w:kern w:val="0"/>
                <w:szCs w:val="21"/>
              </w:rPr>
              <w:t>2</w:t>
            </w:r>
            <w:r w:rsidRPr="00D71646">
              <w:rPr>
                <w:rFonts w:ascii="宋体" w:hAnsi="宋体"/>
                <w:snapToGrid w:val="0"/>
                <w:color w:val="000000"/>
                <w:kern w:val="0"/>
                <w:szCs w:val="21"/>
              </w:rPr>
              <w:t>0%</w:t>
            </w:r>
            <w:r w:rsidRPr="00D71646">
              <w:rPr>
                <w:rFonts w:ascii="宋体" w:hAnsi="宋体" w:cs="微软雅黑" w:hint="eastAsia"/>
                <w:snapToGrid w:val="0"/>
                <w:color w:val="000000"/>
                <w:kern w:val="0"/>
                <w:szCs w:val="21"/>
              </w:rPr>
              <w:t>）</w:t>
            </w:r>
            <w:r w:rsidRPr="00D71646">
              <w:rPr>
                <w:rFonts w:ascii="宋体" w:hAnsi="宋体"/>
                <w:snapToGrid w:val="0"/>
                <w:color w:val="000000"/>
                <w:kern w:val="0"/>
                <w:szCs w:val="21"/>
              </w:rPr>
              <w:t>×100</w:t>
            </w:r>
            <w:r w:rsidR="00BD158B" w:rsidRPr="00D71646">
              <w:rPr>
                <w:rFonts w:ascii="宋体" w:hAnsi="宋体"/>
                <w:snapToGrid w:val="0"/>
                <w:color w:val="000000"/>
                <w:kern w:val="0"/>
                <w:szCs w:val="21"/>
              </w:rPr>
              <w:t xml:space="preserve">  </w:t>
            </w:r>
            <w:r w:rsidRPr="00D71646">
              <w:rPr>
                <w:rFonts w:ascii="宋体" w:hAnsi="宋体" w:cs="微软雅黑" w:hint="eastAsia"/>
                <w:snapToGrid w:val="0"/>
                <w:color w:val="000000"/>
                <w:kern w:val="0"/>
                <w:szCs w:val="21"/>
              </w:rPr>
              <w:t>备注：实质性响应招标文件要求且价格最低的投标报价为评标基准价</w:t>
            </w:r>
          </w:p>
        </w:tc>
      </w:tr>
      <w:tr w:rsidR="00F41F9D" w:rsidRPr="00D71646" w14:paraId="20A7EA42" w14:textId="77777777" w:rsidTr="00745FA5">
        <w:trPr>
          <w:trHeight w:val="611"/>
        </w:trPr>
        <w:tc>
          <w:tcPr>
            <w:tcW w:w="836" w:type="dxa"/>
            <w:vMerge w:val="restart"/>
            <w:vAlign w:val="center"/>
          </w:tcPr>
          <w:p w14:paraId="3786145F" w14:textId="526309BB"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商务部分</w:t>
            </w:r>
          </w:p>
        </w:tc>
        <w:tc>
          <w:tcPr>
            <w:tcW w:w="567" w:type="dxa"/>
            <w:vMerge w:val="restart"/>
            <w:vAlign w:val="center"/>
          </w:tcPr>
          <w:p w14:paraId="2DC85E53" w14:textId="0FD43317" w:rsidR="00E2028F" w:rsidRPr="00D71646" w:rsidRDefault="00F975E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hint="eastAsia"/>
                <w:snapToGrid w:val="0"/>
                <w:color w:val="000000"/>
                <w:kern w:val="0"/>
                <w:szCs w:val="21"/>
              </w:rPr>
              <w:t>2</w:t>
            </w:r>
            <w:r w:rsidRPr="00D71646">
              <w:rPr>
                <w:rFonts w:ascii="宋体" w:hAnsi="宋体"/>
                <w:snapToGrid w:val="0"/>
                <w:color w:val="000000"/>
                <w:kern w:val="0"/>
                <w:szCs w:val="21"/>
              </w:rPr>
              <w:t>0</w:t>
            </w:r>
          </w:p>
        </w:tc>
        <w:tc>
          <w:tcPr>
            <w:tcW w:w="1559" w:type="dxa"/>
            <w:vMerge w:val="restart"/>
            <w:vAlign w:val="center"/>
          </w:tcPr>
          <w:p w14:paraId="21ED5930" w14:textId="77777777"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p>
          <w:p w14:paraId="2AD5D1BB" w14:textId="77777777"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Cs w:val="21"/>
              </w:rPr>
            </w:pPr>
          </w:p>
          <w:p w14:paraId="24C5818D" w14:textId="7F70BC92"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企业管理体系证书（</w:t>
            </w:r>
            <w:r w:rsidRPr="00D71646">
              <w:rPr>
                <w:rFonts w:ascii="宋体" w:hAnsi="宋体"/>
                <w:snapToGrid w:val="0"/>
                <w:color w:val="000000"/>
                <w:kern w:val="0"/>
                <w:szCs w:val="21"/>
              </w:rPr>
              <w:t>6</w:t>
            </w:r>
            <w:r w:rsidRPr="00D71646">
              <w:rPr>
                <w:rFonts w:ascii="宋体" w:hAnsi="宋体" w:cs="微软雅黑" w:hint="eastAsia"/>
                <w:snapToGrid w:val="0"/>
                <w:color w:val="000000"/>
                <w:kern w:val="0"/>
                <w:szCs w:val="21"/>
              </w:rPr>
              <w:t>分）</w:t>
            </w:r>
          </w:p>
          <w:p w14:paraId="7AD75982" w14:textId="69FCD342" w:rsidR="00F41F9D" w:rsidRPr="00D71646" w:rsidRDefault="00F41F9D" w:rsidP="009019EB">
            <w:pPr>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5387" w:type="dxa"/>
            <w:vAlign w:val="center"/>
          </w:tcPr>
          <w:p w14:paraId="3291DBBF" w14:textId="4882B9A0" w:rsidR="00F41F9D" w:rsidRPr="00D71646"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投标人有质量认证体系证书者得</w:t>
            </w:r>
            <w:r w:rsidR="00300510" w:rsidRPr="00D71646">
              <w:rPr>
                <w:rFonts w:ascii="宋体" w:hAnsi="宋体"/>
                <w:snapToGrid w:val="0"/>
                <w:color w:val="000000"/>
                <w:kern w:val="0"/>
                <w:szCs w:val="21"/>
              </w:rPr>
              <w:t>2</w:t>
            </w:r>
            <w:r w:rsidRPr="00D71646">
              <w:rPr>
                <w:rFonts w:ascii="宋体" w:hAnsi="宋体" w:cs="微软雅黑" w:hint="eastAsia"/>
                <w:snapToGrid w:val="0"/>
                <w:color w:val="000000"/>
                <w:kern w:val="0"/>
                <w:szCs w:val="21"/>
              </w:rPr>
              <w:t>分，没有得</w:t>
            </w:r>
            <w:r w:rsidRPr="00D71646">
              <w:rPr>
                <w:rFonts w:ascii="宋体" w:hAnsi="宋体" w:hint="eastAsia"/>
                <w:snapToGrid w:val="0"/>
                <w:color w:val="000000"/>
                <w:kern w:val="0"/>
                <w:szCs w:val="21"/>
              </w:rPr>
              <w:t>0</w:t>
            </w:r>
            <w:r w:rsidRPr="00D71646">
              <w:rPr>
                <w:rFonts w:ascii="宋体" w:hAnsi="宋体" w:cs="微软雅黑" w:hint="eastAsia"/>
                <w:snapToGrid w:val="0"/>
                <w:color w:val="000000"/>
                <w:kern w:val="0"/>
                <w:szCs w:val="21"/>
              </w:rPr>
              <w:t>分。注：须提供证书复印件并加盖公章</w:t>
            </w:r>
          </w:p>
        </w:tc>
      </w:tr>
      <w:tr w:rsidR="00F41F9D" w:rsidRPr="00D71646" w14:paraId="3099A020" w14:textId="77777777" w:rsidTr="004830BE">
        <w:trPr>
          <w:trHeight w:val="792"/>
        </w:trPr>
        <w:tc>
          <w:tcPr>
            <w:tcW w:w="836" w:type="dxa"/>
            <w:vMerge/>
            <w:vAlign w:val="center"/>
          </w:tcPr>
          <w:p w14:paraId="64D29E78" w14:textId="4366E348"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567" w:type="dxa"/>
            <w:vMerge/>
            <w:vAlign w:val="center"/>
          </w:tcPr>
          <w:p w14:paraId="7F166025" w14:textId="4A0BA349"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1559" w:type="dxa"/>
            <w:vMerge/>
            <w:vAlign w:val="center"/>
          </w:tcPr>
          <w:p w14:paraId="187363A1" w14:textId="222C9E66"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5387" w:type="dxa"/>
            <w:vAlign w:val="center"/>
          </w:tcPr>
          <w:p w14:paraId="1DC1D874" w14:textId="0D052A73" w:rsidR="00F41F9D" w:rsidRPr="00D71646" w:rsidRDefault="00F41F9D"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投标人具有环境认证体系证书得</w:t>
            </w:r>
            <w:r w:rsidR="00300510" w:rsidRPr="00D71646">
              <w:rPr>
                <w:rFonts w:ascii="宋体" w:hAnsi="宋体"/>
                <w:snapToGrid w:val="0"/>
                <w:color w:val="000000"/>
                <w:kern w:val="0"/>
                <w:szCs w:val="21"/>
              </w:rPr>
              <w:t>2</w:t>
            </w:r>
            <w:r w:rsidRPr="00D71646">
              <w:rPr>
                <w:rFonts w:ascii="宋体" w:hAnsi="宋体" w:cs="微软雅黑" w:hint="eastAsia"/>
                <w:snapToGrid w:val="0"/>
                <w:color w:val="000000"/>
                <w:kern w:val="0"/>
                <w:szCs w:val="21"/>
              </w:rPr>
              <w:t>分，没有得</w:t>
            </w:r>
            <w:r w:rsidRPr="00D71646">
              <w:rPr>
                <w:rFonts w:ascii="宋体" w:hAnsi="宋体" w:hint="eastAsia"/>
                <w:snapToGrid w:val="0"/>
                <w:color w:val="000000"/>
                <w:kern w:val="0"/>
                <w:szCs w:val="21"/>
              </w:rPr>
              <w:t>0</w:t>
            </w:r>
            <w:r w:rsidRPr="00D71646">
              <w:rPr>
                <w:rFonts w:ascii="宋体" w:hAnsi="宋体" w:cs="微软雅黑" w:hint="eastAsia"/>
                <w:snapToGrid w:val="0"/>
                <w:color w:val="000000"/>
                <w:kern w:val="0"/>
                <w:szCs w:val="21"/>
              </w:rPr>
              <w:t>分。注：须提供证书复印件并加盖公章</w:t>
            </w:r>
          </w:p>
        </w:tc>
      </w:tr>
      <w:tr w:rsidR="00F41F9D" w:rsidRPr="00D71646" w14:paraId="5992B1AB" w14:textId="77777777" w:rsidTr="004830BE">
        <w:trPr>
          <w:trHeight w:val="331"/>
        </w:trPr>
        <w:tc>
          <w:tcPr>
            <w:tcW w:w="836" w:type="dxa"/>
            <w:vMerge/>
            <w:vAlign w:val="center"/>
          </w:tcPr>
          <w:p w14:paraId="10A0B821" w14:textId="77777777" w:rsidR="00F41F9D" w:rsidRPr="00D71646" w:rsidRDefault="00F41F9D"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567" w:type="dxa"/>
            <w:vMerge/>
            <w:vAlign w:val="center"/>
          </w:tcPr>
          <w:p w14:paraId="00C48EED" w14:textId="77777777" w:rsidR="00F41F9D" w:rsidRPr="00D71646" w:rsidRDefault="00F41F9D"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1559" w:type="dxa"/>
            <w:vMerge/>
            <w:vAlign w:val="center"/>
          </w:tcPr>
          <w:p w14:paraId="0FABD1C6" w14:textId="77777777" w:rsidR="00F41F9D" w:rsidRPr="00D71646" w:rsidRDefault="00F41F9D"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5387" w:type="dxa"/>
            <w:vAlign w:val="center"/>
          </w:tcPr>
          <w:p w14:paraId="4D9B4AD5" w14:textId="328FD060" w:rsidR="00F41F9D" w:rsidRPr="00D71646"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投标人具有职业健康安全管理认证证书者得</w:t>
            </w:r>
            <w:r w:rsidR="00300510" w:rsidRPr="00D71646">
              <w:rPr>
                <w:rFonts w:ascii="宋体" w:hAnsi="宋体"/>
                <w:snapToGrid w:val="0"/>
                <w:color w:val="000000"/>
                <w:kern w:val="0"/>
                <w:szCs w:val="21"/>
              </w:rPr>
              <w:t>2</w:t>
            </w:r>
            <w:r w:rsidRPr="00D71646">
              <w:rPr>
                <w:rFonts w:ascii="宋体" w:hAnsi="宋体" w:cs="微软雅黑" w:hint="eastAsia"/>
                <w:snapToGrid w:val="0"/>
                <w:color w:val="000000"/>
                <w:kern w:val="0"/>
                <w:szCs w:val="21"/>
              </w:rPr>
              <w:t>分，没有得</w:t>
            </w:r>
            <w:r w:rsidRPr="00D71646">
              <w:rPr>
                <w:rFonts w:ascii="宋体" w:hAnsi="宋体" w:hint="eastAsia"/>
                <w:snapToGrid w:val="0"/>
                <w:color w:val="000000"/>
                <w:kern w:val="0"/>
                <w:szCs w:val="21"/>
              </w:rPr>
              <w:t>0</w:t>
            </w:r>
            <w:r w:rsidRPr="00D71646">
              <w:rPr>
                <w:rFonts w:ascii="宋体" w:hAnsi="宋体" w:cs="微软雅黑" w:hint="eastAsia"/>
                <w:snapToGrid w:val="0"/>
                <w:color w:val="000000"/>
                <w:kern w:val="0"/>
                <w:szCs w:val="21"/>
              </w:rPr>
              <w:t>分。注：须提供证书复印件并加盖公章</w:t>
            </w:r>
          </w:p>
        </w:tc>
      </w:tr>
      <w:tr w:rsidR="000139A1" w:rsidRPr="00D71646" w14:paraId="0A3A2C49" w14:textId="77777777" w:rsidTr="004830BE">
        <w:trPr>
          <w:trHeight w:val="331"/>
        </w:trPr>
        <w:tc>
          <w:tcPr>
            <w:tcW w:w="836" w:type="dxa"/>
            <w:vMerge/>
            <w:vAlign w:val="center"/>
          </w:tcPr>
          <w:p w14:paraId="18562337" w14:textId="77777777" w:rsidR="000139A1" w:rsidRPr="00D71646" w:rsidRDefault="000139A1"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567" w:type="dxa"/>
            <w:vMerge/>
            <w:vAlign w:val="center"/>
          </w:tcPr>
          <w:p w14:paraId="3B91ADC7" w14:textId="77777777" w:rsidR="000139A1" w:rsidRPr="00D71646" w:rsidRDefault="000139A1"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1559" w:type="dxa"/>
            <w:vAlign w:val="center"/>
          </w:tcPr>
          <w:p w14:paraId="5EC478FE" w14:textId="3DFB11E0" w:rsidR="000139A1" w:rsidRPr="00D71646" w:rsidRDefault="000139A1"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snapToGrid w:val="0"/>
                <w:color w:val="000000"/>
                <w:kern w:val="0"/>
                <w:szCs w:val="21"/>
              </w:rPr>
              <w:t>投标文件质量</w:t>
            </w:r>
            <w:r w:rsidRPr="00D71646">
              <w:rPr>
                <w:rFonts w:ascii="宋体" w:hAnsi="宋体" w:cs="微软雅黑" w:hint="eastAsia"/>
                <w:snapToGrid w:val="0"/>
                <w:color w:val="000000"/>
                <w:kern w:val="0"/>
                <w:szCs w:val="21"/>
              </w:rPr>
              <w:t>（</w:t>
            </w:r>
            <w:r w:rsidRPr="00D71646">
              <w:rPr>
                <w:rFonts w:ascii="宋体" w:hAnsi="宋体" w:cs="微软雅黑"/>
                <w:snapToGrid w:val="0"/>
                <w:color w:val="000000"/>
                <w:kern w:val="0"/>
                <w:szCs w:val="21"/>
              </w:rPr>
              <w:t>4</w:t>
            </w:r>
            <w:r w:rsidRPr="00D71646">
              <w:rPr>
                <w:rFonts w:ascii="宋体" w:hAnsi="宋体" w:cs="微软雅黑" w:hint="eastAsia"/>
                <w:snapToGrid w:val="0"/>
                <w:color w:val="000000"/>
                <w:kern w:val="0"/>
                <w:szCs w:val="21"/>
              </w:rPr>
              <w:t>分）</w:t>
            </w:r>
          </w:p>
        </w:tc>
        <w:tc>
          <w:tcPr>
            <w:tcW w:w="5387" w:type="dxa"/>
            <w:vAlign w:val="center"/>
          </w:tcPr>
          <w:p w14:paraId="32628FFA" w14:textId="63E98DA6" w:rsidR="000139A1" w:rsidRPr="00D71646" w:rsidRDefault="000139A1"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snapToGrid w:val="0"/>
                <w:color w:val="000000"/>
                <w:kern w:val="0"/>
                <w:szCs w:val="21"/>
              </w:rPr>
              <w:t>有目录索引、页码无错乱、标题、编号、正文、表格等排版规范得4分，每出现一个错误扣1分，扣完为止，满分4分。</w:t>
            </w:r>
          </w:p>
        </w:tc>
      </w:tr>
      <w:tr w:rsidR="00F41F9D" w:rsidRPr="00D71646" w14:paraId="303D66F5" w14:textId="77777777" w:rsidTr="004830BE">
        <w:trPr>
          <w:trHeight w:val="331"/>
        </w:trPr>
        <w:tc>
          <w:tcPr>
            <w:tcW w:w="836" w:type="dxa"/>
            <w:vMerge/>
            <w:vAlign w:val="center"/>
          </w:tcPr>
          <w:p w14:paraId="21D2BC4A" w14:textId="77777777" w:rsidR="00F41F9D" w:rsidRPr="00D71646" w:rsidRDefault="00F41F9D"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567" w:type="dxa"/>
            <w:vMerge/>
            <w:vAlign w:val="center"/>
          </w:tcPr>
          <w:p w14:paraId="2C8E1AA2" w14:textId="77777777" w:rsidR="00F41F9D" w:rsidRPr="00D71646" w:rsidRDefault="00F41F9D" w:rsidP="009019EB">
            <w:pPr>
              <w:widowControl/>
              <w:kinsoku w:val="0"/>
              <w:autoSpaceDE w:val="0"/>
              <w:autoSpaceDN w:val="0"/>
              <w:adjustRightInd w:val="0"/>
              <w:snapToGrid w:val="0"/>
              <w:spacing w:beforeLines="50" w:before="156" w:line="276" w:lineRule="auto"/>
              <w:ind w:firstLine="420"/>
              <w:jc w:val="center"/>
              <w:textAlignment w:val="baseline"/>
              <w:rPr>
                <w:rFonts w:ascii="宋体" w:hAnsi="宋体"/>
                <w:snapToGrid w:val="0"/>
                <w:color w:val="000000"/>
                <w:kern w:val="0"/>
                <w:szCs w:val="21"/>
              </w:rPr>
            </w:pPr>
          </w:p>
        </w:tc>
        <w:tc>
          <w:tcPr>
            <w:tcW w:w="1559" w:type="dxa"/>
            <w:vAlign w:val="center"/>
          </w:tcPr>
          <w:p w14:paraId="62A071B8" w14:textId="29082C1A" w:rsidR="00F41F9D" w:rsidRPr="00D71646" w:rsidRDefault="00F41F9D"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投标人业绩评价（</w:t>
            </w:r>
            <w:r w:rsidRPr="00D71646">
              <w:rPr>
                <w:rFonts w:ascii="宋体" w:hAnsi="宋体"/>
                <w:snapToGrid w:val="0"/>
                <w:color w:val="000000"/>
                <w:kern w:val="0"/>
                <w:szCs w:val="21"/>
              </w:rPr>
              <w:t>10</w:t>
            </w:r>
            <w:r w:rsidRPr="00D71646">
              <w:rPr>
                <w:rFonts w:ascii="宋体" w:hAnsi="宋体" w:cs="微软雅黑" w:hint="eastAsia"/>
                <w:snapToGrid w:val="0"/>
                <w:color w:val="000000"/>
                <w:kern w:val="0"/>
                <w:szCs w:val="21"/>
              </w:rPr>
              <w:t>分）</w:t>
            </w:r>
          </w:p>
        </w:tc>
        <w:tc>
          <w:tcPr>
            <w:tcW w:w="5387" w:type="dxa"/>
            <w:vAlign w:val="center"/>
          </w:tcPr>
          <w:p w14:paraId="5786BC09" w14:textId="72DEF5C1" w:rsidR="00F41F9D" w:rsidRPr="00D71646"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根据投标人近三年（</w:t>
            </w:r>
            <w:r w:rsidRPr="00D71646">
              <w:rPr>
                <w:rFonts w:ascii="宋体" w:hAnsi="宋体" w:hint="eastAsia"/>
                <w:snapToGrid w:val="0"/>
                <w:color w:val="000000"/>
                <w:kern w:val="0"/>
                <w:szCs w:val="21"/>
              </w:rPr>
              <w:t>202</w:t>
            </w:r>
            <w:r w:rsidR="000A1092">
              <w:rPr>
                <w:rFonts w:ascii="宋体" w:hAnsi="宋体"/>
                <w:snapToGrid w:val="0"/>
                <w:color w:val="000000"/>
                <w:kern w:val="0"/>
                <w:szCs w:val="21"/>
              </w:rPr>
              <w:t>1</w:t>
            </w:r>
            <w:r w:rsidRPr="00D71646">
              <w:rPr>
                <w:rFonts w:ascii="宋体" w:hAnsi="宋体" w:cs="微软雅黑" w:hint="eastAsia"/>
                <w:snapToGrid w:val="0"/>
                <w:color w:val="000000"/>
                <w:kern w:val="0"/>
                <w:szCs w:val="21"/>
              </w:rPr>
              <w:t>年</w:t>
            </w:r>
            <w:r w:rsidR="000A1092">
              <w:rPr>
                <w:rFonts w:ascii="宋体" w:hAnsi="宋体" w:cs="微软雅黑" w:hint="eastAsia"/>
                <w:snapToGrid w:val="0"/>
                <w:color w:val="000000"/>
                <w:kern w:val="0"/>
                <w:szCs w:val="21"/>
              </w:rPr>
              <w:t>2</w:t>
            </w:r>
            <w:r w:rsidRPr="00D71646">
              <w:rPr>
                <w:rFonts w:ascii="宋体" w:hAnsi="宋体" w:cs="微软雅黑" w:hint="eastAsia"/>
                <w:snapToGrid w:val="0"/>
                <w:color w:val="000000"/>
                <w:kern w:val="0"/>
                <w:szCs w:val="21"/>
              </w:rPr>
              <w:t>月至</w:t>
            </w:r>
            <w:r w:rsidR="00780C63" w:rsidRPr="00D71646">
              <w:rPr>
                <w:rFonts w:ascii="宋体" w:hAnsi="宋体" w:cs="微软雅黑" w:hint="eastAsia"/>
                <w:snapToGrid w:val="0"/>
                <w:color w:val="000000"/>
                <w:kern w:val="0"/>
                <w:szCs w:val="21"/>
              </w:rPr>
              <w:t>今</w:t>
            </w:r>
            <w:r w:rsidRPr="00D71646">
              <w:rPr>
                <w:rFonts w:ascii="宋体" w:hAnsi="宋体" w:cs="微软雅黑" w:hint="eastAsia"/>
                <w:snapToGrid w:val="0"/>
                <w:color w:val="000000"/>
                <w:kern w:val="0"/>
                <w:szCs w:val="21"/>
              </w:rPr>
              <w:t>）</w:t>
            </w:r>
            <w:r w:rsidR="00780C63" w:rsidRPr="00D71646">
              <w:rPr>
                <w:rFonts w:ascii="宋体" w:hAnsi="宋体" w:cs="微软雅黑" w:hint="eastAsia"/>
                <w:snapToGrid w:val="0"/>
                <w:color w:val="000000"/>
                <w:kern w:val="0"/>
                <w:szCs w:val="21"/>
              </w:rPr>
              <w:t>承担类似项目业绩，每个业绩2分，最多1</w:t>
            </w:r>
            <w:r w:rsidR="00780C63" w:rsidRPr="00D71646">
              <w:rPr>
                <w:rFonts w:ascii="宋体" w:hAnsi="宋体" w:cs="微软雅黑"/>
                <w:snapToGrid w:val="0"/>
                <w:color w:val="000000"/>
                <w:kern w:val="0"/>
                <w:szCs w:val="21"/>
              </w:rPr>
              <w:t>0</w:t>
            </w:r>
            <w:r w:rsidR="00780C63" w:rsidRPr="00D71646">
              <w:rPr>
                <w:rFonts w:ascii="宋体" w:hAnsi="宋体" w:cs="微软雅黑" w:hint="eastAsia"/>
                <w:snapToGrid w:val="0"/>
                <w:color w:val="000000"/>
                <w:kern w:val="0"/>
                <w:szCs w:val="21"/>
              </w:rPr>
              <w:t>分。</w:t>
            </w:r>
          </w:p>
          <w:p w14:paraId="40379AE0" w14:textId="76D6D6B3" w:rsidR="00F41F9D" w:rsidRPr="00D71646" w:rsidRDefault="00F41F9D"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Cs w:val="21"/>
              </w:rPr>
            </w:pPr>
            <w:r w:rsidRPr="00D71646">
              <w:rPr>
                <w:rFonts w:ascii="宋体" w:hAnsi="宋体" w:cs="微软雅黑" w:hint="eastAsia"/>
                <w:snapToGrid w:val="0"/>
                <w:color w:val="000000"/>
                <w:kern w:val="0"/>
                <w:szCs w:val="21"/>
              </w:rPr>
              <w:t>注：</w:t>
            </w:r>
            <w:r w:rsidRPr="00D71646">
              <w:rPr>
                <w:rFonts w:ascii="宋体" w:hAnsi="宋体"/>
                <w:snapToGrid w:val="0"/>
                <w:color w:val="000000"/>
                <w:kern w:val="0"/>
                <w:szCs w:val="21"/>
              </w:rPr>
              <w:t>1.</w:t>
            </w:r>
            <w:r w:rsidR="009001EB" w:rsidRPr="00D71646">
              <w:rPr>
                <w:rFonts w:ascii="宋体" w:hAnsi="宋体" w:hint="eastAsia"/>
                <w:snapToGrid w:val="0"/>
                <w:color w:val="000000"/>
                <w:kern w:val="0"/>
                <w:szCs w:val="21"/>
              </w:rPr>
              <w:t>投标人业绩</w:t>
            </w:r>
            <w:r w:rsidRPr="00D71646">
              <w:rPr>
                <w:rFonts w:ascii="宋体" w:hAnsi="宋体" w:cs="微软雅黑" w:hint="eastAsia"/>
                <w:snapToGrid w:val="0"/>
                <w:color w:val="000000"/>
                <w:kern w:val="0"/>
                <w:szCs w:val="21"/>
              </w:rPr>
              <w:t>合同（含首页、采购设备品牌型号页、签字盖章页）复印件加盖公章，否则业绩不予认可。</w:t>
            </w:r>
          </w:p>
        </w:tc>
      </w:tr>
      <w:tr w:rsidR="00A870EE" w:rsidRPr="00D71646" w14:paraId="70CF195E" w14:textId="77777777" w:rsidTr="004830BE">
        <w:trPr>
          <w:trHeight w:val="331"/>
        </w:trPr>
        <w:tc>
          <w:tcPr>
            <w:tcW w:w="836" w:type="dxa"/>
            <w:vMerge w:val="restart"/>
            <w:vAlign w:val="center"/>
          </w:tcPr>
          <w:p w14:paraId="1E29C5DA" w14:textId="36C96B58" w:rsidR="00A870EE" w:rsidRPr="00D71646"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szCs w:val="21"/>
              </w:rPr>
            </w:pPr>
            <w:r w:rsidRPr="00D71646">
              <w:rPr>
                <w:rFonts w:ascii="宋体" w:hAnsi="宋体"/>
                <w:szCs w:val="21"/>
              </w:rPr>
              <w:cr/>
            </w:r>
            <w:r w:rsidRPr="00D71646">
              <w:rPr>
                <w:rFonts w:ascii="宋体" w:hAnsi="宋体" w:hint="eastAsia"/>
                <w:szCs w:val="21"/>
              </w:rPr>
              <w:t>技术</w:t>
            </w:r>
            <w:r w:rsidRPr="00D71646">
              <w:rPr>
                <w:rFonts w:ascii="宋体" w:hAnsi="宋体" w:cs="微软雅黑" w:hint="eastAsia"/>
                <w:snapToGrid w:val="0"/>
                <w:color w:val="000000"/>
                <w:kern w:val="0"/>
                <w:szCs w:val="21"/>
              </w:rPr>
              <w:t>部 分</w:t>
            </w:r>
          </w:p>
        </w:tc>
        <w:tc>
          <w:tcPr>
            <w:tcW w:w="567" w:type="dxa"/>
            <w:vMerge w:val="restart"/>
            <w:vAlign w:val="center"/>
          </w:tcPr>
          <w:p w14:paraId="4397F55E" w14:textId="2AECED00" w:rsidR="00A870EE" w:rsidRPr="00D71646" w:rsidRDefault="00A870EE" w:rsidP="009019EB">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r w:rsidRPr="00D71646">
              <w:rPr>
                <w:rFonts w:ascii="宋体" w:hAnsi="宋体" w:hint="eastAsia"/>
                <w:snapToGrid w:val="0"/>
                <w:color w:val="000000"/>
                <w:kern w:val="0"/>
                <w:szCs w:val="21"/>
              </w:rPr>
              <w:t>5</w:t>
            </w:r>
            <w:r w:rsidR="00F16498">
              <w:rPr>
                <w:rFonts w:ascii="宋体" w:hAnsi="宋体"/>
                <w:snapToGrid w:val="0"/>
                <w:color w:val="000000"/>
                <w:kern w:val="0"/>
                <w:szCs w:val="21"/>
              </w:rPr>
              <w:t>60</w:t>
            </w:r>
          </w:p>
        </w:tc>
        <w:tc>
          <w:tcPr>
            <w:tcW w:w="1559" w:type="dxa"/>
            <w:vAlign w:val="center"/>
          </w:tcPr>
          <w:p w14:paraId="37ACE154" w14:textId="583B34C6" w:rsidR="00A870EE" w:rsidRPr="00D71646"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满足项目需求（</w:t>
            </w:r>
            <w:r w:rsidRPr="00D71646">
              <w:rPr>
                <w:rFonts w:ascii="宋体" w:hAnsi="宋体" w:cs="微软雅黑"/>
                <w:snapToGrid w:val="0"/>
                <w:color w:val="000000"/>
                <w:kern w:val="0"/>
                <w:szCs w:val="21"/>
              </w:rPr>
              <w:t>1</w:t>
            </w:r>
            <w:r w:rsidR="00F75AEA" w:rsidRPr="00D71646">
              <w:rPr>
                <w:rFonts w:ascii="宋体" w:hAnsi="宋体" w:cs="微软雅黑"/>
                <w:snapToGrid w:val="0"/>
                <w:color w:val="000000"/>
                <w:kern w:val="0"/>
                <w:szCs w:val="21"/>
              </w:rPr>
              <w:t>4</w:t>
            </w:r>
            <w:r w:rsidRPr="00D71646">
              <w:rPr>
                <w:rFonts w:ascii="宋体" w:hAnsi="宋体" w:cs="微软雅黑" w:hint="eastAsia"/>
                <w:snapToGrid w:val="0"/>
                <w:color w:val="000000"/>
                <w:kern w:val="0"/>
                <w:szCs w:val="21"/>
              </w:rPr>
              <w:t>分）</w:t>
            </w:r>
          </w:p>
        </w:tc>
        <w:tc>
          <w:tcPr>
            <w:tcW w:w="5387" w:type="dxa"/>
            <w:vAlign w:val="center"/>
          </w:tcPr>
          <w:p w14:paraId="7E4D269C" w14:textId="1099837C" w:rsidR="00A870EE" w:rsidRPr="00D71646" w:rsidRDefault="00A870EE"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项目需求全部满足得</w:t>
            </w:r>
            <w:r w:rsidRPr="00D71646">
              <w:rPr>
                <w:rFonts w:ascii="宋体" w:hAnsi="宋体" w:cs="微软雅黑"/>
                <w:snapToGrid w:val="0"/>
                <w:color w:val="000000"/>
                <w:kern w:val="0"/>
                <w:szCs w:val="21"/>
              </w:rPr>
              <w:t>1</w:t>
            </w:r>
            <w:r w:rsidR="00F75AEA" w:rsidRPr="00D71646">
              <w:rPr>
                <w:rFonts w:ascii="宋体" w:hAnsi="宋体" w:cs="微软雅黑"/>
                <w:snapToGrid w:val="0"/>
                <w:color w:val="000000"/>
                <w:kern w:val="0"/>
                <w:szCs w:val="21"/>
              </w:rPr>
              <w:t>4</w:t>
            </w:r>
            <w:r w:rsidRPr="00D71646">
              <w:rPr>
                <w:rFonts w:ascii="宋体" w:hAnsi="宋体" w:cs="微软雅黑" w:hint="eastAsia"/>
                <w:snapToGrid w:val="0"/>
                <w:color w:val="000000"/>
                <w:kern w:val="0"/>
                <w:szCs w:val="21"/>
              </w:rPr>
              <w:t>分，其中一项不满足扣</w:t>
            </w:r>
            <w:r w:rsidRPr="00D71646">
              <w:rPr>
                <w:rFonts w:ascii="宋体" w:hAnsi="宋体" w:cs="微软雅黑"/>
                <w:snapToGrid w:val="0"/>
                <w:color w:val="000000"/>
                <w:kern w:val="0"/>
                <w:szCs w:val="21"/>
              </w:rPr>
              <w:t>2</w:t>
            </w:r>
            <w:r w:rsidRPr="00D71646">
              <w:rPr>
                <w:rFonts w:ascii="宋体" w:hAnsi="宋体" w:cs="微软雅黑" w:hint="eastAsia"/>
                <w:snapToGrid w:val="0"/>
                <w:color w:val="000000"/>
                <w:kern w:val="0"/>
                <w:szCs w:val="21"/>
              </w:rPr>
              <w:t>分。（需附偏离表）</w:t>
            </w:r>
          </w:p>
        </w:tc>
      </w:tr>
      <w:tr w:rsidR="00B60512" w:rsidRPr="00D71646" w14:paraId="67672E37" w14:textId="77777777" w:rsidTr="004830BE">
        <w:trPr>
          <w:trHeight w:val="331"/>
        </w:trPr>
        <w:tc>
          <w:tcPr>
            <w:tcW w:w="836" w:type="dxa"/>
            <w:vMerge/>
            <w:vAlign w:val="center"/>
          </w:tcPr>
          <w:p w14:paraId="7C32DCE0" w14:textId="0BE6F81F" w:rsidR="00B60512" w:rsidRPr="00D71646" w:rsidRDefault="00B60512" w:rsidP="00B60512">
            <w:pPr>
              <w:kinsoku w:val="0"/>
              <w:autoSpaceDE w:val="0"/>
              <w:autoSpaceDN w:val="0"/>
              <w:adjustRightInd w:val="0"/>
              <w:snapToGrid w:val="0"/>
              <w:spacing w:beforeLines="50" w:before="156" w:line="276" w:lineRule="auto"/>
              <w:ind w:firstLine="420"/>
              <w:textAlignment w:val="baseline"/>
              <w:rPr>
                <w:rFonts w:ascii="宋体" w:hAnsi="宋体"/>
                <w:szCs w:val="21"/>
              </w:rPr>
            </w:pPr>
          </w:p>
        </w:tc>
        <w:tc>
          <w:tcPr>
            <w:tcW w:w="567" w:type="dxa"/>
            <w:vMerge/>
            <w:vAlign w:val="center"/>
          </w:tcPr>
          <w:p w14:paraId="46506B5F" w14:textId="36136744" w:rsidR="00B60512" w:rsidRPr="00D71646" w:rsidRDefault="00B60512" w:rsidP="00B60512">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1559" w:type="dxa"/>
            <w:vAlign w:val="center"/>
          </w:tcPr>
          <w:p w14:paraId="3C7E4BEF" w14:textId="77777777" w:rsidR="00BA4466"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服务方案</w:t>
            </w:r>
          </w:p>
          <w:p w14:paraId="1633E7DE" w14:textId="18923815" w:rsidR="00B60512" w:rsidRPr="00D71646" w:rsidRDefault="00BA4466"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kern w:val="0"/>
                <w:szCs w:val="21"/>
              </w:rPr>
              <w:t>（1</w:t>
            </w:r>
            <w:r w:rsidRPr="00D71646">
              <w:rPr>
                <w:rFonts w:ascii="宋体" w:hAnsi="宋体" w:cs="微软雅黑"/>
                <w:kern w:val="0"/>
                <w:szCs w:val="21"/>
              </w:rPr>
              <w:t>5</w:t>
            </w:r>
            <w:r w:rsidRPr="00D71646">
              <w:rPr>
                <w:rFonts w:ascii="宋体" w:hAnsi="宋体" w:cs="微软雅黑" w:hint="eastAsia"/>
                <w:kern w:val="0"/>
                <w:szCs w:val="21"/>
              </w:rPr>
              <w:t>分）</w:t>
            </w:r>
          </w:p>
        </w:tc>
        <w:tc>
          <w:tcPr>
            <w:tcW w:w="5387" w:type="dxa"/>
            <w:vAlign w:val="center"/>
          </w:tcPr>
          <w:p w14:paraId="0B5D5ABF" w14:textId="07D6FD2F" w:rsidR="008771D5" w:rsidRPr="00D71646" w:rsidRDefault="008771D5"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投标人对本项目的服务方案</w:t>
            </w:r>
          </w:p>
          <w:p w14:paraId="3812D18E" w14:textId="26716C07" w:rsidR="00B60512"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 xml:space="preserve">服务方案完整、详细，对需求理解深刻有针对性的得 </w:t>
            </w:r>
            <w:r w:rsidR="00BA4466" w:rsidRPr="00D71646">
              <w:rPr>
                <w:rFonts w:ascii="宋体" w:hAnsi="宋体" w:cs="微软雅黑"/>
                <w:kern w:val="0"/>
                <w:szCs w:val="21"/>
              </w:rPr>
              <w:t>15</w:t>
            </w:r>
            <w:r w:rsidRPr="00D71646">
              <w:rPr>
                <w:rFonts w:ascii="宋体" w:hAnsi="宋体" w:cs="微软雅黑" w:hint="eastAsia"/>
                <w:kern w:val="0"/>
                <w:szCs w:val="21"/>
              </w:rPr>
              <w:t xml:space="preserve"> 分；</w:t>
            </w:r>
            <w:r w:rsidRPr="00D71646">
              <w:rPr>
                <w:rFonts w:ascii="宋体" w:hAnsi="宋体" w:cs="微软雅黑" w:hint="eastAsia"/>
                <w:kern w:val="0"/>
                <w:szCs w:val="21"/>
              </w:rPr>
              <w:br/>
              <w:t>服务方案基本完整，对需求的把握到位， 针对性一般得</w:t>
            </w:r>
            <w:r w:rsidR="00BA4466" w:rsidRPr="00D71646">
              <w:rPr>
                <w:rFonts w:ascii="宋体" w:hAnsi="宋体" w:cs="微软雅黑"/>
                <w:kern w:val="0"/>
                <w:szCs w:val="21"/>
              </w:rPr>
              <w:t>10</w:t>
            </w:r>
            <w:r w:rsidRPr="00D71646">
              <w:rPr>
                <w:rFonts w:ascii="宋体" w:hAnsi="宋体" w:cs="微软雅黑" w:hint="eastAsia"/>
                <w:kern w:val="0"/>
                <w:szCs w:val="21"/>
              </w:rPr>
              <w:t>分；</w:t>
            </w:r>
            <w:r w:rsidRPr="00D71646">
              <w:rPr>
                <w:rFonts w:ascii="宋体" w:hAnsi="宋体" w:cs="微软雅黑" w:hint="eastAsia"/>
                <w:kern w:val="0"/>
                <w:szCs w:val="21"/>
              </w:rPr>
              <w:br/>
              <w:t>服务方案一般，对需求把握基本到位，针对性差得</w:t>
            </w:r>
            <w:r w:rsidR="00BA4466" w:rsidRPr="00D71646">
              <w:rPr>
                <w:rFonts w:ascii="宋体" w:hAnsi="宋体" w:cs="微软雅黑"/>
                <w:kern w:val="0"/>
                <w:szCs w:val="21"/>
              </w:rPr>
              <w:t>5</w:t>
            </w:r>
            <w:r w:rsidRPr="00D71646">
              <w:rPr>
                <w:rFonts w:ascii="宋体" w:hAnsi="宋体" w:cs="微软雅黑" w:hint="eastAsia"/>
                <w:kern w:val="0"/>
                <w:szCs w:val="21"/>
              </w:rPr>
              <w:t>分；</w:t>
            </w:r>
          </w:p>
          <w:p w14:paraId="6052E6A5" w14:textId="76C2EFA5" w:rsidR="00BA4466" w:rsidRPr="00D71646" w:rsidRDefault="00BA4466"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kern w:val="0"/>
                <w:szCs w:val="21"/>
              </w:rPr>
              <w:t>无服务方案得0分。</w:t>
            </w:r>
          </w:p>
        </w:tc>
      </w:tr>
      <w:tr w:rsidR="00B60512" w:rsidRPr="00D71646" w14:paraId="74BBEA67" w14:textId="77777777" w:rsidTr="004830BE">
        <w:trPr>
          <w:trHeight w:val="331"/>
        </w:trPr>
        <w:tc>
          <w:tcPr>
            <w:tcW w:w="836" w:type="dxa"/>
            <w:vMerge/>
            <w:vAlign w:val="center"/>
          </w:tcPr>
          <w:p w14:paraId="732AE785" w14:textId="4AA783E6" w:rsidR="00B60512" w:rsidRPr="00D71646" w:rsidRDefault="00B60512" w:rsidP="00B60512">
            <w:pPr>
              <w:kinsoku w:val="0"/>
              <w:autoSpaceDE w:val="0"/>
              <w:autoSpaceDN w:val="0"/>
              <w:adjustRightInd w:val="0"/>
              <w:snapToGrid w:val="0"/>
              <w:spacing w:beforeLines="50" w:before="156" w:line="276" w:lineRule="auto"/>
              <w:ind w:firstLine="420"/>
              <w:textAlignment w:val="baseline"/>
              <w:rPr>
                <w:rFonts w:ascii="宋体" w:hAnsi="宋体"/>
                <w:szCs w:val="21"/>
              </w:rPr>
            </w:pPr>
          </w:p>
        </w:tc>
        <w:tc>
          <w:tcPr>
            <w:tcW w:w="567" w:type="dxa"/>
            <w:vMerge/>
            <w:vAlign w:val="center"/>
          </w:tcPr>
          <w:p w14:paraId="5000BE9E" w14:textId="5A0376E6" w:rsidR="00B60512" w:rsidRPr="00D71646" w:rsidRDefault="00B60512" w:rsidP="00B60512">
            <w:pPr>
              <w:kinsoku w:val="0"/>
              <w:autoSpaceDE w:val="0"/>
              <w:autoSpaceDN w:val="0"/>
              <w:adjustRightInd w:val="0"/>
              <w:snapToGrid w:val="0"/>
              <w:spacing w:beforeLines="50" w:before="156" w:line="276" w:lineRule="auto"/>
              <w:ind w:firstLine="420"/>
              <w:textAlignment w:val="baseline"/>
              <w:rPr>
                <w:rFonts w:ascii="宋体" w:hAnsi="宋体"/>
                <w:snapToGrid w:val="0"/>
                <w:color w:val="000000"/>
                <w:kern w:val="0"/>
                <w:szCs w:val="21"/>
              </w:rPr>
            </w:pPr>
          </w:p>
        </w:tc>
        <w:tc>
          <w:tcPr>
            <w:tcW w:w="1559" w:type="dxa"/>
            <w:vAlign w:val="center"/>
          </w:tcPr>
          <w:p w14:paraId="13F01C9C" w14:textId="028B9CE0" w:rsidR="00B60512" w:rsidRPr="00D71646" w:rsidRDefault="00B60512" w:rsidP="00B60512">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服务承诺</w:t>
            </w:r>
          </w:p>
          <w:p w14:paraId="479DA36B" w14:textId="17261E22" w:rsidR="00AA0C0A" w:rsidRPr="00D71646" w:rsidRDefault="00AA0C0A" w:rsidP="00B60512">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（1</w:t>
            </w:r>
            <w:r w:rsidRPr="00D71646">
              <w:rPr>
                <w:rFonts w:ascii="宋体" w:hAnsi="宋体" w:cs="微软雅黑"/>
                <w:snapToGrid w:val="0"/>
                <w:color w:val="000000"/>
                <w:kern w:val="0"/>
                <w:szCs w:val="21"/>
              </w:rPr>
              <w:t>0</w:t>
            </w:r>
            <w:r w:rsidRPr="00D71646">
              <w:rPr>
                <w:rFonts w:ascii="宋体" w:hAnsi="宋体" w:cs="微软雅黑" w:hint="eastAsia"/>
                <w:snapToGrid w:val="0"/>
                <w:color w:val="000000"/>
                <w:kern w:val="0"/>
                <w:szCs w:val="21"/>
              </w:rPr>
              <w:t>分）</w:t>
            </w:r>
          </w:p>
        </w:tc>
        <w:tc>
          <w:tcPr>
            <w:tcW w:w="5387" w:type="dxa"/>
            <w:vAlign w:val="center"/>
          </w:tcPr>
          <w:p w14:paraId="1161D052" w14:textId="24A9BD35" w:rsidR="008771D5" w:rsidRPr="00D71646" w:rsidRDefault="008771D5"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投标人对本项目的服务承诺。</w:t>
            </w:r>
          </w:p>
          <w:p w14:paraId="4593897E" w14:textId="791847F8" w:rsidR="008771D5"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明确清晰，贴合项目实际，满足实际需求得</w:t>
            </w:r>
            <w:r w:rsidR="007B07B1" w:rsidRPr="00D71646">
              <w:rPr>
                <w:rFonts w:ascii="宋体" w:hAnsi="宋体" w:cs="微软雅黑"/>
                <w:kern w:val="0"/>
                <w:szCs w:val="21"/>
              </w:rPr>
              <w:t>10</w:t>
            </w:r>
            <w:r w:rsidRPr="00D71646">
              <w:rPr>
                <w:rFonts w:ascii="宋体" w:hAnsi="宋体" w:cs="微软雅黑" w:hint="eastAsia"/>
                <w:kern w:val="0"/>
                <w:szCs w:val="21"/>
              </w:rPr>
              <w:t>分</w:t>
            </w:r>
            <w:r w:rsidR="008771D5" w:rsidRPr="00D71646">
              <w:rPr>
                <w:rFonts w:ascii="宋体" w:hAnsi="宋体" w:cs="微软雅黑" w:hint="eastAsia"/>
                <w:kern w:val="0"/>
                <w:szCs w:val="21"/>
              </w:rPr>
              <w:t>。</w:t>
            </w:r>
          </w:p>
          <w:p w14:paraId="568658B0" w14:textId="678C9BD7" w:rsidR="008771D5"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不清晰，基本满足要求得</w:t>
            </w:r>
            <w:r w:rsidR="007B07B1" w:rsidRPr="00D71646">
              <w:rPr>
                <w:rFonts w:ascii="宋体" w:hAnsi="宋体" w:cs="微软雅黑"/>
                <w:kern w:val="0"/>
                <w:szCs w:val="21"/>
              </w:rPr>
              <w:t>5</w:t>
            </w:r>
            <w:r w:rsidRPr="00D71646">
              <w:rPr>
                <w:rFonts w:ascii="宋体" w:hAnsi="宋体" w:cs="微软雅黑" w:hint="eastAsia"/>
                <w:kern w:val="0"/>
                <w:szCs w:val="21"/>
              </w:rPr>
              <w:t>分，</w:t>
            </w:r>
          </w:p>
          <w:p w14:paraId="0593088E" w14:textId="4E2E0518" w:rsidR="00B60512"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kern w:val="0"/>
                <w:szCs w:val="21"/>
              </w:rPr>
              <w:t>未提供得 0 分。</w:t>
            </w:r>
          </w:p>
        </w:tc>
      </w:tr>
      <w:tr w:rsidR="00B60512" w:rsidRPr="00D71646" w14:paraId="19D11CB2" w14:textId="77777777" w:rsidTr="004830BE">
        <w:trPr>
          <w:trHeight w:val="453"/>
        </w:trPr>
        <w:tc>
          <w:tcPr>
            <w:tcW w:w="836" w:type="dxa"/>
            <w:vMerge/>
            <w:vAlign w:val="center"/>
          </w:tcPr>
          <w:p w14:paraId="47329BEC" w14:textId="25C63BD6" w:rsidR="00B60512" w:rsidRPr="00D71646" w:rsidRDefault="00B60512" w:rsidP="00B60512">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567" w:type="dxa"/>
            <w:vMerge/>
            <w:vAlign w:val="center"/>
          </w:tcPr>
          <w:p w14:paraId="7B947DE1" w14:textId="060BE1C8" w:rsidR="00B60512" w:rsidRPr="00D71646" w:rsidRDefault="00B60512" w:rsidP="00B60512">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1559" w:type="dxa"/>
            <w:vAlign w:val="center"/>
          </w:tcPr>
          <w:p w14:paraId="2B2E8365" w14:textId="77777777" w:rsidR="00AA0C0A"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人员配置</w:t>
            </w:r>
          </w:p>
          <w:p w14:paraId="0AAE1614" w14:textId="5B822767" w:rsidR="00B60512" w:rsidRPr="00D71646" w:rsidRDefault="00AA0C0A"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kern w:val="0"/>
                <w:szCs w:val="21"/>
              </w:rPr>
              <w:t>（1</w:t>
            </w:r>
            <w:r w:rsidRPr="00D71646">
              <w:rPr>
                <w:rFonts w:ascii="宋体" w:hAnsi="宋体" w:cs="微软雅黑"/>
                <w:kern w:val="0"/>
                <w:szCs w:val="21"/>
              </w:rPr>
              <w:t>5</w:t>
            </w:r>
            <w:r w:rsidRPr="00D71646">
              <w:rPr>
                <w:rFonts w:ascii="宋体" w:hAnsi="宋体" w:cs="微软雅黑" w:hint="eastAsia"/>
                <w:kern w:val="0"/>
                <w:szCs w:val="21"/>
              </w:rPr>
              <w:t>分）</w:t>
            </w:r>
          </w:p>
        </w:tc>
        <w:tc>
          <w:tcPr>
            <w:tcW w:w="5387" w:type="dxa"/>
            <w:vAlign w:val="center"/>
          </w:tcPr>
          <w:p w14:paraId="6F68ED5D" w14:textId="6FFA1639" w:rsidR="007B07B1" w:rsidRPr="00D71646" w:rsidRDefault="007B07B1" w:rsidP="00AA0C0A">
            <w:pPr>
              <w:spacing w:line="276" w:lineRule="auto"/>
              <w:ind w:firstLine="420"/>
              <w:rPr>
                <w:rFonts w:ascii="宋体" w:hAnsi="宋体" w:cs="微软雅黑"/>
                <w:szCs w:val="21"/>
              </w:rPr>
            </w:pPr>
            <w:r w:rsidRPr="00D71646">
              <w:rPr>
                <w:rFonts w:ascii="宋体" w:hAnsi="宋体" w:cs="微软雅黑" w:hint="eastAsia"/>
                <w:szCs w:val="21"/>
              </w:rPr>
              <w:t>投标人</w:t>
            </w:r>
            <w:r w:rsidR="00B60512" w:rsidRPr="00D71646">
              <w:rPr>
                <w:rFonts w:ascii="宋体" w:hAnsi="宋体" w:cs="微软雅黑" w:hint="eastAsia"/>
                <w:szCs w:val="21"/>
              </w:rPr>
              <w:t>具备专业项目团队，拟派人员能力强、数量充分，人员配置方案详细、科学、合理性并完全满足要求，得</w:t>
            </w:r>
            <w:r w:rsidR="00B60512" w:rsidRPr="00D71646">
              <w:rPr>
                <w:rFonts w:ascii="宋体" w:hAnsi="宋体" w:cs="微软雅黑"/>
                <w:szCs w:val="21"/>
              </w:rPr>
              <w:t>1</w:t>
            </w:r>
            <w:r w:rsidR="008C5EFE" w:rsidRPr="00D71646">
              <w:rPr>
                <w:rFonts w:ascii="宋体" w:hAnsi="宋体" w:cs="微软雅黑"/>
                <w:szCs w:val="21"/>
              </w:rPr>
              <w:t>5</w:t>
            </w:r>
            <w:r w:rsidR="00B60512" w:rsidRPr="00D71646">
              <w:rPr>
                <w:rFonts w:ascii="宋体" w:hAnsi="宋体" w:cs="微软雅黑" w:hint="eastAsia"/>
                <w:szCs w:val="21"/>
              </w:rPr>
              <w:t>分；</w:t>
            </w:r>
          </w:p>
          <w:p w14:paraId="161BB1C4" w14:textId="051A2EC0" w:rsidR="008C5EFE" w:rsidRPr="00D71646" w:rsidRDefault="008C5EFE" w:rsidP="00AA0C0A">
            <w:pPr>
              <w:spacing w:line="276" w:lineRule="auto"/>
              <w:ind w:firstLine="420"/>
              <w:rPr>
                <w:rFonts w:ascii="宋体" w:hAnsi="宋体" w:cs="微软雅黑"/>
                <w:szCs w:val="21"/>
              </w:rPr>
            </w:pPr>
            <w:r w:rsidRPr="00D71646">
              <w:rPr>
                <w:rFonts w:ascii="宋体" w:hAnsi="宋体" w:cs="微软雅黑" w:hint="eastAsia"/>
                <w:szCs w:val="21"/>
              </w:rPr>
              <w:t>投标人具备专业项目团队，拟派人员能力强、数量充分，人员配置方案基本合理性并</w:t>
            </w:r>
            <w:r w:rsidR="00F54192" w:rsidRPr="00D71646">
              <w:rPr>
                <w:rFonts w:ascii="宋体" w:hAnsi="宋体" w:cs="微软雅黑" w:hint="eastAsia"/>
                <w:szCs w:val="21"/>
              </w:rPr>
              <w:t>完全</w:t>
            </w:r>
            <w:r w:rsidRPr="00D71646">
              <w:rPr>
                <w:rFonts w:ascii="宋体" w:hAnsi="宋体" w:cs="微软雅黑" w:hint="eastAsia"/>
                <w:szCs w:val="21"/>
              </w:rPr>
              <w:t>要求，得</w:t>
            </w:r>
            <w:r w:rsidRPr="00D71646">
              <w:rPr>
                <w:rFonts w:ascii="宋体" w:hAnsi="宋体" w:cs="微软雅黑"/>
                <w:szCs w:val="21"/>
              </w:rPr>
              <w:t>10</w:t>
            </w:r>
            <w:r w:rsidRPr="00D71646">
              <w:rPr>
                <w:rFonts w:ascii="宋体" w:hAnsi="宋体" w:cs="微软雅黑" w:hint="eastAsia"/>
                <w:szCs w:val="21"/>
              </w:rPr>
              <w:t>分；</w:t>
            </w:r>
          </w:p>
          <w:p w14:paraId="095FCFC1" w14:textId="5880385E" w:rsidR="008C5EFE" w:rsidRPr="00D71646" w:rsidRDefault="008C5EFE" w:rsidP="00AA0C0A">
            <w:pPr>
              <w:spacing w:line="276" w:lineRule="auto"/>
              <w:ind w:firstLine="420"/>
              <w:rPr>
                <w:rFonts w:ascii="宋体" w:hAnsi="宋体" w:cs="微软雅黑"/>
                <w:szCs w:val="21"/>
              </w:rPr>
            </w:pPr>
            <w:r w:rsidRPr="00D71646">
              <w:rPr>
                <w:rFonts w:ascii="宋体" w:hAnsi="宋体" w:cs="微软雅黑" w:hint="eastAsia"/>
                <w:szCs w:val="21"/>
              </w:rPr>
              <w:t>投标人具备专业项目团队，拟派人员能力强、数量充分，人员配置方案基本合理性</w:t>
            </w:r>
            <w:r w:rsidR="00F54192" w:rsidRPr="00D71646">
              <w:rPr>
                <w:rFonts w:ascii="宋体" w:hAnsi="宋体" w:cs="微软雅黑" w:hint="eastAsia"/>
                <w:szCs w:val="21"/>
              </w:rPr>
              <w:t>，基本</w:t>
            </w:r>
            <w:r w:rsidRPr="00D71646">
              <w:rPr>
                <w:rFonts w:ascii="宋体" w:hAnsi="宋体" w:cs="微软雅黑" w:hint="eastAsia"/>
                <w:szCs w:val="21"/>
              </w:rPr>
              <w:t>满足要求，得</w:t>
            </w:r>
            <w:r w:rsidRPr="00D71646">
              <w:rPr>
                <w:rFonts w:ascii="宋体" w:hAnsi="宋体" w:cs="微软雅黑"/>
                <w:szCs w:val="21"/>
              </w:rPr>
              <w:t>5</w:t>
            </w:r>
            <w:r w:rsidRPr="00D71646">
              <w:rPr>
                <w:rFonts w:ascii="宋体" w:hAnsi="宋体" w:cs="微软雅黑" w:hint="eastAsia"/>
                <w:szCs w:val="21"/>
              </w:rPr>
              <w:t>分；</w:t>
            </w:r>
          </w:p>
          <w:p w14:paraId="5391C220" w14:textId="47CF67BC" w:rsidR="00B60512" w:rsidRPr="00D71646" w:rsidRDefault="00F54192" w:rsidP="00AA0C0A">
            <w:pPr>
              <w:spacing w:line="276" w:lineRule="auto"/>
              <w:ind w:firstLine="420"/>
              <w:rPr>
                <w:rFonts w:ascii="宋体" w:hAnsi="宋体" w:cs="微软雅黑"/>
                <w:szCs w:val="21"/>
              </w:rPr>
            </w:pPr>
            <w:r w:rsidRPr="00D71646">
              <w:rPr>
                <w:rFonts w:ascii="宋体" w:hAnsi="宋体" w:cs="微软雅黑" w:hint="eastAsia"/>
                <w:szCs w:val="21"/>
              </w:rPr>
              <w:t>投标人未提供人员配置方案</w:t>
            </w:r>
            <w:r w:rsidR="00F23FAF" w:rsidRPr="00D71646">
              <w:rPr>
                <w:rFonts w:ascii="宋体" w:hAnsi="宋体" w:cs="微软雅黑" w:hint="eastAsia"/>
                <w:szCs w:val="21"/>
              </w:rPr>
              <w:t>，得0分</w:t>
            </w:r>
            <w:r w:rsidRPr="00D71646">
              <w:rPr>
                <w:rFonts w:ascii="宋体" w:hAnsi="宋体" w:cs="微软雅黑" w:hint="eastAsia"/>
                <w:szCs w:val="21"/>
              </w:rPr>
              <w:t>。</w:t>
            </w:r>
          </w:p>
        </w:tc>
      </w:tr>
      <w:tr w:rsidR="00B60512" w:rsidRPr="00D71646" w14:paraId="70B2B9FA" w14:textId="77777777" w:rsidTr="004830BE">
        <w:trPr>
          <w:trHeight w:val="453"/>
        </w:trPr>
        <w:tc>
          <w:tcPr>
            <w:tcW w:w="836" w:type="dxa"/>
            <w:vMerge/>
            <w:vAlign w:val="center"/>
          </w:tcPr>
          <w:p w14:paraId="42DE33CB" w14:textId="77777777" w:rsidR="00B60512" w:rsidRPr="00D71646" w:rsidRDefault="00B60512" w:rsidP="00B60512">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567" w:type="dxa"/>
            <w:vMerge/>
            <w:vAlign w:val="center"/>
          </w:tcPr>
          <w:p w14:paraId="6175DE1E" w14:textId="77777777" w:rsidR="00B60512" w:rsidRPr="00D71646" w:rsidRDefault="00B60512" w:rsidP="00B60512">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Cs w:val="21"/>
              </w:rPr>
            </w:pPr>
          </w:p>
        </w:tc>
        <w:tc>
          <w:tcPr>
            <w:tcW w:w="1559" w:type="dxa"/>
            <w:vAlign w:val="center"/>
          </w:tcPr>
          <w:p w14:paraId="47B9451C" w14:textId="77777777" w:rsidR="00B60512" w:rsidRPr="00D71646" w:rsidRDefault="00B60512"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kern w:val="0"/>
                <w:szCs w:val="21"/>
              </w:rPr>
            </w:pPr>
            <w:r w:rsidRPr="00D71646">
              <w:rPr>
                <w:rFonts w:ascii="宋体" w:hAnsi="宋体" w:cs="微软雅黑" w:hint="eastAsia"/>
                <w:kern w:val="0"/>
                <w:szCs w:val="21"/>
              </w:rPr>
              <w:t>应急预案</w:t>
            </w:r>
          </w:p>
          <w:p w14:paraId="01D709E8" w14:textId="5C9E1EFC" w:rsidR="00AA0C0A" w:rsidRPr="00D71646" w:rsidRDefault="00AA0C0A"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w:t>
            </w:r>
            <w:r w:rsidRPr="00D71646">
              <w:rPr>
                <w:rFonts w:ascii="宋体" w:hAnsi="宋体" w:cs="微软雅黑"/>
                <w:snapToGrid w:val="0"/>
                <w:color w:val="000000"/>
                <w:kern w:val="0"/>
                <w:szCs w:val="21"/>
              </w:rPr>
              <w:t>6</w:t>
            </w:r>
            <w:r w:rsidRPr="00D71646">
              <w:rPr>
                <w:rFonts w:ascii="宋体" w:hAnsi="宋体" w:cs="微软雅黑" w:hint="eastAsia"/>
                <w:snapToGrid w:val="0"/>
                <w:color w:val="000000"/>
                <w:kern w:val="0"/>
                <w:szCs w:val="21"/>
              </w:rPr>
              <w:t>分）</w:t>
            </w:r>
          </w:p>
        </w:tc>
        <w:tc>
          <w:tcPr>
            <w:tcW w:w="5387" w:type="dxa"/>
            <w:vAlign w:val="center"/>
          </w:tcPr>
          <w:p w14:paraId="31A3B710" w14:textId="3D8DFC10" w:rsidR="00B60512" w:rsidRPr="00D71646" w:rsidRDefault="00AA0C0A" w:rsidP="00B60512">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Cs w:val="21"/>
              </w:rPr>
            </w:pPr>
            <w:r w:rsidRPr="00D71646">
              <w:rPr>
                <w:rFonts w:ascii="宋体" w:hAnsi="宋体" w:cs="微软雅黑" w:hint="eastAsia"/>
                <w:snapToGrid w:val="0"/>
                <w:color w:val="000000"/>
                <w:kern w:val="0"/>
                <w:szCs w:val="21"/>
              </w:rPr>
              <w:t>根据应急预案酌情打分（1</w:t>
            </w:r>
            <w:r w:rsidRPr="00D71646">
              <w:rPr>
                <w:rFonts w:ascii="宋体" w:hAnsi="宋体" w:cs="微软雅黑"/>
                <w:snapToGrid w:val="0"/>
                <w:color w:val="000000"/>
                <w:kern w:val="0"/>
                <w:szCs w:val="21"/>
              </w:rPr>
              <w:t>-6</w:t>
            </w:r>
            <w:r w:rsidRPr="00D71646">
              <w:rPr>
                <w:rFonts w:ascii="宋体" w:hAnsi="宋体" w:cs="微软雅黑" w:hint="eastAsia"/>
                <w:snapToGrid w:val="0"/>
                <w:color w:val="000000"/>
                <w:kern w:val="0"/>
                <w:szCs w:val="21"/>
              </w:rPr>
              <w:t>分）。</w:t>
            </w:r>
          </w:p>
        </w:tc>
      </w:tr>
    </w:tbl>
    <w:p w14:paraId="07D35374" w14:textId="77777777" w:rsidR="0004237F" w:rsidRDefault="0004237F">
      <w:pPr>
        <w:ind w:firstLine="420"/>
      </w:pPr>
    </w:p>
    <w:p w14:paraId="0541E1EB" w14:textId="78EF8EA7" w:rsidR="00442DDD" w:rsidRPr="009019EB" w:rsidRDefault="00EE4A34" w:rsidP="009019EB">
      <w:pPr>
        <w:spacing w:line="276" w:lineRule="auto"/>
        <w:ind w:firstLineChars="0" w:firstLine="42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65A3FBFE"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CB1DED">
        <w:rPr>
          <w:rFonts w:ascii="宋体" w:hAnsi="宋体" w:cs="宋体"/>
          <w:kern w:val="0"/>
          <w:sz w:val="24"/>
          <w:szCs w:val="24"/>
        </w:rPr>
        <w:t>3</w:t>
      </w:r>
      <w:r w:rsidRPr="009019EB">
        <w:rPr>
          <w:rFonts w:ascii="宋体" w:hAnsi="宋体" w:cs="宋体" w:hint="eastAsia"/>
          <w:kern w:val="0"/>
          <w:sz w:val="24"/>
          <w:szCs w:val="24"/>
        </w:rPr>
        <w:t>月</w:t>
      </w:r>
      <w:r w:rsidR="00F16498">
        <w:rPr>
          <w:rFonts w:ascii="宋体" w:hAnsi="宋体" w:cs="宋体"/>
          <w:kern w:val="0"/>
          <w:sz w:val="24"/>
          <w:szCs w:val="24"/>
        </w:rPr>
        <w:t>14</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03F30BAC"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131F78">
        <w:rPr>
          <w:rFonts w:ascii="宋体" w:hAnsi="宋体" w:cs="宋体"/>
          <w:kern w:val="0"/>
          <w:sz w:val="24"/>
          <w:szCs w:val="24"/>
        </w:rPr>
        <w:t>4</w:t>
      </w:r>
      <w:bookmarkStart w:id="0" w:name="_GoBack"/>
      <w:bookmarkEnd w:id="0"/>
      <w:r w:rsidRPr="009019EB">
        <w:rPr>
          <w:rFonts w:ascii="宋体" w:hAnsi="宋体" w:cs="宋体" w:hint="eastAsia"/>
          <w:kern w:val="0"/>
          <w:sz w:val="24"/>
          <w:szCs w:val="24"/>
        </w:rPr>
        <w:t>年</w:t>
      </w:r>
      <w:r w:rsidR="00CB1DED">
        <w:rPr>
          <w:rFonts w:ascii="宋体" w:hAnsi="宋体" w:cs="宋体"/>
          <w:kern w:val="0"/>
          <w:sz w:val="24"/>
          <w:szCs w:val="24"/>
        </w:rPr>
        <w:t>3</w:t>
      </w:r>
      <w:r w:rsidRPr="009019EB">
        <w:rPr>
          <w:rFonts w:ascii="宋体" w:hAnsi="宋体" w:cs="宋体" w:hint="eastAsia"/>
          <w:kern w:val="0"/>
          <w:sz w:val="24"/>
          <w:szCs w:val="24"/>
        </w:rPr>
        <w:t>月</w:t>
      </w:r>
      <w:r w:rsidR="00F16498">
        <w:rPr>
          <w:rFonts w:ascii="宋体" w:hAnsi="宋体" w:cs="宋体"/>
          <w:kern w:val="0"/>
          <w:sz w:val="24"/>
          <w:szCs w:val="24"/>
        </w:rPr>
        <w:t>14</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22411E3A"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w:t>
      </w:r>
      <w:proofErr w:type="gramStart"/>
      <w:r w:rsidRPr="009019EB">
        <w:rPr>
          <w:rFonts w:ascii="宋体" w:hAnsi="宋体" w:cs="宋体" w:hint="eastAsia"/>
          <w:kern w:val="0"/>
          <w:sz w:val="24"/>
          <w:szCs w:val="24"/>
        </w:rPr>
        <w:t>仪大厦</w:t>
      </w:r>
      <w:proofErr w:type="gramEnd"/>
      <w:r w:rsidR="00157578" w:rsidRPr="009019EB">
        <w:rPr>
          <w:rFonts w:ascii="宋体" w:hAnsi="宋体" w:cs="宋体"/>
          <w:kern w:val="0"/>
          <w:sz w:val="24"/>
          <w:szCs w:val="24"/>
        </w:rPr>
        <w:t>10</w:t>
      </w:r>
      <w:r w:rsidR="00F16498">
        <w:rPr>
          <w:rFonts w:ascii="宋体" w:hAnsi="宋体" w:cs="宋体"/>
          <w:kern w:val="0"/>
          <w:sz w:val="24"/>
          <w:szCs w:val="24"/>
        </w:rPr>
        <w:t>04</w:t>
      </w:r>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1941BC62" w:rsidR="00202FE5" w:rsidRDefault="00202FE5">
      <w:pPr>
        <w:widowControl/>
        <w:ind w:firstLineChars="0" w:firstLine="0"/>
        <w:jc w:val="left"/>
        <w:rPr>
          <w:rFonts w:ascii="宋体" w:hAnsi="宋体" w:cs="宋体"/>
          <w:kern w:val="0"/>
          <w:sz w:val="24"/>
          <w:szCs w:val="24"/>
        </w:rPr>
      </w:pPr>
    </w:p>
    <w:sectPr w:rsidR="00202F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84DB1" w14:textId="77777777" w:rsidR="00070556" w:rsidRDefault="00070556">
      <w:pPr>
        <w:ind w:firstLine="420"/>
      </w:pPr>
      <w:r>
        <w:separator/>
      </w:r>
    </w:p>
  </w:endnote>
  <w:endnote w:type="continuationSeparator" w:id="0">
    <w:p w14:paraId="6B7357CB" w14:textId="77777777" w:rsidR="00070556" w:rsidRDefault="0007055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1036" w14:textId="77777777" w:rsidR="00070556" w:rsidRDefault="00070556">
      <w:pPr>
        <w:ind w:firstLine="420"/>
      </w:pPr>
      <w:r>
        <w:separator/>
      </w:r>
    </w:p>
  </w:footnote>
  <w:footnote w:type="continuationSeparator" w:id="0">
    <w:p w14:paraId="5E1E89CC" w14:textId="77777777" w:rsidR="00070556" w:rsidRDefault="00070556">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12185BC1"/>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5"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1E5"/>
    <w:rsid w:val="000002C9"/>
    <w:rsid w:val="00001262"/>
    <w:rsid w:val="00003AB9"/>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237F"/>
    <w:rsid w:val="00045975"/>
    <w:rsid w:val="000468B0"/>
    <w:rsid w:val="00050316"/>
    <w:rsid w:val="00057B94"/>
    <w:rsid w:val="000615FD"/>
    <w:rsid w:val="00061DBA"/>
    <w:rsid w:val="00067712"/>
    <w:rsid w:val="00070556"/>
    <w:rsid w:val="0007057A"/>
    <w:rsid w:val="0007667A"/>
    <w:rsid w:val="00076A00"/>
    <w:rsid w:val="00076F17"/>
    <w:rsid w:val="0008451F"/>
    <w:rsid w:val="000849A7"/>
    <w:rsid w:val="00086483"/>
    <w:rsid w:val="00087CB6"/>
    <w:rsid w:val="00090BFB"/>
    <w:rsid w:val="00094848"/>
    <w:rsid w:val="00096878"/>
    <w:rsid w:val="0009717C"/>
    <w:rsid w:val="000A1092"/>
    <w:rsid w:val="000A27E4"/>
    <w:rsid w:val="000A3467"/>
    <w:rsid w:val="000A697A"/>
    <w:rsid w:val="000A753D"/>
    <w:rsid w:val="000B18FD"/>
    <w:rsid w:val="000B365F"/>
    <w:rsid w:val="000B3BE2"/>
    <w:rsid w:val="000B3DF9"/>
    <w:rsid w:val="000C42F8"/>
    <w:rsid w:val="000C452D"/>
    <w:rsid w:val="000D107B"/>
    <w:rsid w:val="000D1245"/>
    <w:rsid w:val="000D2DA4"/>
    <w:rsid w:val="000E68C4"/>
    <w:rsid w:val="000E6CEF"/>
    <w:rsid w:val="000E7407"/>
    <w:rsid w:val="000F268A"/>
    <w:rsid w:val="0010181B"/>
    <w:rsid w:val="001042E2"/>
    <w:rsid w:val="00106BA3"/>
    <w:rsid w:val="00107577"/>
    <w:rsid w:val="001157CF"/>
    <w:rsid w:val="00116F13"/>
    <w:rsid w:val="00122F42"/>
    <w:rsid w:val="001231C8"/>
    <w:rsid w:val="00123AA3"/>
    <w:rsid w:val="00123F3B"/>
    <w:rsid w:val="0012777C"/>
    <w:rsid w:val="00131F78"/>
    <w:rsid w:val="0013485E"/>
    <w:rsid w:val="001352D9"/>
    <w:rsid w:val="00135961"/>
    <w:rsid w:val="00135C2E"/>
    <w:rsid w:val="00140076"/>
    <w:rsid w:val="001412E1"/>
    <w:rsid w:val="00141873"/>
    <w:rsid w:val="0014235E"/>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52A5"/>
    <w:rsid w:val="001A0D71"/>
    <w:rsid w:val="001A0D7A"/>
    <w:rsid w:val="001A1558"/>
    <w:rsid w:val="001A26C8"/>
    <w:rsid w:val="001A2712"/>
    <w:rsid w:val="001A7F26"/>
    <w:rsid w:val="001B0ABC"/>
    <w:rsid w:val="001B3CB0"/>
    <w:rsid w:val="001B3F08"/>
    <w:rsid w:val="001B522D"/>
    <w:rsid w:val="001C219E"/>
    <w:rsid w:val="001C7562"/>
    <w:rsid w:val="001D5B43"/>
    <w:rsid w:val="001D6753"/>
    <w:rsid w:val="001E258B"/>
    <w:rsid w:val="001E4668"/>
    <w:rsid w:val="001E6261"/>
    <w:rsid w:val="001E680F"/>
    <w:rsid w:val="001E6CA6"/>
    <w:rsid w:val="001E7001"/>
    <w:rsid w:val="001F15B9"/>
    <w:rsid w:val="001F2016"/>
    <w:rsid w:val="001F4F24"/>
    <w:rsid w:val="001F730B"/>
    <w:rsid w:val="00200880"/>
    <w:rsid w:val="00202815"/>
    <w:rsid w:val="00202A42"/>
    <w:rsid w:val="00202FE5"/>
    <w:rsid w:val="002049C8"/>
    <w:rsid w:val="002052BE"/>
    <w:rsid w:val="00210A41"/>
    <w:rsid w:val="00212738"/>
    <w:rsid w:val="00213CDA"/>
    <w:rsid w:val="00214DBB"/>
    <w:rsid w:val="00217BBA"/>
    <w:rsid w:val="00221534"/>
    <w:rsid w:val="00225A37"/>
    <w:rsid w:val="00245AE2"/>
    <w:rsid w:val="00245DF0"/>
    <w:rsid w:val="002530FB"/>
    <w:rsid w:val="00254598"/>
    <w:rsid w:val="002562CF"/>
    <w:rsid w:val="002577C4"/>
    <w:rsid w:val="00257907"/>
    <w:rsid w:val="00261B55"/>
    <w:rsid w:val="002639AA"/>
    <w:rsid w:val="00266D5C"/>
    <w:rsid w:val="0027412D"/>
    <w:rsid w:val="0028249C"/>
    <w:rsid w:val="00282E22"/>
    <w:rsid w:val="002846E2"/>
    <w:rsid w:val="002862CA"/>
    <w:rsid w:val="0028648B"/>
    <w:rsid w:val="002871F8"/>
    <w:rsid w:val="00292F03"/>
    <w:rsid w:val="00294BFC"/>
    <w:rsid w:val="00295979"/>
    <w:rsid w:val="00296BB6"/>
    <w:rsid w:val="002A1526"/>
    <w:rsid w:val="002A3867"/>
    <w:rsid w:val="002A3C89"/>
    <w:rsid w:val="002A6452"/>
    <w:rsid w:val="002B05FC"/>
    <w:rsid w:val="002B3A67"/>
    <w:rsid w:val="002B4977"/>
    <w:rsid w:val="002B7877"/>
    <w:rsid w:val="002C0228"/>
    <w:rsid w:val="002C24BC"/>
    <w:rsid w:val="002C3780"/>
    <w:rsid w:val="002C5217"/>
    <w:rsid w:val="002C5A61"/>
    <w:rsid w:val="002C5DB1"/>
    <w:rsid w:val="002C7591"/>
    <w:rsid w:val="002D49CD"/>
    <w:rsid w:val="002E2D37"/>
    <w:rsid w:val="002E375F"/>
    <w:rsid w:val="002E67AA"/>
    <w:rsid w:val="002F1E22"/>
    <w:rsid w:val="002F51E7"/>
    <w:rsid w:val="002F721A"/>
    <w:rsid w:val="00300510"/>
    <w:rsid w:val="003020A4"/>
    <w:rsid w:val="0030340E"/>
    <w:rsid w:val="0030795F"/>
    <w:rsid w:val="0031009A"/>
    <w:rsid w:val="00311566"/>
    <w:rsid w:val="00312D4F"/>
    <w:rsid w:val="00314C4A"/>
    <w:rsid w:val="00315DFB"/>
    <w:rsid w:val="0031742D"/>
    <w:rsid w:val="00317B98"/>
    <w:rsid w:val="003217DA"/>
    <w:rsid w:val="00325EE5"/>
    <w:rsid w:val="00332431"/>
    <w:rsid w:val="003343F4"/>
    <w:rsid w:val="003348CF"/>
    <w:rsid w:val="003372C8"/>
    <w:rsid w:val="00337B8B"/>
    <w:rsid w:val="00340D95"/>
    <w:rsid w:val="00340E62"/>
    <w:rsid w:val="00342C43"/>
    <w:rsid w:val="00343274"/>
    <w:rsid w:val="00343EEB"/>
    <w:rsid w:val="003508D6"/>
    <w:rsid w:val="00352A71"/>
    <w:rsid w:val="00352BD0"/>
    <w:rsid w:val="00354E76"/>
    <w:rsid w:val="00355598"/>
    <w:rsid w:val="00362D58"/>
    <w:rsid w:val="0036432B"/>
    <w:rsid w:val="00364413"/>
    <w:rsid w:val="0036490B"/>
    <w:rsid w:val="00366449"/>
    <w:rsid w:val="0037271D"/>
    <w:rsid w:val="00373DF9"/>
    <w:rsid w:val="0037530E"/>
    <w:rsid w:val="00375631"/>
    <w:rsid w:val="00377086"/>
    <w:rsid w:val="00377F72"/>
    <w:rsid w:val="003821B4"/>
    <w:rsid w:val="0038376A"/>
    <w:rsid w:val="0038392E"/>
    <w:rsid w:val="00384269"/>
    <w:rsid w:val="003850D8"/>
    <w:rsid w:val="00385779"/>
    <w:rsid w:val="00390126"/>
    <w:rsid w:val="00391DD3"/>
    <w:rsid w:val="00395436"/>
    <w:rsid w:val="00396E7B"/>
    <w:rsid w:val="003974D1"/>
    <w:rsid w:val="003A0CD7"/>
    <w:rsid w:val="003B0BD4"/>
    <w:rsid w:val="003B2E17"/>
    <w:rsid w:val="003B6F80"/>
    <w:rsid w:val="003C22A7"/>
    <w:rsid w:val="003C67CD"/>
    <w:rsid w:val="003D2554"/>
    <w:rsid w:val="003D2B79"/>
    <w:rsid w:val="003D5FDB"/>
    <w:rsid w:val="003D7D5D"/>
    <w:rsid w:val="003E59BE"/>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28A"/>
    <w:rsid w:val="00434AF8"/>
    <w:rsid w:val="0043647A"/>
    <w:rsid w:val="00441664"/>
    <w:rsid w:val="00441B18"/>
    <w:rsid w:val="00442DDD"/>
    <w:rsid w:val="00445CDC"/>
    <w:rsid w:val="00447711"/>
    <w:rsid w:val="00447B00"/>
    <w:rsid w:val="004539A2"/>
    <w:rsid w:val="00453D92"/>
    <w:rsid w:val="00457529"/>
    <w:rsid w:val="00457666"/>
    <w:rsid w:val="004604C5"/>
    <w:rsid w:val="0046093B"/>
    <w:rsid w:val="00462029"/>
    <w:rsid w:val="004649DF"/>
    <w:rsid w:val="0046641D"/>
    <w:rsid w:val="00467BC1"/>
    <w:rsid w:val="00467EA3"/>
    <w:rsid w:val="00472EE9"/>
    <w:rsid w:val="00473765"/>
    <w:rsid w:val="0047445B"/>
    <w:rsid w:val="00476C16"/>
    <w:rsid w:val="00481E54"/>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4E26"/>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5898"/>
    <w:rsid w:val="005678A1"/>
    <w:rsid w:val="00572664"/>
    <w:rsid w:val="00573294"/>
    <w:rsid w:val="0057737E"/>
    <w:rsid w:val="0058106F"/>
    <w:rsid w:val="00583A63"/>
    <w:rsid w:val="00583B2B"/>
    <w:rsid w:val="00585E7D"/>
    <w:rsid w:val="005871F2"/>
    <w:rsid w:val="0058777C"/>
    <w:rsid w:val="0059138D"/>
    <w:rsid w:val="0059185A"/>
    <w:rsid w:val="00591DFF"/>
    <w:rsid w:val="005A02AA"/>
    <w:rsid w:val="005A04AA"/>
    <w:rsid w:val="005A468B"/>
    <w:rsid w:val="005A54BA"/>
    <w:rsid w:val="005A7744"/>
    <w:rsid w:val="005A77FD"/>
    <w:rsid w:val="005B082F"/>
    <w:rsid w:val="005B3B31"/>
    <w:rsid w:val="005B3BA4"/>
    <w:rsid w:val="005B4FAB"/>
    <w:rsid w:val="005B722B"/>
    <w:rsid w:val="005C2243"/>
    <w:rsid w:val="005C242D"/>
    <w:rsid w:val="005C7444"/>
    <w:rsid w:val="005D1D6D"/>
    <w:rsid w:val="005D28E1"/>
    <w:rsid w:val="005D5F58"/>
    <w:rsid w:val="005D7DFE"/>
    <w:rsid w:val="005E33FF"/>
    <w:rsid w:val="005E6BEE"/>
    <w:rsid w:val="005E6D4B"/>
    <w:rsid w:val="005E7010"/>
    <w:rsid w:val="005E71B2"/>
    <w:rsid w:val="005E75C8"/>
    <w:rsid w:val="005E7A85"/>
    <w:rsid w:val="005F23AC"/>
    <w:rsid w:val="005F50BE"/>
    <w:rsid w:val="0060249F"/>
    <w:rsid w:val="00603830"/>
    <w:rsid w:val="00611557"/>
    <w:rsid w:val="0061158D"/>
    <w:rsid w:val="00614FD9"/>
    <w:rsid w:val="00620B59"/>
    <w:rsid w:val="00620E72"/>
    <w:rsid w:val="00621728"/>
    <w:rsid w:val="006219E8"/>
    <w:rsid w:val="00626BF2"/>
    <w:rsid w:val="00626C4D"/>
    <w:rsid w:val="006321D9"/>
    <w:rsid w:val="00633108"/>
    <w:rsid w:val="00635059"/>
    <w:rsid w:val="006368BA"/>
    <w:rsid w:val="006455E3"/>
    <w:rsid w:val="006458B3"/>
    <w:rsid w:val="00650ADC"/>
    <w:rsid w:val="0065133C"/>
    <w:rsid w:val="00652A04"/>
    <w:rsid w:val="0065647E"/>
    <w:rsid w:val="006611AB"/>
    <w:rsid w:val="006642B0"/>
    <w:rsid w:val="006662B7"/>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23CD"/>
    <w:rsid w:val="006F65F7"/>
    <w:rsid w:val="00702478"/>
    <w:rsid w:val="00705254"/>
    <w:rsid w:val="00707D77"/>
    <w:rsid w:val="00710B8C"/>
    <w:rsid w:val="007114BA"/>
    <w:rsid w:val="007119E7"/>
    <w:rsid w:val="00712506"/>
    <w:rsid w:val="00714C69"/>
    <w:rsid w:val="007173EA"/>
    <w:rsid w:val="00722B0D"/>
    <w:rsid w:val="0072497E"/>
    <w:rsid w:val="00725FF4"/>
    <w:rsid w:val="007333E8"/>
    <w:rsid w:val="00734EA6"/>
    <w:rsid w:val="007417BA"/>
    <w:rsid w:val="00741ED4"/>
    <w:rsid w:val="00742757"/>
    <w:rsid w:val="00742BA2"/>
    <w:rsid w:val="00743AC1"/>
    <w:rsid w:val="007451FE"/>
    <w:rsid w:val="00745F07"/>
    <w:rsid w:val="00745FA5"/>
    <w:rsid w:val="007461A6"/>
    <w:rsid w:val="00746368"/>
    <w:rsid w:val="00751479"/>
    <w:rsid w:val="0075461E"/>
    <w:rsid w:val="0075474B"/>
    <w:rsid w:val="007548DB"/>
    <w:rsid w:val="00760249"/>
    <w:rsid w:val="0076154C"/>
    <w:rsid w:val="00764F59"/>
    <w:rsid w:val="00767528"/>
    <w:rsid w:val="00770F87"/>
    <w:rsid w:val="00780900"/>
    <w:rsid w:val="00780C63"/>
    <w:rsid w:val="007843E3"/>
    <w:rsid w:val="00787DD7"/>
    <w:rsid w:val="00792714"/>
    <w:rsid w:val="00793E86"/>
    <w:rsid w:val="0079452C"/>
    <w:rsid w:val="00795C2B"/>
    <w:rsid w:val="007A6254"/>
    <w:rsid w:val="007A633A"/>
    <w:rsid w:val="007B0570"/>
    <w:rsid w:val="007B07B1"/>
    <w:rsid w:val="007B1225"/>
    <w:rsid w:val="007B5754"/>
    <w:rsid w:val="007C1C32"/>
    <w:rsid w:val="007C3369"/>
    <w:rsid w:val="007C548B"/>
    <w:rsid w:val="007D0330"/>
    <w:rsid w:val="007D16BB"/>
    <w:rsid w:val="007D6040"/>
    <w:rsid w:val="007D6C86"/>
    <w:rsid w:val="007D70CC"/>
    <w:rsid w:val="007D7356"/>
    <w:rsid w:val="007D7B47"/>
    <w:rsid w:val="007D7D38"/>
    <w:rsid w:val="007E0CA9"/>
    <w:rsid w:val="007E5FBE"/>
    <w:rsid w:val="007F364E"/>
    <w:rsid w:val="007F6D3F"/>
    <w:rsid w:val="007F7197"/>
    <w:rsid w:val="007F78E4"/>
    <w:rsid w:val="0080001F"/>
    <w:rsid w:val="00815A12"/>
    <w:rsid w:val="00815ACC"/>
    <w:rsid w:val="0081794F"/>
    <w:rsid w:val="00820479"/>
    <w:rsid w:val="00820C82"/>
    <w:rsid w:val="00821566"/>
    <w:rsid w:val="00821987"/>
    <w:rsid w:val="00823021"/>
    <w:rsid w:val="008301D1"/>
    <w:rsid w:val="00831AE9"/>
    <w:rsid w:val="0083349F"/>
    <w:rsid w:val="00833570"/>
    <w:rsid w:val="00841A4F"/>
    <w:rsid w:val="00841C68"/>
    <w:rsid w:val="00847B99"/>
    <w:rsid w:val="0085022E"/>
    <w:rsid w:val="00852EE5"/>
    <w:rsid w:val="008550D5"/>
    <w:rsid w:val="00856D88"/>
    <w:rsid w:val="00860A07"/>
    <w:rsid w:val="00864CA1"/>
    <w:rsid w:val="00866668"/>
    <w:rsid w:val="00867F03"/>
    <w:rsid w:val="00872599"/>
    <w:rsid w:val="00873817"/>
    <w:rsid w:val="008743D7"/>
    <w:rsid w:val="008771D5"/>
    <w:rsid w:val="008807E7"/>
    <w:rsid w:val="00884C8D"/>
    <w:rsid w:val="008A06A9"/>
    <w:rsid w:val="008A0EF4"/>
    <w:rsid w:val="008A69D2"/>
    <w:rsid w:val="008B1487"/>
    <w:rsid w:val="008C0F0B"/>
    <w:rsid w:val="008C5EFE"/>
    <w:rsid w:val="008C6622"/>
    <w:rsid w:val="008D0D73"/>
    <w:rsid w:val="008D419B"/>
    <w:rsid w:val="008D4EA5"/>
    <w:rsid w:val="008D6344"/>
    <w:rsid w:val="008D6EE1"/>
    <w:rsid w:val="008D75CF"/>
    <w:rsid w:val="008E07D0"/>
    <w:rsid w:val="008E2E63"/>
    <w:rsid w:val="008E7C13"/>
    <w:rsid w:val="008F23B4"/>
    <w:rsid w:val="008F4370"/>
    <w:rsid w:val="008F46E9"/>
    <w:rsid w:val="008F615E"/>
    <w:rsid w:val="008F6A80"/>
    <w:rsid w:val="008F7855"/>
    <w:rsid w:val="009001EB"/>
    <w:rsid w:val="009019EB"/>
    <w:rsid w:val="009033B0"/>
    <w:rsid w:val="00907B88"/>
    <w:rsid w:val="009103C3"/>
    <w:rsid w:val="00910EAA"/>
    <w:rsid w:val="00912261"/>
    <w:rsid w:val="00915023"/>
    <w:rsid w:val="00917F25"/>
    <w:rsid w:val="00920F32"/>
    <w:rsid w:val="00922F33"/>
    <w:rsid w:val="0092380A"/>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FCD"/>
    <w:rsid w:val="00980CAC"/>
    <w:rsid w:val="00982BBC"/>
    <w:rsid w:val="009840F1"/>
    <w:rsid w:val="00993D7A"/>
    <w:rsid w:val="009A103C"/>
    <w:rsid w:val="009A239A"/>
    <w:rsid w:val="009A6911"/>
    <w:rsid w:val="009B0053"/>
    <w:rsid w:val="009B0DB5"/>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7485"/>
    <w:rsid w:val="00A00AC1"/>
    <w:rsid w:val="00A01B83"/>
    <w:rsid w:val="00A022B7"/>
    <w:rsid w:val="00A02F68"/>
    <w:rsid w:val="00A04FB9"/>
    <w:rsid w:val="00A12E68"/>
    <w:rsid w:val="00A13B64"/>
    <w:rsid w:val="00A153BC"/>
    <w:rsid w:val="00A15D6A"/>
    <w:rsid w:val="00A16370"/>
    <w:rsid w:val="00A2321A"/>
    <w:rsid w:val="00A25895"/>
    <w:rsid w:val="00A30847"/>
    <w:rsid w:val="00A34333"/>
    <w:rsid w:val="00A346B8"/>
    <w:rsid w:val="00A3519A"/>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4BF"/>
    <w:rsid w:val="00A82584"/>
    <w:rsid w:val="00A870EE"/>
    <w:rsid w:val="00A91177"/>
    <w:rsid w:val="00A94DD0"/>
    <w:rsid w:val="00A955EA"/>
    <w:rsid w:val="00AA0C0A"/>
    <w:rsid w:val="00AA106C"/>
    <w:rsid w:val="00AA1A47"/>
    <w:rsid w:val="00AA1C2C"/>
    <w:rsid w:val="00AA3404"/>
    <w:rsid w:val="00AB1BF2"/>
    <w:rsid w:val="00AB21C0"/>
    <w:rsid w:val="00AB2F3D"/>
    <w:rsid w:val="00AB4478"/>
    <w:rsid w:val="00AC096D"/>
    <w:rsid w:val="00AC447D"/>
    <w:rsid w:val="00AC67B6"/>
    <w:rsid w:val="00AC7CE5"/>
    <w:rsid w:val="00AD2B6F"/>
    <w:rsid w:val="00AD2F76"/>
    <w:rsid w:val="00AD4BC0"/>
    <w:rsid w:val="00AD73C8"/>
    <w:rsid w:val="00AE3EEC"/>
    <w:rsid w:val="00AE5008"/>
    <w:rsid w:val="00AF254E"/>
    <w:rsid w:val="00AF2E13"/>
    <w:rsid w:val="00AF4B10"/>
    <w:rsid w:val="00B01B4B"/>
    <w:rsid w:val="00B04973"/>
    <w:rsid w:val="00B07452"/>
    <w:rsid w:val="00B1450F"/>
    <w:rsid w:val="00B17995"/>
    <w:rsid w:val="00B253C6"/>
    <w:rsid w:val="00B31DCC"/>
    <w:rsid w:val="00B33536"/>
    <w:rsid w:val="00B33BD4"/>
    <w:rsid w:val="00B35514"/>
    <w:rsid w:val="00B40ACE"/>
    <w:rsid w:val="00B43001"/>
    <w:rsid w:val="00B50157"/>
    <w:rsid w:val="00B50B3D"/>
    <w:rsid w:val="00B521B5"/>
    <w:rsid w:val="00B55463"/>
    <w:rsid w:val="00B558BC"/>
    <w:rsid w:val="00B602B7"/>
    <w:rsid w:val="00B60512"/>
    <w:rsid w:val="00B63451"/>
    <w:rsid w:val="00B63688"/>
    <w:rsid w:val="00B71406"/>
    <w:rsid w:val="00B77777"/>
    <w:rsid w:val="00B81598"/>
    <w:rsid w:val="00B87D68"/>
    <w:rsid w:val="00B90F57"/>
    <w:rsid w:val="00B94C20"/>
    <w:rsid w:val="00B96399"/>
    <w:rsid w:val="00BA29CC"/>
    <w:rsid w:val="00BA4466"/>
    <w:rsid w:val="00BB2918"/>
    <w:rsid w:val="00BB4E88"/>
    <w:rsid w:val="00BB4F10"/>
    <w:rsid w:val="00BB7992"/>
    <w:rsid w:val="00BC07C7"/>
    <w:rsid w:val="00BC0F2F"/>
    <w:rsid w:val="00BC38E7"/>
    <w:rsid w:val="00BC4BCF"/>
    <w:rsid w:val="00BC52D0"/>
    <w:rsid w:val="00BC618E"/>
    <w:rsid w:val="00BC634D"/>
    <w:rsid w:val="00BD158B"/>
    <w:rsid w:val="00BD68C9"/>
    <w:rsid w:val="00BD6E51"/>
    <w:rsid w:val="00BD714F"/>
    <w:rsid w:val="00BD7D45"/>
    <w:rsid w:val="00BE0284"/>
    <w:rsid w:val="00BE3A66"/>
    <w:rsid w:val="00BE3D7A"/>
    <w:rsid w:val="00BE5872"/>
    <w:rsid w:val="00BF1505"/>
    <w:rsid w:val="00BF49CE"/>
    <w:rsid w:val="00BF5F58"/>
    <w:rsid w:val="00C0046D"/>
    <w:rsid w:val="00C00E9F"/>
    <w:rsid w:val="00C01B19"/>
    <w:rsid w:val="00C11000"/>
    <w:rsid w:val="00C167A4"/>
    <w:rsid w:val="00C16A54"/>
    <w:rsid w:val="00C171C2"/>
    <w:rsid w:val="00C2139A"/>
    <w:rsid w:val="00C21A38"/>
    <w:rsid w:val="00C240A0"/>
    <w:rsid w:val="00C356DF"/>
    <w:rsid w:val="00C416A1"/>
    <w:rsid w:val="00C44523"/>
    <w:rsid w:val="00C45F08"/>
    <w:rsid w:val="00C57C16"/>
    <w:rsid w:val="00C616A8"/>
    <w:rsid w:val="00C67AF0"/>
    <w:rsid w:val="00C737F8"/>
    <w:rsid w:val="00C7781E"/>
    <w:rsid w:val="00C80CB6"/>
    <w:rsid w:val="00C824F2"/>
    <w:rsid w:val="00C847B1"/>
    <w:rsid w:val="00C85105"/>
    <w:rsid w:val="00C9007B"/>
    <w:rsid w:val="00C918C6"/>
    <w:rsid w:val="00C92597"/>
    <w:rsid w:val="00C93747"/>
    <w:rsid w:val="00C95A89"/>
    <w:rsid w:val="00C95BFD"/>
    <w:rsid w:val="00C96804"/>
    <w:rsid w:val="00CA1770"/>
    <w:rsid w:val="00CA2B9C"/>
    <w:rsid w:val="00CA33FE"/>
    <w:rsid w:val="00CA5F8B"/>
    <w:rsid w:val="00CA601F"/>
    <w:rsid w:val="00CB1DED"/>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D44D6"/>
    <w:rsid w:val="00CE2255"/>
    <w:rsid w:val="00CE29C2"/>
    <w:rsid w:val="00CE3C9C"/>
    <w:rsid w:val="00CE50AA"/>
    <w:rsid w:val="00CE6F56"/>
    <w:rsid w:val="00CF048F"/>
    <w:rsid w:val="00CF5ABF"/>
    <w:rsid w:val="00CF6695"/>
    <w:rsid w:val="00D014BC"/>
    <w:rsid w:val="00D055C4"/>
    <w:rsid w:val="00D05F92"/>
    <w:rsid w:val="00D113E8"/>
    <w:rsid w:val="00D14C4F"/>
    <w:rsid w:val="00D2538E"/>
    <w:rsid w:val="00D26E5F"/>
    <w:rsid w:val="00D30C31"/>
    <w:rsid w:val="00D3345C"/>
    <w:rsid w:val="00D3354A"/>
    <w:rsid w:val="00D37514"/>
    <w:rsid w:val="00D443FE"/>
    <w:rsid w:val="00D45C91"/>
    <w:rsid w:val="00D46043"/>
    <w:rsid w:val="00D4695A"/>
    <w:rsid w:val="00D52026"/>
    <w:rsid w:val="00D534B3"/>
    <w:rsid w:val="00D56D92"/>
    <w:rsid w:val="00D60673"/>
    <w:rsid w:val="00D61929"/>
    <w:rsid w:val="00D61FA7"/>
    <w:rsid w:val="00D67A65"/>
    <w:rsid w:val="00D71646"/>
    <w:rsid w:val="00D735FB"/>
    <w:rsid w:val="00D737D5"/>
    <w:rsid w:val="00D77F09"/>
    <w:rsid w:val="00D8106B"/>
    <w:rsid w:val="00D83A20"/>
    <w:rsid w:val="00D84C8C"/>
    <w:rsid w:val="00D8514A"/>
    <w:rsid w:val="00D861A9"/>
    <w:rsid w:val="00D90D8D"/>
    <w:rsid w:val="00D92931"/>
    <w:rsid w:val="00D93334"/>
    <w:rsid w:val="00DA348F"/>
    <w:rsid w:val="00DA3B6A"/>
    <w:rsid w:val="00DA428B"/>
    <w:rsid w:val="00DA4EE2"/>
    <w:rsid w:val="00DB5A83"/>
    <w:rsid w:val="00DC01EE"/>
    <w:rsid w:val="00DC1A07"/>
    <w:rsid w:val="00DC2197"/>
    <w:rsid w:val="00DC3D14"/>
    <w:rsid w:val="00DC5E46"/>
    <w:rsid w:val="00DC6D7D"/>
    <w:rsid w:val="00DD11A9"/>
    <w:rsid w:val="00DD14FD"/>
    <w:rsid w:val="00DD236C"/>
    <w:rsid w:val="00DD2630"/>
    <w:rsid w:val="00DD51BB"/>
    <w:rsid w:val="00DD6989"/>
    <w:rsid w:val="00DE507F"/>
    <w:rsid w:val="00DE6BFA"/>
    <w:rsid w:val="00E0219B"/>
    <w:rsid w:val="00E040D8"/>
    <w:rsid w:val="00E04159"/>
    <w:rsid w:val="00E04FFA"/>
    <w:rsid w:val="00E12C88"/>
    <w:rsid w:val="00E1660D"/>
    <w:rsid w:val="00E2028F"/>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2A57"/>
    <w:rsid w:val="00EC3AA5"/>
    <w:rsid w:val="00ED0AB9"/>
    <w:rsid w:val="00ED1227"/>
    <w:rsid w:val="00ED17BD"/>
    <w:rsid w:val="00ED2CE8"/>
    <w:rsid w:val="00ED5B94"/>
    <w:rsid w:val="00ED5F9F"/>
    <w:rsid w:val="00EE212B"/>
    <w:rsid w:val="00EE2DD2"/>
    <w:rsid w:val="00EE4A34"/>
    <w:rsid w:val="00EE78EE"/>
    <w:rsid w:val="00EF6085"/>
    <w:rsid w:val="00EF7734"/>
    <w:rsid w:val="00F12590"/>
    <w:rsid w:val="00F15513"/>
    <w:rsid w:val="00F160BB"/>
    <w:rsid w:val="00F16498"/>
    <w:rsid w:val="00F16CA0"/>
    <w:rsid w:val="00F178F9"/>
    <w:rsid w:val="00F23E54"/>
    <w:rsid w:val="00F23FAF"/>
    <w:rsid w:val="00F26705"/>
    <w:rsid w:val="00F26A1B"/>
    <w:rsid w:val="00F324DF"/>
    <w:rsid w:val="00F35F3F"/>
    <w:rsid w:val="00F4109A"/>
    <w:rsid w:val="00F415FA"/>
    <w:rsid w:val="00F41F9D"/>
    <w:rsid w:val="00F42309"/>
    <w:rsid w:val="00F42439"/>
    <w:rsid w:val="00F44FF7"/>
    <w:rsid w:val="00F4551D"/>
    <w:rsid w:val="00F45BB0"/>
    <w:rsid w:val="00F470AD"/>
    <w:rsid w:val="00F47F7D"/>
    <w:rsid w:val="00F501B6"/>
    <w:rsid w:val="00F50B7B"/>
    <w:rsid w:val="00F54192"/>
    <w:rsid w:val="00F54F31"/>
    <w:rsid w:val="00F57AA5"/>
    <w:rsid w:val="00F66FE6"/>
    <w:rsid w:val="00F705E6"/>
    <w:rsid w:val="00F70BAD"/>
    <w:rsid w:val="00F70BB5"/>
    <w:rsid w:val="00F7290B"/>
    <w:rsid w:val="00F75AEA"/>
    <w:rsid w:val="00F816E4"/>
    <w:rsid w:val="00F830D6"/>
    <w:rsid w:val="00F83568"/>
    <w:rsid w:val="00F860F5"/>
    <w:rsid w:val="00F9057C"/>
    <w:rsid w:val="00F90BC6"/>
    <w:rsid w:val="00F927DD"/>
    <w:rsid w:val="00F973B7"/>
    <w:rsid w:val="00F975E1"/>
    <w:rsid w:val="00FA3549"/>
    <w:rsid w:val="00FA35D0"/>
    <w:rsid w:val="00FA3DE2"/>
    <w:rsid w:val="00FA4B34"/>
    <w:rsid w:val="00FA539A"/>
    <w:rsid w:val="00FA7854"/>
    <w:rsid w:val="00FB10C1"/>
    <w:rsid w:val="00FB2360"/>
    <w:rsid w:val="00FB3892"/>
    <w:rsid w:val="00FB3F32"/>
    <w:rsid w:val="00FB47E7"/>
    <w:rsid w:val="00FB59DB"/>
    <w:rsid w:val="00FB7DEF"/>
    <w:rsid w:val="00FC2529"/>
    <w:rsid w:val="00FC3917"/>
    <w:rsid w:val="00FC4A7C"/>
    <w:rsid w:val="00FC4DD2"/>
    <w:rsid w:val="00FD1FA9"/>
    <w:rsid w:val="00FD29DE"/>
    <w:rsid w:val="00FD4965"/>
    <w:rsid w:val="00FD7F5A"/>
    <w:rsid w:val="00FE1F1C"/>
    <w:rsid w:val="00FE23BC"/>
    <w:rsid w:val="00FE2FFC"/>
    <w:rsid w:val="00FE43E9"/>
    <w:rsid w:val="00FE4B95"/>
    <w:rsid w:val="00FE7734"/>
    <w:rsid w:val="00FF0097"/>
    <w:rsid w:val="00FF03FC"/>
    <w:rsid w:val="00FF5CC3"/>
    <w:rsid w:val="00FF650F"/>
    <w:rsid w:val="00FF673A"/>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DecimalAligned">
    <w:name w:val="Decimal Aligned"/>
    <w:basedOn w:val="a0"/>
    <w:uiPriority w:val="40"/>
    <w:qFormat/>
    <w:rsid w:val="002862CA"/>
    <w:pPr>
      <w:widowControl/>
      <w:tabs>
        <w:tab w:val="decimal" w:pos="360"/>
      </w:tabs>
      <w:spacing w:after="200" w:line="276" w:lineRule="auto"/>
      <w:ind w:firstLineChars="0" w:firstLine="0"/>
      <w:jc w:val="left"/>
    </w:pPr>
    <w:rPr>
      <w:rFonts w:asciiTheme="minorHAnsi" w:eastAsiaTheme="minorEastAsia" w:hAnsiTheme="minorHAnsi"/>
      <w:kern w:val="0"/>
      <w:sz w:val="22"/>
    </w:rPr>
  </w:style>
  <w:style w:type="paragraph" w:styleId="afb">
    <w:name w:val="footnote text"/>
    <w:basedOn w:val="a0"/>
    <w:link w:val="afc"/>
    <w:uiPriority w:val="99"/>
    <w:unhideWhenUsed/>
    <w:rsid w:val="002862CA"/>
    <w:pPr>
      <w:widowControl/>
      <w:ind w:firstLineChars="0" w:firstLine="0"/>
      <w:jc w:val="left"/>
    </w:pPr>
    <w:rPr>
      <w:rFonts w:asciiTheme="minorHAnsi" w:eastAsiaTheme="minorEastAsia" w:hAnsiTheme="minorHAnsi"/>
      <w:kern w:val="0"/>
      <w:sz w:val="20"/>
      <w:szCs w:val="20"/>
    </w:rPr>
  </w:style>
  <w:style w:type="character" w:customStyle="1" w:styleId="afc">
    <w:name w:val="脚注文本 字符"/>
    <w:basedOn w:val="a2"/>
    <w:link w:val="afb"/>
    <w:uiPriority w:val="99"/>
    <w:rsid w:val="002862CA"/>
    <w:rPr>
      <w:rFonts w:asciiTheme="minorHAnsi" w:eastAsiaTheme="minorEastAsia" w:hAnsiTheme="minorHAnsi"/>
    </w:rPr>
  </w:style>
  <w:style w:type="character" w:styleId="afd">
    <w:name w:val="Subtle Emphasis"/>
    <w:basedOn w:val="a2"/>
    <w:uiPriority w:val="19"/>
    <w:qFormat/>
    <w:rsid w:val="002862CA"/>
    <w:rPr>
      <w:i/>
      <w:iCs/>
    </w:rPr>
  </w:style>
  <w:style w:type="table" w:styleId="-1">
    <w:name w:val="Light Shading Accent 1"/>
    <w:basedOn w:val="a3"/>
    <w:uiPriority w:val="60"/>
    <w:rsid w:val="002862C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Plain Table 2"/>
    <w:basedOn w:val="a3"/>
    <w:uiPriority w:val="42"/>
    <w:rsid w:val="002862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4372">
      <w:bodyDiv w:val="1"/>
      <w:marLeft w:val="0"/>
      <w:marRight w:val="0"/>
      <w:marTop w:val="0"/>
      <w:marBottom w:val="0"/>
      <w:divBdr>
        <w:top w:val="none" w:sz="0" w:space="0" w:color="auto"/>
        <w:left w:val="none" w:sz="0" w:space="0" w:color="auto"/>
        <w:bottom w:val="none" w:sz="0" w:space="0" w:color="auto"/>
        <w:right w:val="none" w:sz="0" w:space="0" w:color="auto"/>
      </w:divBdr>
    </w:div>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 w:id="1323777831">
      <w:bodyDiv w:val="1"/>
      <w:marLeft w:val="0"/>
      <w:marRight w:val="0"/>
      <w:marTop w:val="0"/>
      <w:marBottom w:val="0"/>
      <w:divBdr>
        <w:top w:val="none" w:sz="0" w:space="0" w:color="auto"/>
        <w:left w:val="none" w:sz="0" w:space="0" w:color="auto"/>
        <w:bottom w:val="none" w:sz="0" w:space="0" w:color="auto"/>
        <w:right w:val="none" w:sz="0" w:space="0" w:color="auto"/>
      </w:divBdr>
    </w:div>
    <w:div w:id="191077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B8D7-2068-4747-B183-FD3052C0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4</Pages>
  <Words>458</Words>
  <Characters>2612</Characters>
  <Application>Microsoft Office Word</Application>
  <DocSecurity>0</DocSecurity>
  <Lines>21</Lines>
  <Paragraphs>6</Paragraphs>
  <ScaleCrop>false</ScaleCrop>
  <Company>Microsoft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212</cp:revision>
  <cp:lastPrinted>2024-02-01T04:57:00Z</cp:lastPrinted>
  <dcterms:created xsi:type="dcterms:W3CDTF">2023-09-18T08:31:00Z</dcterms:created>
  <dcterms:modified xsi:type="dcterms:W3CDTF">2024-03-06T07:42:00Z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