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BD587" w14:textId="5E97D1A9" w:rsidR="004C7BD1" w:rsidRDefault="009E3445" w:rsidP="00AE73B7">
      <w:pPr>
        <w:jc w:val="center"/>
        <w:rPr>
          <w:rFonts w:asciiTheme="minorEastAsia" w:hAnsiTheme="minorEastAsia"/>
          <w:b/>
          <w:sz w:val="28"/>
          <w:szCs w:val="28"/>
        </w:rPr>
      </w:pPr>
      <w:r>
        <w:rPr>
          <w:rFonts w:asciiTheme="minorEastAsia" w:hAnsiTheme="minorEastAsia" w:hint="eastAsia"/>
          <w:b/>
          <w:sz w:val="28"/>
          <w:szCs w:val="28"/>
        </w:rPr>
        <w:t>北京大学人民医院</w:t>
      </w:r>
      <w:r w:rsidR="00DC2455" w:rsidRPr="00DC2455">
        <w:rPr>
          <w:rFonts w:asciiTheme="minorEastAsia" w:hAnsiTheme="minorEastAsia" w:hint="eastAsia"/>
          <w:b/>
          <w:sz w:val="28"/>
          <w:szCs w:val="28"/>
        </w:rPr>
        <w:t>通州院区分子诊断及科研服务平台场地改造工程设计</w:t>
      </w:r>
      <w:r w:rsidR="004D709A">
        <w:rPr>
          <w:rFonts w:asciiTheme="minorEastAsia" w:hAnsiTheme="minorEastAsia" w:hint="eastAsia"/>
          <w:b/>
          <w:sz w:val="28"/>
          <w:szCs w:val="28"/>
        </w:rPr>
        <w:t>(二次)</w:t>
      </w:r>
    </w:p>
    <w:p w14:paraId="43FB61E9" w14:textId="517B682B" w:rsidR="00770A56" w:rsidRDefault="00352473" w:rsidP="00AE73B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7565FFF6" w14:textId="6DF0101A"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项目名称：北京大学人民医院通州院区分子诊断及科研服务平台场地改造工程设计</w:t>
      </w:r>
      <w:r>
        <w:rPr>
          <w:rFonts w:asciiTheme="minorEastAsia" w:hAnsiTheme="minorEastAsia" w:cs="Times New Roman" w:hint="eastAsia"/>
          <w:bCs/>
          <w:szCs w:val="21"/>
        </w:rPr>
        <w:t>（二次）</w:t>
      </w:r>
    </w:p>
    <w:p w14:paraId="651985F6"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项目地点：北京大学人民医院通州院区</w:t>
      </w:r>
    </w:p>
    <w:p w14:paraId="1F35297A"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项目概况：本项目拟本项目拟将通州院区医疗主楼首层原输血科及部分药剂</w:t>
      </w:r>
      <w:proofErr w:type="gramStart"/>
      <w:r w:rsidRPr="004D709A">
        <w:rPr>
          <w:rFonts w:asciiTheme="minorEastAsia" w:hAnsiTheme="minorEastAsia" w:cs="Times New Roman" w:hint="eastAsia"/>
          <w:bCs/>
          <w:szCs w:val="21"/>
        </w:rPr>
        <w:t>科区域</w:t>
      </w:r>
      <w:proofErr w:type="gramEnd"/>
      <w:r w:rsidRPr="004D709A">
        <w:rPr>
          <w:rFonts w:asciiTheme="minorEastAsia" w:hAnsiTheme="minorEastAsia" w:cs="Times New Roman" w:hint="eastAsia"/>
          <w:bCs/>
          <w:szCs w:val="21"/>
        </w:rPr>
        <w:t>改造为分子诊断及科研服务平台。实验室区域要求按照十万级洁净度设计，全年要求恒温恒湿，生物安全等级需达到P2级实验室，改造面积约630平方米。中标单位配合医院前期调研，形成确定的方案满足医院正常医疗、办公要求。</w:t>
      </w:r>
    </w:p>
    <w:p w14:paraId="5584F181"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设计范围：建筑、结构、装饰装修、给排水、消防、暖通、电气、弱电、医用气体、净化工程等专业，包括但不限于方案(包括工程估算)、初步设计(包括初步设计概算)、施工图设计以及相关系统原站房的相应改造设计。</w:t>
      </w:r>
    </w:p>
    <w:p w14:paraId="6831C6F0"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设计周期：中标后45天内完成施工图设计并报送施工图外审。</w:t>
      </w:r>
    </w:p>
    <w:p w14:paraId="58A9E6AA"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采购控制价：15.35万元；资金来源：财政性资金。</w:t>
      </w:r>
    </w:p>
    <w:p w14:paraId="0902DCCE"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投标须知：</w:t>
      </w:r>
    </w:p>
    <w:p w14:paraId="4DDD8488"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1投标人必须是在中华人民共和国境内注册的具有独立承担民事责任能力的法人或其他组织，并取得合法企业工商营业执照、事业单位具备事业单位法人证书。</w:t>
      </w:r>
    </w:p>
    <w:p w14:paraId="46322A00"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2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D821E9D"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3投标人有依法缴纳税收和社会保障资金的良好记录（近三个月内任意一个月）。</w:t>
      </w:r>
    </w:p>
    <w:p w14:paraId="53DD33FE"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 xml:space="preserve">4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投标人须提供在近三年内(20年10月至今) </w:t>
      </w:r>
      <w:proofErr w:type="gramStart"/>
      <w:r w:rsidRPr="004D709A">
        <w:rPr>
          <w:rFonts w:asciiTheme="minorEastAsia" w:hAnsiTheme="minorEastAsia" w:cs="Times New Roman" w:hint="eastAsia"/>
          <w:bCs/>
          <w:szCs w:val="21"/>
        </w:rPr>
        <w:t>内类似</w:t>
      </w:r>
      <w:proofErr w:type="gramEnd"/>
      <w:r w:rsidRPr="004D709A">
        <w:rPr>
          <w:rFonts w:asciiTheme="minorEastAsia" w:hAnsiTheme="minorEastAsia" w:cs="Times New Roman" w:hint="eastAsia"/>
          <w:bCs/>
          <w:szCs w:val="21"/>
        </w:rPr>
        <w:t>项目的业绩，提供业绩一览表。（报名需提供至少提供1份合同复印件，包含首页、服务内容页及签字页）</w:t>
      </w:r>
    </w:p>
    <w:p w14:paraId="682071A3"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6投标人具备建筑行业（建筑工程）设计乙级（含）以上资质。</w:t>
      </w:r>
    </w:p>
    <w:p w14:paraId="3FB4564D"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7 报名需准备材料：①法人授权委托书、②法定代表人身份证复印件、③经办人身份证、④营业执照、⑤业绩证明，及投标须知内要求提供的其他资料。以上内容复印件加盖公章。</w:t>
      </w:r>
    </w:p>
    <w:p w14:paraId="045FAAE2"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8 报名方式：投标人请将上述需提供的所有材料复印件加盖公章，以扫描件的形式发送到以下邮箱：rmyyzcbm@163.com。</w:t>
      </w:r>
    </w:p>
    <w:p w14:paraId="652B4A95" w14:textId="6EAD7D65"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 xml:space="preserve">邮件命名方式：公司名称+北京大学人民医院 </w:t>
      </w:r>
      <w:bookmarkStart w:id="0" w:name="_GoBack"/>
      <w:r w:rsidRPr="004D709A">
        <w:rPr>
          <w:rFonts w:asciiTheme="minorEastAsia" w:hAnsiTheme="minorEastAsia" w:cs="Times New Roman" w:hint="eastAsia"/>
          <w:bCs/>
          <w:szCs w:val="21"/>
          <w:u w:val="single"/>
        </w:rPr>
        <w:t xml:space="preserve"> 通州院区分子诊断及科研服务平台场地改造工程设计</w:t>
      </w:r>
      <w:r w:rsidRPr="004D709A">
        <w:rPr>
          <w:rFonts w:asciiTheme="minorEastAsia" w:hAnsiTheme="minorEastAsia" w:cs="Times New Roman" w:hint="eastAsia"/>
          <w:bCs/>
          <w:szCs w:val="21"/>
          <w:u w:val="single"/>
        </w:rPr>
        <w:t>（二次）</w:t>
      </w:r>
      <w:r w:rsidRPr="004D709A">
        <w:rPr>
          <w:rFonts w:asciiTheme="minorEastAsia" w:hAnsiTheme="minorEastAsia" w:cs="Times New Roman" w:hint="eastAsia"/>
          <w:bCs/>
          <w:szCs w:val="21"/>
          <w:u w:val="single"/>
        </w:rPr>
        <w:t xml:space="preserve"> </w:t>
      </w:r>
      <w:bookmarkEnd w:id="0"/>
      <w:r w:rsidRPr="004D709A">
        <w:rPr>
          <w:rFonts w:asciiTheme="minorEastAsia" w:hAnsiTheme="minorEastAsia" w:cs="Times New Roman" w:hint="eastAsia"/>
          <w:bCs/>
          <w:szCs w:val="21"/>
        </w:rPr>
        <w:t xml:space="preserve"> 材料。</w:t>
      </w:r>
    </w:p>
    <w:p w14:paraId="48D935F5"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邮件内需注明经办人姓名、联系方式、邮箱。</w:t>
      </w:r>
    </w:p>
    <w:p w14:paraId="4FF7CD32"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9报名时间：2023年10月13日9:00——2023年10月19日16:30</w:t>
      </w:r>
    </w:p>
    <w:p w14:paraId="7087E528"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10如有疑问请联系： 88325859苗老师。</w:t>
      </w:r>
    </w:p>
    <w:p w14:paraId="286F2240" w14:textId="77777777" w:rsidR="004D709A" w:rsidRPr="004D709A" w:rsidRDefault="004D709A" w:rsidP="004D709A">
      <w:pPr>
        <w:widowControl/>
        <w:shd w:val="clear" w:color="auto" w:fill="FFFFFF"/>
        <w:spacing w:before="240" w:after="240" w:line="240" w:lineRule="exact"/>
        <w:ind w:firstLine="482"/>
        <w:jc w:val="left"/>
        <w:rPr>
          <w:rFonts w:asciiTheme="minorEastAsia" w:hAnsiTheme="minorEastAsia" w:cs="Times New Roman" w:hint="eastAsia"/>
          <w:bCs/>
          <w:szCs w:val="21"/>
        </w:rPr>
      </w:pPr>
      <w:r w:rsidRPr="004D709A">
        <w:rPr>
          <w:rFonts w:asciiTheme="minorEastAsia" w:hAnsiTheme="minorEastAsia" w:cs="Times New Roman" w:hint="eastAsia"/>
          <w:bCs/>
          <w:szCs w:val="21"/>
        </w:rPr>
        <w:t>11采购文件见公告附件。</w:t>
      </w:r>
    </w:p>
    <w:p w14:paraId="62FFF013" w14:textId="351B3ADB" w:rsidR="00F727E7" w:rsidRPr="00F727E7" w:rsidRDefault="004D709A" w:rsidP="00F727E7">
      <w:pPr>
        <w:widowControl/>
        <w:shd w:val="clear" w:color="auto" w:fill="FFFFFF"/>
        <w:spacing w:before="240" w:after="240" w:line="240" w:lineRule="exact"/>
        <w:ind w:firstLine="482"/>
        <w:jc w:val="left"/>
        <w:rPr>
          <w:rFonts w:asciiTheme="minorEastAsia" w:hAnsiTheme="minorEastAsia" w:cs="Times New Roman"/>
          <w:bCs/>
          <w:szCs w:val="21"/>
        </w:rPr>
      </w:pPr>
      <w:r w:rsidRPr="004D709A">
        <w:rPr>
          <w:rFonts w:asciiTheme="minorEastAsia" w:hAnsiTheme="minorEastAsia" w:cs="Times New Roman" w:hint="eastAsia"/>
          <w:bCs/>
          <w:szCs w:val="21"/>
        </w:rPr>
        <w:t>12本项目不接受联合体投标。</w:t>
      </w:r>
    </w:p>
    <w:p w14:paraId="089C48AA" w14:textId="6E9C492B" w:rsidR="009251B0" w:rsidRDefault="00AE73B7" w:rsidP="00543EB6">
      <w:pPr>
        <w:rPr>
          <w:rFonts w:asciiTheme="minorEastAsia" w:hAnsiTheme="minorEastAsia"/>
          <w:b/>
          <w:szCs w:val="21"/>
        </w:rPr>
      </w:pPr>
      <w:r w:rsidRPr="00352473">
        <w:rPr>
          <w:rFonts w:asciiTheme="minorEastAsia" w:hAnsiTheme="minorEastAsia" w:hint="eastAsia"/>
          <w:b/>
          <w:szCs w:val="21"/>
        </w:rPr>
        <w:lastRenderedPageBreak/>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7CAFE549" w14:textId="26B9AAB6" w:rsidR="009251B0" w:rsidRPr="002B3D35" w:rsidRDefault="009251B0" w:rsidP="00543EB6">
      <w:pPr>
        <w:rPr>
          <w:rFonts w:asciiTheme="minorEastAsia" w:hAnsiTheme="minorEastAsia" w:cs="Times New Roman"/>
          <w:bCs/>
          <w:szCs w:val="21"/>
        </w:rPr>
      </w:pPr>
      <w:r w:rsidRPr="002B3D35">
        <w:rPr>
          <w:rFonts w:asciiTheme="minorEastAsia" w:hAnsiTheme="minorEastAsia" w:cs="Times New Roman" w:hint="eastAsia"/>
          <w:bCs/>
          <w:szCs w:val="21"/>
        </w:rPr>
        <w:t>一）服务需求：</w:t>
      </w:r>
    </w:p>
    <w:p w14:paraId="7C5A1C72" w14:textId="760A0545"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1.在现场工作的受托方的人员，应遵守医院的安全保卫及其它有关规章制度。</w:t>
      </w:r>
    </w:p>
    <w:p w14:paraId="6F67B2B9" w14:textId="7C30A10C"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2.设计工作开展过程中不得影响医院的正常办公及营业。施工区域为医疗主楼首层，各专业应对现场充分调研，并按照图纸施工时给周边区域造成影响最小的原则进行设计。</w:t>
      </w:r>
    </w:p>
    <w:p w14:paraId="589D0B9D" w14:textId="612D03F7"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3.受托方应遵守北京市、通州区及医院等疫情防控管理相关规定，如因受托人原因对医院运营产生影响的，受托人应承担相应责任。</w:t>
      </w:r>
    </w:p>
    <w:p w14:paraId="1B6D33DF" w14:textId="16FDF7B8"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4.指导思想:在满足相关规范要求的基础上，与现状空间相结合，实现功能布局的合理性、技术设施的先进性、经济的合理性。</w:t>
      </w:r>
    </w:p>
    <w:p w14:paraId="5A9810FD" w14:textId="77777777"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5.目的:</w:t>
      </w:r>
    </w:p>
    <w:p w14:paraId="5B3F1FBE" w14:textId="16D0AA28"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1）合理利用现有空间，结合现场情况，合理布局，满足使用功能要求;</w:t>
      </w:r>
    </w:p>
    <w:p w14:paraId="3BD6E242" w14:textId="2B847B15"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2</w:t>
      </w:r>
      <w:r w:rsidR="000E27E9">
        <w:rPr>
          <w:rFonts w:asciiTheme="minorEastAsia" w:hAnsiTheme="minorEastAsia" w:cs="Times New Roman" w:hint="eastAsia"/>
          <w:bCs/>
          <w:szCs w:val="21"/>
        </w:rPr>
        <w:t>）</w:t>
      </w:r>
      <w:r w:rsidRPr="002B3D35">
        <w:rPr>
          <w:rFonts w:asciiTheme="minorEastAsia" w:hAnsiTheme="minorEastAsia" w:cs="Times New Roman" w:hint="eastAsia"/>
          <w:bCs/>
          <w:szCs w:val="21"/>
        </w:rPr>
        <w:t>应综合考虑“经济、人文、高效”等因素;</w:t>
      </w:r>
    </w:p>
    <w:p w14:paraId="5E1C77C0" w14:textId="079DFF95" w:rsidR="009251B0" w:rsidRPr="002B3D35" w:rsidRDefault="009251B0" w:rsidP="00655771">
      <w:pPr>
        <w:ind w:firstLineChars="67" w:firstLine="141"/>
        <w:rPr>
          <w:rFonts w:asciiTheme="minorEastAsia" w:hAnsiTheme="minorEastAsia" w:cs="Times New Roman"/>
          <w:bCs/>
          <w:szCs w:val="21"/>
        </w:rPr>
      </w:pPr>
      <w:r w:rsidRPr="002B3D35">
        <w:rPr>
          <w:rFonts w:asciiTheme="minorEastAsia" w:hAnsiTheme="minorEastAsia" w:cs="Times New Roman" w:hint="eastAsia"/>
          <w:bCs/>
          <w:szCs w:val="21"/>
        </w:rPr>
        <w:t>3）应在保证现有建筑安全性的基础上进行改造。</w:t>
      </w:r>
    </w:p>
    <w:p w14:paraId="334E53D3" w14:textId="5849096C" w:rsidR="008D26E8" w:rsidRPr="006B38B3" w:rsidRDefault="004663C1" w:rsidP="008B785C">
      <w:pPr>
        <w:pStyle w:val="20"/>
        <w:spacing w:line="360" w:lineRule="auto"/>
        <w:ind w:leftChars="0" w:left="0" w:firstLineChars="50" w:firstLine="105"/>
        <w:rPr>
          <w:rFonts w:asciiTheme="minorEastAsia" w:hAnsiTheme="minorEastAsia" w:cs="Times New Roman"/>
          <w:bCs/>
          <w:szCs w:val="21"/>
        </w:rPr>
      </w:pPr>
      <w:r>
        <w:rPr>
          <w:rFonts w:hAnsi="宋体" w:hint="eastAsia"/>
          <w:szCs w:val="21"/>
        </w:rPr>
        <w:t>二</w:t>
      </w:r>
      <w:r w:rsidR="009170C2">
        <w:rPr>
          <w:rFonts w:hAnsi="宋体" w:hint="eastAsia"/>
          <w:szCs w:val="21"/>
        </w:rPr>
        <w:t>）</w:t>
      </w:r>
      <w:r w:rsidR="008D26E8" w:rsidRPr="006B38B3">
        <w:rPr>
          <w:rFonts w:asciiTheme="minorEastAsia" w:hAnsiTheme="minorEastAsia" w:cs="Times New Roman" w:hint="eastAsia"/>
          <w:bCs/>
          <w:szCs w:val="21"/>
        </w:rPr>
        <w:t>项目概况：</w:t>
      </w:r>
    </w:p>
    <w:p w14:paraId="3A0A62E4" w14:textId="260110FD" w:rsidR="009251B0" w:rsidRDefault="009251B0" w:rsidP="00655771">
      <w:pPr>
        <w:widowControl/>
        <w:shd w:val="clear" w:color="auto" w:fill="FFFFFF"/>
        <w:spacing w:before="240" w:after="240"/>
        <w:ind w:leftChars="-67" w:left="-141" w:firstLine="283"/>
        <w:jc w:val="left"/>
        <w:rPr>
          <w:rFonts w:asciiTheme="minorEastAsia" w:hAnsiTheme="minorEastAsia" w:cs="Times New Roman"/>
          <w:bCs/>
          <w:szCs w:val="21"/>
        </w:rPr>
      </w:pPr>
      <w:r w:rsidRPr="00DC2455">
        <w:rPr>
          <w:rFonts w:asciiTheme="minorEastAsia" w:hAnsiTheme="minorEastAsia" w:cs="Times New Roman" w:hint="eastAsia"/>
          <w:bCs/>
          <w:szCs w:val="21"/>
        </w:rPr>
        <w:t>本项目拟将通州院区医疗主楼首层原输血科及部分药剂</w:t>
      </w:r>
      <w:proofErr w:type="gramStart"/>
      <w:r w:rsidRPr="00DC2455">
        <w:rPr>
          <w:rFonts w:asciiTheme="minorEastAsia" w:hAnsiTheme="minorEastAsia" w:cs="Times New Roman" w:hint="eastAsia"/>
          <w:bCs/>
          <w:szCs w:val="21"/>
        </w:rPr>
        <w:t>科区域</w:t>
      </w:r>
      <w:proofErr w:type="gramEnd"/>
      <w:r w:rsidRPr="00DC2455">
        <w:rPr>
          <w:rFonts w:asciiTheme="minorEastAsia" w:hAnsiTheme="minorEastAsia" w:cs="Times New Roman" w:hint="eastAsia"/>
          <w:bCs/>
          <w:szCs w:val="21"/>
        </w:rPr>
        <w:t>改造为分子诊断及科研服务平台。实验室区域要求按照十万级洁净度设计，全年要求恒温恒湿，生物安全等级需达到P2级实验室，改造面积约630平方米</w:t>
      </w:r>
      <w:r w:rsidRPr="00F727E7">
        <w:rPr>
          <w:rFonts w:asciiTheme="minorEastAsia" w:hAnsiTheme="minorEastAsia" w:cs="Times New Roman" w:hint="eastAsia"/>
          <w:bCs/>
          <w:szCs w:val="21"/>
        </w:rPr>
        <w:t>。中标单位配合医院前期调研，形成确定的方案满足医院正常医疗、办公要求。</w:t>
      </w:r>
      <w:r w:rsidR="00655771">
        <w:rPr>
          <w:rFonts w:asciiTheme="minorEastAsia" w:hAnsiTheme="minorEastAsia" w:cs="Times New Roman" w:hint="eastAsia"/>
          <w:bCs/>
          <w:szCs w:val="21"/>
        </w:rPr>
        <w:t>项目总投资约392.74万元。</w:t>
      </w:r>
    </w:p>
    <w:p w14:paraId="3B808EA2" w14:textId="1472990B" w:rsidR="009251B0" w:rsidRPr="00F727E7" w:rsidRDefault="000E27E9" w:rsidP="002B3D35">
      <w:pPr>
        <w:widowControl/>
        <w:shd w:val="clear" w:color="auto" w:fill="FFFFFF"/>
        <w:spacing w:before="240" w:after="240" w:line="240" w:lineRule="exact"/>
        <w:ind w:firstLineChars="50" w:firstLine="105"/>
        <w:jc w:val="left"/>
        <w:rPr>
          <w:rFonts w:asciiTheme="minorEastAsia" w:hAnsiTheme="minorEastAsia" w:cs="Times New Roman"/>
          <w:bCs/>
          <w:szCs w:val="21"/>
        </w:rPr>
      </w:pPr>
      <w:r>
        <w:rPr>
          <w:rFonts w:asciiTheme="minorEastAsia" w:hAnsiTheme="minorEastAsia" w:cs="Times New Roman" w:hint="eastAsia"/>
          <w:bCs/>
          <w:szCs w:val="21"/>
        </w:rPr>
        <w:t>三</w:t>
      </w:r>
      <w:r w:rsidR="009251B0">
        <w:rPr>
          <w:rFonts w:asciiTheme="minorEastAsia" w:hAnsiTheme="minorEastAsia" w:cs="Times New Roman" w:hint="eastAsia"/>
          <w:bCs/>
          <w:szCs w:val="21"/>
        </w:rPr>
        <w:t>）</w:t>
      </w:r>
      <w:r w:rsidR="009251B0" w:rsidRPr="00F727E7">
        <w:rPr>
          <w:rFonts w:asciiTheme="minorEastAsia" w:hAnsiTheme="minorEastAsia" w:cs="Times New Roman" w:hint="eastAsia"/>
          <w:bCs/>
          <w:szCs w:val="21"/>
        </w:rPr>
        <w:t>设计范围：</w:t>
      </w:r>
      <w:r w:rsidR="009251B0" w:rsidRPr="00DC2455">
        <w:rPr>
          <w:rFonts w:asciiTheme="minorEastAsia" w:hAnsiTheme="minorEastAsia" w:cs="Times New Roman" w:hint="eastAsia"/>
          <w:bCs/>
          <w:szCs w:val="21"/>
        </w:rPr>
        <w:t>建筑、结构、装饰装修、给排水、消防、暖通、电气、弱电、医用气体、净化工程等专业，包括但不限于方案(包</w:t>
      </w:r>
      <w:r w:rsidR="009251B0" w:rsidRPr="00D41EA9">
        <w:rPr>
          <w:rFonts w:asciiTheme="minorEastAsia" w:hAnsiTheme="minorEastAsia" w:cs="Times New Roman" w:hint="eastAsia"/>
          <w:bCs/>
          <w:szCs w:val="21"/>
        </w:rPr>
        <w:t>括工程估算)、初步设计(包括初步设计概算)、施工图设计以及相关系统原站房的相应改造设计。</w:t>
      </w:r>
    </w:p>
    <w:p w14:paraId="2CBBDC2A" w14:textId="0B65E842" w:rsidR="005B5C2B" w:rsidRPr="005B5C2B" w:rsidRDefault="000E27E9" w:rsidP="005B5C2B">
      <w:pPr>
        <w:widowControl/>
        <w:spacing w:line="360" w:lineRule="exact"/>
        <w:ind w:firstLineChars="50" w:firstLine="105"/>
        <w:jc w:val="left"/>
        <w:rPr>
          <w:rFonts w:hAnsi="宋体"/>
          <w:szCs w:val="21"/>
        </w:rPr>
      </w:pPr>
      <w:r>
        <w:rPr>
          <w:rFonts w:hAnsi="宋体" w:hint="eastAsia"/>
          <w:szCs w:val="21"/>
        </w:rPr>
        <w:t>四</w:t>
      </w:r>
      <w:r w:rsidR="009170C2">
        <w:rPr>
          <w:rFonts w:hAnsi="宋体" w:hint="eastAsia"/>
          <w:szCs w:val="21"/>
        </w:rPr>
        <w:t>）</w:t>
      </w:r>
      <w:r w:rsidR="005B5C2B" w:rsidRPr="005B5C2B">
        <w:rPr>
          <w:rFonts w:hAnsi="宋体" w:hint="eastAsia"/>
          <w:szCs w:val="21"/>
        </w:rPr>
        <w:t>项目服务要求</w:t>
      </w:r>
      <w:r w:rsidR="005B5C2B" w:rsidRPr="005B5C2B">
        <w:rPr>
          <w:rFonts w:hAnsi="宋体" w:hint="eastAsia"/>
          <w:szCs w:val="21"/>
        </w:rPr>
        <w:t>:</w:t>
      </w:r>
    </w:p>
    <w:p w14:paraId="385B7836" w14:textId="2A011053" w:rsidR="005B5C2B" w:rsidRPr="005B5C2B" w:rsidRDefault="005B5C2B" w:rsidP="005B5C2B">
      <w:pPr>
        <w:widowControl/>
        <w:spacing w:line="360" w:lineRule="exact"/>
        <w:ind w:firstLineChars="50" w:firstLine="105"/>
        <w:jc w:val="left"/>
        <w:rPr>
          <w:rFonts w:hAnsi="宋体"/>
          <w:szCs w:val="21"/>
        </w:rPr>
      </w:pPr>
      <w:r w:rsidRPr="005B5C2B">
        <w:rPr>
          <w:rFonts w:hAnsi="宋体" w:hint="eastAsia"/>
          <w:szCs w:val="21"/>
        </w:rPr>
        <w:t>1.</w:t>
      </w:r>
      <w:r w:rsidRPr="005B5C2B">
        <w:rPr>
          <w:rFonts w:hAnsi="宋体" w:hint="eastAsia"/>
          <w:szCs w:val="21"/>
        </w:rPr>
        <w:t>在现场工作的受托方的人员，应遵守医院的安全保卫及其它有关规章制度。</w:t>
      </w:r>
    </w:p>
    <w:p w14:paraId="388F9FBC" w14:textId="2516833D" w:rsidR="005B5C2B" w:rsidRPr="005B5C2B" w:rsidRDefault="005B5C2B" w:rsidP="005B5C2B">
      <w:pPr>
        <w:widowControl/>
        <w:spacing w:line="360" w:lineRule="exact"/>
        <w:ind w:firstLineChars="50" w:firstLine="105"/>
        <w:jc w:val="left"/>
        <w:rPr>
          <w:rFonts w:hAnsi="宋体"/>
          <w:szCs w:val="21"/>
        </w:rPr>
      </w:pPr>
      <w:r w:rsidRPr="005B5C2B">
        <w:rPr>
          <w:rFonts w:hAnsi="宋体" w:hint="eastAsia"/>
          <w:szCs w:val="21"/>
        </w:rPr>
        <w:t>2.</w:t>
      </w:r>
      <w:r w:rsidRPr="005B5C2B">
        <w:rPr>
          <w:rFonts w:hAnsi="宋体" w:hint="eastAsia"/>
          <w:szCs w:val="21"/>
        </w:rPr>
        <w:t>设计工作开展过程中不得影响医院的正常办公及营业。施工区域为医疗主楼首层，各专业应对现场充分调研，并按照图纸施工时给周边区域造成影响最小的原则进行设计。</w:t>
      </w:r>
    </w:p>
    <w:p w14:paraId="1FE7ADB4" w14:textId="2AD52FB7" w:rsidR="005B5C2B" w:rsidRPr="005B5C2B" w:rsidRDefault="005B5C2B" w:rsidP="005B5C2B">
      <w:pPr>
        <w:widowControl/>
        <w:spacing w:line="360" w:lineRule="exact"/>
        <w:ind w:firstLineChars="50" w:firstLine="105"/>
        <w:jc w:val="left"/>
        <w:rPr>
          <w:rFonts w:hAnsi="宋体"/>
          <w:szCs w:val="21"/>
        </w:rPr>
      </w:pPr>
      <w:r w:rsidRPr="005B5C2B">
        <w:rPr>
          <w:rFonts w:hAnsi="宋体" w:hint="eastAsia"/>
          <w:szCs w:val="21"/>
        </w:rPr>
        <w:t>3.</w:t>
      </w:r>
      <w:r w:rsidRPr="005B5C2B">
        <w:rPr>
          <w:rFonts w:hAnsi="宋体" w:hint="eastAsia"/>
          <w:szCs w:val="21"/>
        </w:rPr>
        <w:t>受托方应遵守北京市、通州区及医院等疫情防控管理相关规定，如因受托人原因对医院运营产生影响的，受托人应承担相应责任。</w:t>
      </w:r>
    </w:p>
    <w:p w14:paraId="07D35AE9" w14:textId="077304A4" w:rsidR="005B5C2B" w:rsidRPr="005B5C2B" w:rsidRDefault="005B5C2B" w:rsidP="005B5C2B">
      <w:pPr>
        <w:widowControl/>
        <w:spacing w:line="360" w:lineRule="exact"/>
        <w:ind w:firstLineChars="50" w:firstLine="105"/>
        <w:jc w:val="left"/>
        <w:rPr>
          <w:rFonts w:hAnsi="宋体"/>
          <w:szCs w:val="21"/>
        </w:rPr>
      </w:pPr>
      <w:r w:rsidRPr="005B5C2B">
        <w:rPr>
          <w:rFonts w:hAnsi="宋体" w:hint="eastAsia"/>
          <w:szCs w:val="21"/>
        </w:rPr>
        <w:t>4.</w:t>
      </w:r>
      <w:r w:rsidRPr="005B5C2B">
        <w:rPr>
          <w:rFonts w:hAnsi="宋体" w:hint="eastAsia"/>
          <w:szCs w:val="21"/>
        </w:rPr>
        <w:t>指导思想</w:t>
      </w:r>
      <w:r w:rsidRPr="005B5C2B">
        <w:rPr>
          <w:rFonts w:hAnsi="宋体" w:hint="eastAsia"/>
          <w:szCs w:val="21"/>
        </w:rPr>
        <w:t>:</w:t>
      </w:r>
      <w:r w:rsidRPr="005B5C2B">
        <w:rPr>
          <w:rFonts w:hAnsi="宋体" w:hint="eastAsia"/>
          <w:szCs w:val="21"/>
        </w:rPr>
        <w:t>在满足相关规范要求的基础上，与现状空间相结合，实现功能布局的合理性、技术设施的先进性、经济的合理性。</w:t>
      </w:r>
    </w:p>
    <w:p w14:paraId="525343AE" w14:textId="6285B150" w:rsidR="005B5C2B" w:rsidRPr="005B5C2B" w:rsidRDefault="005B5C2B" w:rsidP="005B5C2B">
      <w:pPr>
        <w:widowControl/>
        <w:spacing w:line="360" w:lineRule="exact"/>
        <w:ind w:firstLineChars="50" w:firstLine="105"/>
        <w:jc w:val="left"/>
        <w:rPr>
          <w:rFonts w:hAnsi="宋体"/>
          <w:szCs w:val="21"/>
        </w:rPr>
      </w:pPr>
      <w:r w:rsidRPr="005B5C2B">
        <w:rPr>
          <w:rFonts w:hAnsi="宋体" w:hint="eastAsia"/>
          <w:szCs w:val="21"/>
        </w:rPr>
        <w:t>5.</w:t>
      </w:r>
      <w:r w:rsidRPr="005B5C2B">
        <w:rPr>
          <w:rFonts w:hAnsi="宋体" w:hint="eastAsia"/>
          <w:szCs w:val="21"/>
        </w:rPr>
        <w:t>目的</w:t>
      </w:r>
      <w:r w:rsidRPr="005B5C2B">
        <w:rPr>
          <w:rFonts w:hAnsi="宋体" w:hint="eastAsia"/>
          <w:szCs w:val="21"/>
        </w:rPr>
        <w:t>:</w:t>
      </w:r>
    </w:p>
    <w:p w14:paraId="5BDDAE5D" w14:textId="125EC9F5" w:rsidR="005B5C2B" w:rsidRPr="005B5C2B" w:rsidRDefault="000E27E9" w:rsidP="005B5C2B">
      <w:pPr>
        <w:widowControl/>
        <w:spacing w:line="360" w:lineRule="exact"/>
        <w:ind w:firstLineChars="50" w:firstLine="105"/>
        <w:jc w:val="left"/>
        <w:rPr>
          <w:rFonts w:hAnsi="宋体"/>
          <w:szCs w:val="21"/>
        </w:rPr>
      </w:pPr>
      <w:r w:rsidRPr="006B38B3">
        <w:rPr>
          <w:rFonts w:asciiTheme="minorEastAsia" w:hAnsiTheme="minorEastAsia" w:cs="Times New Roman" w:hint="eastAsia"/>
          <w:bCs/>
          <w:szCs w:val="21"/>
        </w:rPr>
        <w:t>1</w:t>
      </w:r>
      <w:r>
        <w:rPr>
          <w:rFonts w:hAnsi="宋体" w:hint="eastAsia"/>
          <w:szCs w:val="21"/>
        </w:rPr>
        <w:t>）</w:t>
      </w:r>
      <w:r w:rsidR="005B5C2B" w:rsidRPr="005B5C2B">
        <w:rPr>
          <w:rFonts w:hAnsi="宋体" w:hint="eastAsia"/>
          <w:szCs w:val="21"/>
        </w:rPr>
        <w:t>合理利用现有空间，结合现场情况，合理布局，满足使用功能要求</w:t>
      </w:r>
      <w:r w:rsidR="005B5C2B">
        <w:rPr>
          <w:rFonts w:hAnsi="宋体" w:hint="eastAsia"/>
          <w:szCs w:val="21"/>
        </w:rPr>
        <w:t>；</w:t>
      </w:r>
    </w:p>
    <w:p w14:paraId="6277028B" w14:textId="2EF8DADC" w:rsidR="005B5C2B" w:rsidRPr="005B5C2B" w:rsidRDefault="000E27E9" w:rsidP="005B5C2B">
      <w:pPr>
        <w:widowControl/>
        <w:spacing w:line="360" w:lineRule="exact"/>
        <w:ind w:firstLineChars="50" w:firstLine="105"/>
        <w:jc w:val="left"/>
        <w:rPr>
          <w:rFonts w:hAnsi="宋体"/>
          <w:szCs w:val="21"/>
        </w:rPr>
      </w:pPr>
      <w:r w:rsidRPr="002B3D35">
        <w:rPr>
          <w:rFonts w:asciiTheme="minorEastAsia" w:hAnsiTheme="minorEastAsia" w:cs="Times New Roman" w:hint="eastAsia"/>
          <w:bCs/>
          <w:szCs w:val="21"/>
        </w:rPr>
        <w:t>2</w:t>
      </w:r>
      <w:r>
        <w:rPr>
          <w:rFonts w:asciiTheme="minorEastAsia" w:hAnsiTheme="minorEastAsia" w:cs="Times New Roman" w:hint="eastAsia"/>
          <w:bCs/>
          <w:szCs w:val="21"/>
        </w:rPr>
        <w:t>）</w:t>
      </w:r>
      <w:r w:rsidR="005B5C2B" w:rsidRPr="005B5C2B">
        <w:rPr>
          <w:rFonts w:hAnsi="宋体" w:hint="eastAsia"/>
          <w:szCs w:val="21"/>
        </w:rPr>
        <w:t>应综合考虑“经济、人文、高效”等因素</w:t>
      </w:r>
      <w:r w:rsidR="005B5C2B">
        <w:rPr>
          <w:rFonts w:hAnsi="宋体" w:hint="eastAsia"/>
          <w:szCs w:val="21"/>
        </w:rPr>
        <w:t>；</w:t>
      </w:r>
    </w:p>
    <w:p w14:paraId="6C436A6C" w14:textId="03AC553F" w:rsidR="005B5C2B" w:rsidRDefault="000E27E9" w:rsidP="005B5C2B">
      <w:pPr>
        <w:widowControl/>
        <w:spacing w:line="360" w:lineRule="exact"/>
        <w:ind w:firstLineChars="50" w:firstLine="105"/>
        <w:jc w:val="left"/>
        <w:rPr>
          <w:rFonts w:hAnsi="宋体"/>
          <w:szCs w:val="21"/>
        </w:rPr>
      </w:pPr>
      <w:r w:rsidRPr="002B3D35">
        <w:rPr>
          <w:rFonts w:asciiTheme="minorEastAsia" w:hAnsiTheme="minorEastAsia" w:cs="Times New Roman" w:hint="eastAsia"/>
          <w:bCs/>
          <w:szCs w:val="21"/>
        </w:rPr>
        <w:t>3</w:t>
      </w:r>
      <w:r>
        <w:rPr>
          <w:rFonts w:asciiTheme="minorEastAsia" w:hAnsiTheme="minorEastAsia" w:cs="Times New Roman" w:hint="eastAsia"/>
          <w:bCs/>
          <w:szCs w:val="21"/>
        </w:rPr>
        <w:t>）</w:t>
      </w:r>
      <w:r w:rsidR="005B5C2B" w:rsidRPr="005B5C2B">
        <w:rPr>
          <w:rFonts w:hAnsi="宋体" w:hint="eastAsia"/>
          <w:szCs w:val="21"/>
        </w:rPr>
        <w:t>应在保证现有建筑安全性的基础上进行改造</w:t>
      </w:r>
      <w:r w:rsidR="005B5C2B">
        <w:rPr>
          <w:rFonts w:hAnsi="宋体" w:hint="eastAsia"/>
          <w:szCs w:val="21"/>
        </w:rPr>
        <w:t>；</w:t>
      </w:r>
    </w:p>
    <w:p w14:paraId="18FAE332" w14:textId="3E6BB013" w:rsidR="008D26E8" w:rsidRPr="006B38B3" w:rsidRDefault="00C8440C" w:rsidP="008B785C">
      <w:pPr>
        <w:widowControl/>
        <w:spacing w:line="360" w:lineRule="exact"/>
        <w:ind w:firstLineChars="50" w:firstLine="105"/>
        <w:jc w:val="left"/>
        <w:rPr>
          <w:rFonts w:asciiTheme="minorEastAsia" w:hAnsiTheme="minorEastAsia" w:cs="Times New Roman"/>
          <w:bCs/>
          <w:szCs w:val="21"/>
        </w:rPr>
      </w:pPr>
      <w:r>
        <w:rPr>
          <w:rFonts w:asciiTheme="minorEastAsia" w:hAnsiTheme="minorEastAsia" w:cs="Times New Roman" w:hint="eastAsia"/>
          <w:bCs/>
          <w:szCs w:val="21"/>
        </w:rPr>
        <w:t>五）</w:t>
      </w:r>
      <w:r w:rsidR="008D26E8" w:rsidRPr="006B38B3">
        <w:rPr>
          <w:rFonts w:asciiTheme="minorEastAsia" w:hAnsiTheme="minorEastAsia" w:cs="Times New Roman" w:hint="eastAsia"/>
          <w:bCs/>
          <w:szCs w:val="21"/>
        </w:rPr>
        <w:t>方案设计要求：</w:t>
      </w:r>
    </w:p>
    <w:p w14:paraId="6BEAAEA2" w14:textId="77777777"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1.设计原则</w:t>
      </w:r>
    </w:p>
    <w:p w14:paraId="253A62E8"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1)</w:t>
      </w:r>
      <w:r w:rsidRPr="006B38B3">
        <w:rPr>
          <w:rFonts w:asciiTheme="minorEastAsia" w:hAnsiTheme="minorEastAsia" w:cs="Times New Roman" w:hint="eastAsia"/>
          <w:bCs/>
          <w:szCs w:val="21"/>
        </w:rPr>
        <w:tab/>
        <w:t>统一性：强调改造建筑与医院现有建筑之间，建筑形态、功能的统一，打造符合现代医疗建筑特征和空间感受的医疗环境。</w:t>
      </w:r>
    </w:p>
    <w:p w14:paraId="4BF1210B"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2)</w:t>
      </w:r>
      <w:r w:rsidRPr="006B38B3">
        <w:rPr>
          <w:rFonts w:asciiTheme="minorEastAsia" w:hAnsiTheme="minorEastAsia" w:cs="Times New Roman" w:hint="eastAsia"/>
          <w:bCs/>
          <w:szCs w:val="21"/>
        </w:rPr>
        <w:tab/>
        <w:t>人性化：体现“以人为本、方便患者”的设计理念，创造舒适、温馨、人性化的就医体验。</w:t>
      </w:r>
    </w:p>
    <w:p w14:paraId="7C8D76C3"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3)</w:t>
      </w:r>
      <w:r w:rsidRPr="006B38B3">
        <w:rPr>
          <w:rFonts w:asciiTheme="minorEastAsia" w:hAnsiTheme="minorEastAsia" w:cs="Times New Roman" w:hint="eastAsia"/>
          <w:bCs/>
          <w:szCs w:val="21"/>
        </w:rPr>
        <w:tab/>
        <w:t>可持续性：改造建筑通过高效利用空间，体现集约使用的原则，考虑医疗空间使用的适应性、灵活性。</w:t>
      </w:r>
    </w:p>
    <w:p w14:paraId="5A1219E3" w14:textId="77777777" w:rsidR="008D26E8" w:rsidRPr="006B38B3" w:rsidRDefault="008D26E8" w:rsidP="00C8440C">
      <w:pPr>
        <w:widowControl/>
        <w:tabs>
          <w:tab w:val="left" w:pos="284"/>
          <w:tab w:val="left" w:pos="567"/>
        </w:tabs>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4)</w:t>
      </w:r>
      <w:r w:rsidRPr="006B38B3">
        <w:rPr>
          <w:rFonts w:asciiTheme="minorEastAsia" w:hAnsiTheme="minorEastAsia" w:cs="Times New Roman" w:hint="eastAsia"/>
          <w:bCs/>
          <w:szCs w:val="21"/>
        </w:rPr>
        <w:tab/>
        <w:t>经济性：优化经济设计，考虑长期运营的经济性，减少能耗和运行费用。</w:t>
      </w:r>
    </w:p>
    <w:p w14:paraId="03780DD5" w14:textId="77777777"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2.设计要求</w:t>
      </w:r>
    </w:p>
    <w:p w14:paraId="2FB75B3A" w14:textId="3C2D8FB1" w:rsidR="008D26E8" w:rsidRPr="006B38B3" w:rsidRDefault="00091A07" w:rsidP="00C8440C">
      <w:pPr>
        <w:widowControl/>
        <w:spacing w:line="360" w:lineRule="exact"/>
        <w:ind w:firstLine="142"/>
        <w:jc w:val="left"/>
        <w:rPr>
          <w:rFonts w:asciiTheme="minorEastAsia" w:hAnsiTheme="minorEastAsia" w:cs="Times New Roman"/>
          <w:bCs/>
          <w:szCs w:val="21"/>
        </w:rPr>
      </w:pPr>
      <w:r w:rsidRPr="00091A07">
        <w:rPr>
          <w:rFonts w:asciiTheme="minorEastAsia" w:hAnsiTheme="minorEastAsia" w:cs="Times New Roman" w:hint="eastAsia"/>
          <w:bCs/>
          <w:szCs w:val="21"/>
        </w:rPr>
        <w:t>1)功能合理、规范化布局:功能分区合理，各区域面积配置合理，方便管理;根据医疗功能相互关系及使用特点，合理规划医疗流程、交通、动线及不同人流物流分离的要求。</w:t>
      </w:r>
    </w:p>
    <w:p w14:paraId="2833986A" w14:textId="3AEE3B77"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lastRenderedPageBreak/>
        <w:t>2)</w:t>
      </w:r>
      <w:r w:rsidR="00091A07" w:rsidRPr="00091A07">
        <w:rPr>
          <w:rFonts w:asciiTheme="minorEastAsia" w:hAnsiTheme="minorEastAsia" w:cs="Times New Roman" w:hint="eastAsia"/>
          <w:bCs/>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5E6AD3E7" w14:textId="70120EBE" w:rsidR="008D26E8" w:rsidRPr="006B38B3" w:rsidRDefault="00091A07" w:rsidP="00C8440C">
      <w:pPr>
        <w:widowControl/>
        <w:spacing w:line="360" w:lineRule="exact"/>
        <w:ind w:firstLine="142"/>
        <w:jc w:val="left"/>
        <w:rPr>
          <w:rFonts w:asciiTheme="minorEastAsia" w:hAnsiTheme="minorEastAsia" w:cs="Times New Roman"/>
          <w:bCs/>
          <w:szCs w:val="21"/>
        </w:rPr>
      </w:pPr>
      <w:r>
        <w:rPr>
          <w:rFonts w:asciiTheme="minorEastAsia" w:hAnsiTheme="minorEastAsia" w:cs="Times New Roman" w:hint="eastAsia"/>
          <w:bCs/>
          <w:szCs w:val="21"/>
        </w:rPr>
        <w:t>3）</w:t>
      </w:r>
      <w:r w:rsidR="008D26E8" w:rsidRPr="006B38B3">
        <w:rPr>
          <w:rFonts w:asciiTheme="minorEastAsia" w:hAnsiTheme="minorEastAsia" w:cs="Times New Roman" w:hint="eastAsia"/>
          <w:bCs/>
          <w:szCs w:val="21"/>
        </w:rPr>
        <w:t>功能要求：配合医院前期调研，形成确定的方案满足医院正常医疗、办公要求。</w:t>
      </w:r>
    </w:p>
    <w:p w14:paraId="43502401" w14:textId="621BBE5F" w:rsidR="008D26E8" w:rsidRPr="006B38B3" w:rsidRDefault="00091A07" w:rsidP="00C8440C">
      <w:pPr>
        <w:widowControl/>
        <w:spacing w:line="360" w:lineRule="exact"/>
        <w:ind w:firstLine="142"/>
        <w:jc w:val="left"/>
        <w:rPr>
          <w:rFonts w:asciiTheme="minorEastAsia" w:hAnsiTheme="minorEastAsia" w:cs="Times New Roman"/>
          <w:bCs/>
          <w:szCs w:val="21"/>
        </w:rPr>
      </w:pPr>
      <w:r>
        <w:rPr>
          <w:rFonts w:asciiTheme="minorEastAsia" w:hAnsiTheme="minorEastAsia" w:cs="Times New Roman" w:hint="eastAsia"/>
          <w:bCs/>
          <w:szCs w:val="21"/>
        </w:rPr>
        <w:t>4）</w:t>
      </w:r>
      <w:r w:rsidR="008D26E8" w:rsidRPr="006B38B3">
        <w:rPr>
          <w:rFonts w:asciiTheme="minorEastAsia" w:hAnsiTheme="minorEastAsia" w:cs="Times New Roman" w:hint="eastAsia"/>
          <w:bCs/>
          <w:szCs w:val="21"/>
        </w:rPr>
        <w:t>设计深度：满足《建筑工程设计文件编制深度规定》（2008年版）规定。</w:t>
      </w:r>
    </w:p>
    <w:p w14:paraId="56450D57" w14:textId="4CE295CE" w:rsidR="008D26E8" w:rsidRPr="006B38B3" w:rsidRDefault="008D26E8" w:rsidP="00C8440C">
      <w:pPr>
        <w:widowControl/>
        <w:spacing w:line="360" w:lineRule="exact"/>
        <w:ind w:firstLine="142"/>
        <w:jc w:val="left"/>
        <w:rPr>
          <w:rFonts w:asciiTheme="minorEastAsia" w:hAnsiTheme="minorEastAsia" w:cs="Times New Roman"/>
          <w:bCs/>
          <w:szCs w:val="21"/>
        </w:rPr>
      </w:pPr>
      <w:r w:rsidRPr="006B38B3">
        <w:rPr>
          <w:rFonts w:asciiTheme="minorEastAsia" w:hAnsiTheme="minorEastAsia" w:cs="Times New Roman" w:hint="eastAsia"/>
          <w:bCs/>
          <w:szCs w:val="21"/>
        </w:rPr>
        <w:t>规范、规程、标准:</w:t>
      </w:r>
      <w:r w:rsidR="00091A07">
        <w:rPr>
          <w:rFonts w:asciiTheme="minorEastAsia" w:hAnsiTheme="minorEastAsia" w:cs="Times New Roman" w:hint="eastAsia"/>
          <w:bCs/>
          <w:szCs w:val="21"/>
        </w:rPr>
        <w:t>满足</w:t>
      </w:r>
      <w:r w:rsidRPr="006B38B3">
        <w:rPr>
          <w:rFonts w:asciiTheme="minorEastAsia" w:hAnsiTheme="minorEastAsia" w:cs="Times New Roman" w:hint="eastAsia"/>
          <w:bCs/>
          <w:szCs w:val="21"/>
        </w:rPr>
        <w:t>国家</w:t>
      </w:r>
      <w:r w:rsidR="00091A07">
        <w:rPr>
          <w:rFonts w:asciiTheme="minorEastAsia" w:hAnsiTheme="minorEastAsia" w:cs="Times New Roman" w:hint="eastAsia"/>
          <w:bCs/>
          <w:szCs w:val="21"/>
        </w:rPr>
        <w:t>及北京市</w:t>
      </w:r>
      <w:r w:rsidRPr="006B38B3">
        <w:rPr>
          <w:rFonts w:asciiTheme="minorEastAsia" w:hAnsiTheme="minorEastAsia" w:cs="Times New Roman" w:hint="eastAsia"/>
          <w:bCs/>
          <w:szCs w:val="21"/>
        </w:rPr>
        <w:t>有关建筑设计的规范</w:t>
      </w:r>
      <w:r w:rsidR="00091A07">
        <w:rPr>
          <w:rFonts w:asciiTheme="minorEastAsia" w:hAnsiTheme="minorEastAsia" w:cs="Times New Roman" w:hint="eastAsia"/>
          <w:bCs/>
          <w:szCs w:val="21"/>
        </w:rPr>
        <w:t>。</w:t>
      </w:r>
    </w:p>
    <w:p w14:paraId="321DB147" w14:textId="2B99ED3C" w:rsidR="008D26E8" w:rsidRPr="006B38B3" w:rsidRDefault="001261FF" w:rsidP="00655771">
      <w:pPr>
        <w:widowControl/>
        <w:spacing w:line="360" w:lineRule="exact"/>
        <w:ind w:firstLineChars="67" w:firstLine="141"/>
        <w:jc w:val="left"/>
        <w:rPr>
          <w:rFonts w:asciiTheme="minorEastAsia" w:hAnsiTheme="minorEastAsia" w:cs="Times New Roman"/>
          <w:bCs/>
          <w:szCs w:val="21"/>
        </w:rPr>
      </w:pPr>
      <w:r>
        <w:rPr>
          <w:rFonts w:hAnsi="宋体" w:hint="eastAsia"/>
          <w:szCs w:val="21"/>
        </w:rPr>
        <w:t>5</w:t>
      </w:r>
      <w:r w:rsidR="009170C2">
        <w:rPr>
          <w:rFonts w:hAnsi="宋体" w:hint="eastAsia"/>
          <w:szCs w:val="21"/>
        </w:rPr>
        <w:t>）</w:t>
      </w:r>
      <w:r w:rsidR="008D26E8" w:rsidRPr="006B38B3">
        <w:rPr>
          <w:rFonts w:asciiTheme="minorEastAsia" w:hAnsiTheme="minorEastAsia" w:cs="Times New Roman" w:hint="eastAsia"/>
          <w:bCs/>
          <w:szCs w:val="21"/>
        </w:rPr>
        <w:t>设计成果包括：</w:t>
      </w:r>
    </w:p>
    <w:p w14:paraId="3826AF22" w14:textId="054F03B8" w:rsidR="008D26E8" w:rsidRPr="006B38B3" w:rsidRDefault="00C8440C" w:rsidP="000E27E9">
      <w:pPr>
        <w:widowControl/>
        <w:spacing w:line="360" w:lineRule="exact"/>
        <w:ind w:firstLineChars="135" w:firstLine="283"/>
        <w:jc w:val="left"/>
        <w:rPr>
          <w:rFonts w:asciiTheme="minorEastAsia" w:hAnsiTheme="minorEastAsia" w:cs="Times New Roman"/>
          <w:bCs/>
          <w:szCs w:val="21"/>
        </w:rPr>
      </w:pPr>
      <w:r>
        <w:rPr>
          <w:rFonts w:asciiTheme="minorEastAsia" w:hAnsiTheme="minorEastAsia" w:cs="Times New Roman" w:hint="eastAsia"/>
          <w:bCs/>
          <w:szCs w:val="21"/>
        </w:rPr>
        <w:t>A</w:t>
      </w:r>
      <w:r w:rsidR="009170C2">
        <w:rPr>
          <w:rFonts w:asciiTheme="minorEastAsia" w:hAnsiTheme="minorEastAsia" w:cs="Times New Roman" w:hint="eastAsia"/>
          <w:bCs/>
          <w:szCs w:val="21"/>
        </w:rPr>
        <w:t>.</w:t>
      </w:r>
      <w:r w:rsidR="00091A07" w:rsidRPr="00091A07">
        <w:rPr>
          <w:rFonts w:asciiTheme="minorEastAsia" w:hAnsiTheme="minorEastAsia" w:cs="Times New Roman" w:hint="eastAsia"/>
          <w:bCs/>
          <w:szCs w:val="21"/>
        </w:rPr>
        <w:t>设计说明，总平面图和经济技术指标、主要建筑的各层平面图、立面图、剖面图、以及其它必要内容，如功能分析等，精装</w:t>
      </w:r>
      <w:proofErr w:type="gramStart"/>
      <w:r w:rsidR="00091A07" w:rsidRPr="00091A07">
        <w:rPr>
          <w:rFonts w:asciiTheme="minorEastAsia" w:hAnsiTheme="minorEastAsia" w:cs="Times New Roman" w:hint="eastAsia"/>
          <w:bCs/>
          <w:szCs w:val="21"/>
        </w:rPr>
        <w:t>修效果图要求</w:t>
      </w:r>
      <w:proofErr w:type="gramEnd"/>
      <w:r w:rsidR="00091A07" w:rsidRPr="00091A07">
        <w:rPr>
          <w:rFonts w:asciiTheme="minorEastAsia" w:hAnsiTheme="minorEastAsia" w:cs="Times New Roman" w:hint="eastAsia"/>
          <w:bCs/>
          <w:szCs w:val="21"/>
        </w:rPr>
        <w:t>每个功能单元不小于3张，A3纸质方案</w:t>
      </w:r>
      <w:proofErr w:type="gramStart"/>
      <w:r w:rsidR="00091A07" w:rsidRPr="00091A07">
        <w:rPr>
          <w:rFonts w:asciiTheme="minorEastAsia" w:hAnsiTheme="minorEastAsia" w:cs="Times New Roman" w:hint="eastAsia"/>
          <w:bCs/>
          <w:szCs w:val="21"/>
        </w:rPr>
        <w:t>册</w:t>
      </w:r>
      <w:proofErr w:type="gramEnd"/>
      <w:r w:rsidR="00091A07" w:rsidRPr="00091A07">
        <w:rPr>
          <w:rFonts w:asciiTheme="minorEastAsia" w:hAnsiTheme="minorEastAsia" w:cs="Times New Roman" w:hint="eastAsia"/>
          <w:bCs/>
          <w:szCs w:val="21"/>
        </w:rPr>
        <w:t>一式四份，电子文件一份。</w:t>
      </w:r>
    </w:p>
    <w:p w14:paraId="3F1989FD" w14:textId="77777777" w:rsidR="008D26E8" w:rsidRPr="006B38B3" w:rsidRDefault="008D26E8" w:rsidP="000E27E9">
      <w:pPr>
        <w:widowControl/>
        <w:spacing w:line="360" w:lineRule="exact"/>
        <w:ind w:firstLineChars="135" w:firstLine="283"/>
        <w:jc w:val="left"/>
        <w:rPr>
          <w:rFonts w:asciiTheme="minorEastAsia" w:hAnsiTheme="minorEastAsia" w:cs="Times New Roman"/>
          <w:bCs/>
          <w:szCs w:val="21"/>
        </w:rPr>
      </w:pPr>
      <w:r w:rsidRPr="006B38B3">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51CF7232" w14:textId="434E554D" w:rsidR="008D26E8" w:rsidRPr="006B38B3" w:rsidRDefault="00C8440C" w:rsidP="000E27E9">
      <w:pPr>
        <w:widowControl/>
        <w:spacing w:line="360" w:lineRule="exact"/>
        <w:ind w:firstLineChars="135" w:firstLine="283"/>
        <w:jc w:val="left"/>
        <w:rPr>
          <w:rFonts w:asciiTheme="minorEastAsia" w:hAnsiTheme="minorEastAsia" w:cs="Times New Roman"/>
          <w:bCs/>
          <w:szCs w:val="21"/>
        </w:rPr>
      </w:pPr>
      <w:r>
        <w:rPr>
          <w:rFonts w:asciiTheme="minorEastAsia" w:hAnsiTheme="minorEastAsia" w:cs="Times New Roman" w:hint="eastAsia"/>
          <w:bCs/>
          <w:szCs w:val="21"/>
        </w:rPr>
        <w:t>B</w:t>
      </w:r>
      <w:r w:rsidR="009170C2">
        <w:rPr>
          <w:rFonts w:asciiTheme="minorEastAsia" w:hAnsiTheme="minorEastAsia" w:cs="Times New Roman" w:hint="eastAsia"/>
          <w:bCs/>
          <w:szCs w:val="21"/>
        </w:rPr>
        <w:t>.</w:t>
      </w:r>
      <w:r w:rsidR="008D26E8" w:rsidRPr="006B38B3">
        <w:rPr>
          <w:rFonts w:asciiTheme="minorEastAsia" w:hAnsiTheme="minorEastAsia" w:cs="Times New Roman" w:hint="eastAsia"/>
          <w:bCs/>
          <w:szCs w:val="21"/>
        </w:rPr>
        <w:t>施工图纸:（1）平面布置图及墙体定位图；（2）建筑工程、结构工程、装修工程、给排水工程、消防工程、暖通工程、电气工程、弱电工程、净化工程等内容施工图。（3）要有改造完成后效果图。</w:t>
      </w:r>
    </w:p>
    <w:p w14:paraId="1E5CC65A" w14:textId="2F2B524D" w:rsidR="008D26E8" w:rsidRPr="006B38B3" w:rsidRDefault="00C8440C" w:rsidP="000E27E9">
      <w:pPr>
        <w:widowControl/>
        <w:spacing w:line="360" w:lineRule="exact"/>
        <w:ind w:firstLineChars="135" w:firstLine="283"/>
        <w:jc w:val="left"/>
        <w:rPr>
          <w:rFonts w:asciiTheme="minorEastAsia" w:hAnsiTheme="minorEastAsia" w:cs="Times New Roman"/>
          <w:bCs/>
          <w:szCs w:val="21"/>
        </w:rPr>
      </w:pPr>
      <w:r>
        <w:rPr>
          <w:rFonts w:asciiTheme="minorEastAsia" w:hAnsiTheme="minorEastAsia" w:cs="Times New Roman" w:hint="eastAsia"/>
          <w:bCs/>
          <w:szCs w:val="21"/>
        </w:rPr>
        <w:t>C</w:t>
      </w:r>
      <w:r w:rsidR="009170C2">
        <w:rPr>
          <w:rFonts w:asciiTheme="minorEastAsia" w:hAnsiTheme="minorEastAsia" w:cs="Times New Roman" w:hint="eastAsia"/>
          <w:bCs/>
          <w:szCs w:val="21"/>
        </w:rPr>
        <w:t>.</w:t>
      </w:r>
      <w:r w:rsidR="008D26E8" w:rsidRPr="006B38B3">
        <w:rPr>
          <w:rFonts w:asciiTheme="minorEastAsia" w:hAnsiTheme="minorEastAsia" w:cs="Times New Roman" w:hint="eastAsia"/>
          <w:bCs/>
          <w:szCs w:val="21"/>
        </w:rPr>
        <w:t>工程概算：广</w:t>
      </w:r>
      <w:proofErr w:type="gramStart"/>
      <w:r w:rsidR="008D26E8" w:rsidRPr="006B38B3">
        <w:rPr>
          <w:rFonts w:asciiTheme="minorEastAsia" w:hAnsiTheme="minorEastAsia" w:cs="Times New Roman" w:hint="eastAsia"/>
          <w:bCs/>
          <w:szCs w:val="21"/>
        </w:rPr>
        <w:t>联达版的</w:t>
      </w:r>
      <w:proofErr w:type="gramEnd"/>
      <w:r w:rsidR="008D26E8" w:rsidRPr="006B38B3">
        <w:rPr>
          <w:rFonts w:asciiTheme="minorEastAsia" w:hAnsiTheme="minorEastAsia" w:cs="Times New Roman" w:hint="eastAsia"/>
          <w:bCs/>
          <w:szCs w:val="21"/>
        </w:rPr>
        <w:t>工程概算。</w:t>
      </w:r>
    </w:p>
    <w:p w14:paraId="366E9AEE" w14:textId="77777777" w:rsidR="00655771" w:rsidRDefault="00C8440C" w:rsidP="00655771">
      <w:pPr>
        <w:widowControl/>
        <w:spacing w:line="360" w:lineRule="exact"/>
        <w:ind w:firstLine="284"/>
        <w:jc w:val="left"/>
        <w:rPr>
          <w:rFonts w:asciiTheme="minorEastAsia" w:hAnsiTheme="minorEastAsia" w:cs="Times New Roman"/>
          <w:bCs/>
          <w:szCs w:val="21"/>
        </w:rPr>
      </w:pPr>
      <w:r>
        <w:rPr>
          <w:rFonts w:asciiTheme="minorEastAsia" w:hAnsiTheme="minorEastAsia" w:cs="Times New Roman" w:hint="eastAsia"/>
          <w:bCs/>
          <w:szCs w:val="21"/>
        </w:rPr>
        <w:t>D</w:t>
      </w:r>
      <w:r w:rsidR="009170C2">
        <w:rPr>
          <w:rFonts w:asciiTheme="minorEastAsia" w:hAnsiTheme="minorEastAsia" w:cs="Times New Roman" w:hint="eastAsia"/>
          <w:bCs/>
          <w:szCs w:val="21"/>
        </w:rPr>
        <w:t>.</w:t>
      </w:r>
      <w:r w:rsidR="008D26E8" w:rsidRPr="006B38B3">
        <w:rPr>
          <w:rFonts w:asciiTheme="minorEastAsia" w:hAnsiTheme="minorEastAsia" w:cs="Times New Roman" w:hint="eastAsia"/>
          <w:bCs/>
          <w:szCs w:val="21"/>
        </w:rPr>
        <w:t>设计规范：</w:t>
      </w:r>
      <w:r w:rsidR="00150CE9" w:rsidRPr="00150CE9">
        <w:rPr>
          <w:rFonts w:asciiTheme="minorEastAsia" w:hAnsiTheme="minorEastAsia" w:cs="Times New Roman" w:hint="eastAsia"/>
          <w:bCs/>
          <w:szCs w:val="21"/>
        </w:rPr>
        <w:t>设计机构应严格遵照国家有关规划设计现行的规范与标准(包括但不限于)</w:t>
      </w:r>
    </w:p>
    <w:p w14:paraId="6EE53A74" w14:textId="4C3A74BA" w:rsidR="008D26E8" w:rsidRPr="008B785C" w:rsidRDefault="001261FF" w:rsidP="00655771">
      <w:pPr>
        <w:widowControl/>
        <w:spacing w:line="360" w:lineRule="exact"/>
        <w:ind w:firstLineChars="67" w:firstLine="141"/>
        <w:jc w:val="left"/>
        <w:rPr>
          <w:rFonts w:asciiTheme="minorEastAsia" w:hAnsiTheme="minorEastAsia" w:cs="Times New Roman"/>
          <w:bCs/>
          <w:szCs w:val="21"/>
        </w:rPr>
      </w:pPr>
      <w:r>
        <w:rPr>
          <w:rFonts w:ascii="宋体" w:hAnsi="宋体" w:hint="eastAsia"/>
          <w:bCs/>
          <w:szCs w:val="21"/>
        </w:rPr>
        <w:t>6</w:t>
      </w:r>
      <w:r w:rsidR="009170C2">
        <w:rPr>
          <w:rFonts w:hAnsi="宋体" w:hint="eastAsia"/>
          <w:szCs w:val="21"/>
        </w:rPr>
        <w:t>）</w:t>
      </w:r>
      <w:r w:rsidR="008D26E8" w:rsidRPr="008B785C">
        <w:rPr>
          <w:rFonts w:asciiTheme="minorEastAsia" w:hAnsiTheme="minorEastAsia" w:cs="Times New Roman" w:hint="eastAsia"/>
          <w:bCs/>
          <w:szCs w:val="21"/>
        </w:rPr>
        <w:t>服务内容</w:t>
      </w:r>
    </w:p>
    <w:p w14:paraId="6B0068A7" w14:textId="53DF2431"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A</w:t>
      </w:r>
      <w:r w:rsidR="008D26E8" w:rsidRPr="008B785C">
        <w:rPr>
          <w:rFonts w:asciiTheme="minorEastAsia" w:hAnsiTheme="minorEastAsia" w:cs="Times New Roman"/>
          <w:bCs/>
          <w:szCs w:val="21"/>
        </w:rPr>
        <w:t>.方案设计阶段</w:t>
      </w:r>
    </w:p>
    <w:p w14:paraId="09BBB9E5"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1）与建设单位充分沟通，深入研究项目基础资料，协助建设单位提出本项目的建设规划； </w:t>
      </w:r>
    </w:p>
    <w:p w14:paraId="01D736F9" w14:textId="727CBD7C"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2）完成总体规划和方案设计，提供满足深度的方案设计图纸，并制作符合政府部门要求的规划意见书与设计方案报批文件，协助建设单位进行报批工作；</w:t>
      </w:r>
    </w:p>
    <w:p w14:paraId="3864AB73" w14:textId="367E3E1A"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3）根据政府部门的审批意见在本合同约定的范围内对设计方案进行修改和必要的调整，以通过政府部门审查批准；</w:t>
      </w:r>
    </w:p>
    <w:p w14:paraId="09122F14" w14:textId="5F08DFC0"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4）协调各方的工作，对其设计方案进行审核，提供咨询意见。在保证与项目总体方案设计相一致的情况下，接受经建设单位确认的合理化建议并对方案进行调整；</w:t>
      </w:r>
    </w:p>
    <w:p w14:paraId="19A4C3A5"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5）配合建设单位进行消防、交通等方面的咨询工作；</w:t>
      </w:r>
    </w:p>
    <w:p w14:paraId="60F25F51"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6）负责完成消防等规划方案，协助建设单位完成报批工作。</w:t>
      </w:r>
    </w:p>
    <w:p w14:paraId="4D3F801D" w14:textId="327C40D8"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B</w:t>
      </w:r>
      <w:r w:rsidR="008D26E8" w:rsidRPr="008B785C">
        <w:rPr>
          <w:rFonts w:asciiTheme="minorEastAsia" w:hAnsiTheme="minorEastAsia" w:cs="Times New Roman"/>
          <w:bCs/>
          <w:szCs w:val="21"/>
        </w:rPr>
        <w:t>.初步设计阶段</w:t>
      </w:r>
    </w:p>
    <w:p w14:paraId="1822C2A3"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1）负责完成并制作建筑、结构、给排水、暖通空调、电气等专业的初步设计文件，设计内容和深度应满足政府相关规定； </w:t>
      </w:r>
    </w:p>
    <w:p w14:paraId="0891A27D"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2）制作报政府相关部门进行初步设计审查的设计图纸，配合建设单位进行交通、消防、供电、市政等各部门的报审工作，提供相关的工程用量参数，并负责有关解释和修改。</w:t>
      </w:r>
    </w:p>
    <w:p w14:paraId="56133C86" w14:textId="63D07E86"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C</w:t>
      </w:r>
      <w:r w:rsidR="008D26E8" w:rsidRPr="008B785C">
        <w:rPr>
          <w:rFonts w:asciiTheme="minorEastAsia" w:hAnsiTheme="minorEastAsia" w:cs="Times New Roman"/>
          <w:bCs/>
          <w:szCs w:val="21"/>
        </w:rPr>
        <w:t>.施工图设计阶段</w:t>
      </w:r>
    </w:p>
    <w:p w14:paraId="3B05B37A" w14:textId="32F3CF9F"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1）负责完成并制作总图、建筑、结构、机电、室外管线等全部专业的施工图设计文件；</w:t>
      </w:r>
    </w:p>
    <w:p w14:paraId="64C31E25" w14:textId="59B05946"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2）对建设单位的审核修改意见进行修改、完善，保证其设计意图的最终实现；</w:t>
      </w:r>
    </w:p>
    <w:p w14:paraId="2C684E94" w14:textId="4E70D536"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3）根据项目开发进度要求及时提供各阶段报审图纸，协助建设单位进行报审工作，根据审查结果在本合同约定的范围内进行修改调整，直至审查通过，并最终向建设单位提交正式的施工图设计文件；</w:t>
      </w:r>
    </w:p>
    <w:p w14:paraId="389B5523"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4）协助建设单位进行工程招标答疑。</w:t>
      </w:r>
    </w:p>
    <w:p w14:paraId="3A1E0398" w14:textId="5092D5A3" w:rsidR="008D26E8" w:rsidRPr="008B785C" w:rsidRDefault="00655771" w:rsidP="008B785C">
      <w:pPr>
        <w:widowControl/>
        <w:spacing w:line="360" w:lineRule="exact"/>
        <w:ind w:firstLine="420"/>
        <w:jc w:val="left"/>
        <w:rPr>
          <w:rFonts w:asciiTheme="minorEastAsia" w:hAnsiTheme="minorEastAsia" w:cs="Times New Roman"/>
          <w:bCs/>
          <w:szCs w:val="21"/>
        </w:rPr>
      </w:pPr>
      <w:r>
        <w:rPr>
          <w:rFonts w:asciiTheme="minorEastAsia" w:hAnsiTheme="minorEastAsia" w:cs="Times New Roman" w:hint="eastAsia"/>
          <w:bCs/>
          <w:szCs w:val="21"/>
        </w:rPr>
        <w:t>D</w:t>
      </w:r>
      <w:r w:rsidR="008D26E8" w:rsidRPr="008B785C">
        <w:rPr>
          <w:rFonts w:asciiTheme="minorEastAsia" w:hAnsiTheme="minorEastAsia" w:cs="Times New Roman"/>
          <w:bCs/>
          <w:szCs w:val="21"/>
        </w:rPr>
        <w:t>.施工配合阶段</w:t>
      </w:r>
    </w:p>
    <w:p w14:paraId="2C7CBCEE" w14:textId="5D5DB868"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1）负责工程设计交底，解答施工过程中施工承包人有关施工图的问题，项目负责人及各专业设计负责人，及时对施工中与设计有关的问题做出回应，保证设计满足施工要求；</w:t>
      </w:r>
    </w:p>
    <w:p w14:paraId="4868C0B7" w14:textId="77777777"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2）根据建设单位要求，及时参加与设计有关的专题会，现场解决技术问题； </w:t>
      </w:r>
    </w:p>
    <w:p w14:paraId="75B6068B" w14:textId="6F784FC9"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lastRenderedPageBreak/>
        <w:t>（</w:t>
      </w:r>
      <w:r w:rsidRPr="008B785C">
        <w:rPr>
          <w:rFonts w:asciiTheme="minorEastAsia" w:hAnsiTheme="minorEastAsia" w:cs="Times New Roman"/>
          <w:bCs/>
          <w:szCs w:val="21"/>
        </w:rPr>
        <w:t>3）协助建设单位处理工程洽商和设计变更，负责有关设计修改，及时办理相关手续；</w:t>
      </w:r>
    </w:p>
    <w:p w14:paraId="6325E912" w14:textId="67A614FF"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 xml:space="preserve">4） </w:t>
      </w:r>
      <w:r w:rsidRPr="008B785C">
        <w:rPr>
          <w:rFonts w:asciiTheme="minorEastAsia" w:hAnsiTheme="minorEastAsia" w:cs="Times New Roman" w:hint="eastAsia"/>
          <w:bCs/>
          <w:szCs w:val="21"/>
        </w:rPr>
        <w:t>参与受托人相关的必要的验收以及项目竣工验收工作，并及时办理相关手续；</w:t>
      </w:r>
    </w:p>
    <w:p w14:paraId="406B4B01" w14:textId="7599C256"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5）提供产品选型、设备加工订货、建筑材料选择以及分包</w:t>
      </w:r>
      <w:proofErr w:type="gramStart"/>
      <w:r w:rsidRPr="008B785C">
        <w:rPr>
          <w:rFonts w:asciiTheme="minorEastAsia" w:hAnsiTheme="minorEastAsia" w:cs="Times New Roman" w:hint="eastAsia"/>
          <w:bCs/>
          <w:szCs w:val="21"/>
        </w:rPr>
        <w:t>商考察</w:t>
      </w:r>
      <w:proofErr w:type="gramEnd"/>
      <w:r w:rsidRPr="008B785C">
        <w:rPr>
          <w:rFonts w:asciiTheme="minorEastAsia" w:hAnsiTheme="minorEastAsia" w:cs="Times New Roman" w:hint="eastAsia"/>
          <w:bCs/>
          <w:szCs w:val="21"/>
        </w:rPr>
        <w:t>等技术咨询工作；</w:t>
      </w:r>
    </w:p>
    <w:p w14:paraId="6F293BAE" w14:textId="709F8665" w:rsidR="008D26E8" w:rsidRPr="008B785C" w:rsidRDefault="008D26E8" w:rsidP="008B785C">
      <w:pPr>
        <w:widowControl/>
        <w:spacing w:line="360" w:lineRule="exact"/>
        <w:ind w:firstLine="420"/>
        <w:jc w:val="left"/>
        <w:rPr>
          <w:rFonts w:asciiTheme="minorEastAsia" w:hAnsiTheme="minorEastAsia" w:cs="Times New Roman"/>
          <w:bCs/>
          <w:szCs w:val="21"/>
        </w:rPr>
      </w:pPr>
      <w:r w:rsidRPr="008B785C">
        <w:rPr>
          <w:rFonts w:asciiTheme="minorEastAsia" w:hAnsiTheme="minorEastAsia" w:cs="Times New Roman" w:hint="eastAsia"/>
          <w:bCs/>
          <w:szCs w:val="21"/>
        </w:rPr>
        <w:t>（</w:t>
      </w:r>
      <w:r w:rsidRPr="008B785C">
        <w:rPr>
          <w:rFonts w:asciiTheme="minorEastAsia" w:hAnsiTheme="minorEastAsia" w:cs="Times New Roman"/>
          <w:bCs/>
          <w:szCs w:val="21"/>
        </w:rPr>
        <w:t>6）审核各分包商的设计文件以满足接口条件并签署意见，并保证其与总体设计协调一致，满足工程要求</w:t>
      </w:r>
      <w:r w:rsidR="00A56F3C">
        <w:rPr>
          <w:rFonts w:asciiTheme="minorEastAsia" w:hAnsiTheme="minorEastAsia" w:cs="Times New Roman" w:hint="eastAsia"/>
          <w:bCs/>
          <w:szCs w:val="21"/>
        </w:rPr>
        <w:t>；</w:t>
      </w:r>
    </w:p>
    <w:p w14:paraId="55C13F45" w14:textId="611DF3C0" w:rsidR="008D26E8" w:rsidRPr="002B3D35" w:rsidRDefault="008D26E8" w:rsidP="002B3D35">
      <w:pPr>
        <w:widowControl/>
        <w:spacing w:line="360" w:lineRule="exact"/>
        <w:ind w:left="424"/>
        <w:jc w:val="left"/>
        <w:rPr>
          <w:rFonts w:asciiTheme="minorEastAsia" w:hAnsiTheme="minorEastAsia"/>
          <w:bCs/>
          <w:szCs w:val="21"/>
        </w:rPr>
      </w:pPr>
      <w:r w:rsidRPr="002B3D35">
        <w:rPr>
          <w:rFonts w:asciiTheme="minorEastAsia" w:hAnsiTheme="minorEastAsia" w:hint="eastAsia"/>
          <w:bCs/>
          <w:szCs w:val="21"/>
        </w:rPr>
        <w:t>（</w:t>
      </w:r>
      <w:r w:rsidRPr="002B3D35">
        <w:rPr>
          <w:rFonts w:asciiTheme="minorEastAsia" w:hAnsiTheme="minorEastAsia"/>
          <w:bCs/>
          <w:szCs w:val="21"/>
        </w:rPr>
        <w:t>7）设计成果需与原有系统、基础设施、设备等保持互通兼容，满足使用需求。</w:t>
      </w:r>
    </w:p>
    <w:p w14:paraId="6EBBB414" w14:textId="476A1875" w:rsidR="004663C1" w:rsidRDefault="004663C1" w:rsidP="002B3D35">
      <w:pPr>
        <w:spacing w:line="360" w:lineRule="exact"/>
        <w:rPr>
          <w:rFonts w:asciiTheme="minorEastAsia" w:hAnsiTheme="minorEastAsia" w:cs="Times New Roman"/>
          <w:b/>
          <w:szCs w:val="21"/>
        </w:rPr>
      </w:pPr>
      <w:r>
        <w:rPr>
          <w:rFonts w:asciiTheme="minorEastAsia" w:hAnsiTheme="minorEastAsia" w:cs="Times New Roman" w:hint="eastAsia"/>
          <w:b/>
          <w:szCs w:val="21"/>
        </w:rPr>
        <w:t>三</w:t>
      </w:r>
      <w:r w:rsidRPr="00352473">
        <w:rPr>
          <w:rFonts w:asciiTheme="minorEastAsia" w:hAnsiTheme="minorEastAsia" w:cs="Times New Roman" w:hint="eastAsia"/>
          <w:b/>
          <w:szCs w:val="21"/>
        </w:rPr>
        <w:t>、</w:t>
      </w:r>
      <w:r>
        <w:rPr>
          <w:rFonts w:asciiTheme="minorEastAsia" w:hAnsiTheme="minorEastAsia" w:cs="Times New Roman" w:hint="eastAsia"/>
          <w:b/>
          <w:szCs w:val="21"/>
        </w:rPr>
        <w:t>采购控制价</w:t>
      </w:r>
      <w:r w:rsidRPr="00352473">
        <w:rPr>
          <w:rFonts w:asciiTheme="minorEastAsia" w:hAnsiTheme="minorEastAsia" w:cs="Times New Roman" w:hint="eastAsia"/>
          <w:b/>
          <w:szCs w:val="21"/>
        </w:rPr>
        <w:t>：</w:t>
      </w:r>
      <w:r w:rsidRPr="00655771">
        <w:rPr>
          <w:rFonts w:asciiTheme="minorEastAsia" w:hAnsiTheme="minorEastAsia" w:cs="Times New Roman" w:hint="eastAsia"/>
          <w:szCs w:val="21"/>
        </w:rPr>
        <w:t>15.35万元</w:t>
      </w:r>
    </w:p>
    <w:p w14:paraId="5DBFA0A8" w14:textId="02450B9D" w:rsidR="004663C1" w:rsidRPr="004663C1" w:rsidRDefault="004663C1" w:rsidP="004663C1">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C51140">
        <w:rPr>
          <w:rFonts w:asciiTheme="minorEastAsia" w:hAnsiTheme="minorEastAsia" w:hint="eastAsia"/>
          <w:b/>
          <w:bCs/>
          <w:szCs w:val="21"/>
        </w:rPr>
        <w:t>设计周期</w:t>
      </w:r>
      <w:r w:rsidR="000C47CA" w:rsidRPr="004663C1">
        <w:rPr>
          <w:rFonts w:asciiTheme="minorEastAsia" w:hAnsiTheme="minorEastAsia" w:hint="eastAsia"/>
          <w:b/>
          <w:bCs/>
          <w:szCs w:val="21"/>
        </w:rPr>
        <w:t>：</w:t>
      </w:r>
      <w:r w:rsidR="00C51140" w:rsidRPr="00C51140">
        <w:rPr>
          <w:rFonts w:asciiTheme="minorEastAsia" w:hAnsiTheme="minorEastAsia" w:hint="eastAsia"/>
          <w:szCs w:val="21"/>
        </w:rPr>
        <w:t>中标后45天内完成施工图设计并报送施工图外审</w:t>
      </w:r>
    </w:p>
    <w:p w14:paraId="2B34E9BB" w14:textId="3C8A99E8" w:rsidR="00347B37" w:rsidRPr="00352473" w:rsidRDefault="00655771"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FDAC719"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4D709A">
        <w:rPr>
          <w:rFonts w:asciiTheme="minorEastAsia" w:hAnsiTheme="minorEastAsia" w:hint="eastAsia"/>
          <w:szCs w:val="21"/>
        </w:rPr>
        <w:t>2020</w:t>
      </w:r>
      <w:r w:rsidR="004D709A" w:rsidRPr="004354CF">
        <w:rPr>
          <w:rFonts w:asciiTheme="minorEastAsia" w:hAnsiTheme="minorEastAsia" w:hint="eastAsia"/>
          <w:szCs w:val="21"/>
        </w:rPr>
        <w:t>年</w:t>
      </w:r>
      <w:r w:rsidR="004D709A">
        <w:rPr>
          <w:rFonts w:asciiTheme="minorEastAsia" w:hAnsiTheme="minorEastAsia" w:hint="eastAsia"/>
          <w:szCs w:val="21"/>
        </w:rPr>
        <w:t>10</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0D15E81C"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Pr="004354CF">
        <w:rPr>
          <w:rFonts w:asciiTheme="minorEastAsia" w:hAnsiTheme="minorEastAsia" w:hint="eastAsia"/>
          <w:szCs w:val="21"/>
        </w:rPr>
        <w:t>商业信誉和健全的财务会计制度</w:t>
      </w:r>
      <w:r>
        <w:rPr>
          <w:rFonts w:asciiTheme="minorEastAsia" w:hAnsiTheme="minorEastAsia" w:hint="eastAsia"/>
          <w:szCs w:val="21"/>
        </w:rPr>
        <w:t>证明</w:t>
      </w:r>
      <w:r w:rsidR="00964408">
        <w:rPr>
          <w:rFonts w:asciiTheme="minorEastAsia" w:hAnsiTheme="minorEastAsia" w:hint="eastAsia"/>
          <w:szCs w:val="21"/>
        </w:rPr>
        <w:t>，提供上一年度审计报告</w:t>
      </w:r>
      <w:r>
        <w:rPr>
          <w:rFonts w:asciiTheme="minorEastAsia" w:hAnsiTheme="minorEastAsia" w:hint="eastAsia"/>
          <w:szCs w:val="21"/>
        </w:rPr>
        <w:t>。</w:t>
      </w:r>
    </w:p>
    <w:p w14:paraId="2A443F5D" w14:textId="32ECE30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64408" w:rsidRPr="002F300A">
        <w:rPr>
          <w:rFonts w:hAnsi="宋体" w:hint="eastAsia"/>
          <w:szCs w:val="21"/>
        </w:rPr>
        <w:t>投标人有依法缴纳税收和社会保障资金的良好记录（近半年）</w:t>
      </w:r>
      <w:r>
        <w:rPr>
          <w:rFonts w:asciiTheme="minorEastAsia" w:hAnsiTheme="minorEastAsia" w:hint="eastAsia"/>
          <w:szCs w:val="21"/>
        </w:rPr>
        <w:t>。</w:t>
      </w:r>
    </w:p>
    <w:p w14:paraId="43151E60" w14:textId="1049DAFD"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供应商在“信用中国”网站</w:t>
      </w:r>
      <w:r w:rsidR="00964408">
        <w:rPr>
          <w:rFonts w:asciiTheme="minorEastAsia" w:hAnsiTheme="minorEastAsia" w:cs="Times New Roman" w:hint="eastAsia"/>
          <w:bCs/>
          <w:szCs w:val="21"/>
        </w:rPr>
        <w:t>下载的</w:t>
      </w:r>
      <w:r w:rsidR="00A938EF">
        <w:rPr>
          <w:rFonts w:asciiTheme="minorEastAsia" w:hAnsiTheme="minorEastAsia" w:hint="eastAsia"/>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个工作日内的查询记录截图，并加盖单位公章。</w:t>
      </w:r>
    </w:p>
    <w:p w14:paraId="32ADCDFD" w14:textId="76DD2D92"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A938EF" w:rsidRPr="004C7BD1">
        <w:rPr>
          <w:rFonts w:ascii="宋体" w:eastAsia="宋体" w:hAnsi="宋体" w:cs="宋体" w:hint="eastAsia"/>
          <w:color w:val="000000"/>
          <w:kern w:val="0"/>
          <w:sz w:val="22"/>
          <w:lang w:bidi="ar"/>
        </w:rPr>
        <w:t>提供</w:t>
      </w:r>
      <w:r w:rsidR="00964408" w:rsidRPr="002F300A">
        <w:rPr>
          <w:rFonts w:hAnsi="宋体" w:hint="eastAsia"/>
          <w:szCs w:val="21"/>
        </w:rPr>
        <w:t>建筑行业（建筑工程）设计乙级（含）以上资质</w:t>
      </w:r>
      <w:r w:rsidR="00964408">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2C3F2BB4" w:rsidR="00347B37" w:rsidRPr="00352473" w:rsidRDefault="00655771"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77777777" w:rsidR="004E3BE9" w:rsidRDefault="004E3BE9">
      <w:pPr>
        <w:widowControl/>
        <w:jc w:val="left"/>
        <w:rPr>
          <w:rFonts w:asciiTheme="minorEastAsia" w:hAnsiTheme="minorEastAsia" w:cs="Times New Roman"/>
          <w:bCs/>
          <w:szCs w:val="21"/>
        </w:rPr>
      </w:pPr>
      <w:r>
        <w:rPr>
          <w:rFonts w:asciiTheme="minorEastAsia" w:hAnsiTheme="minorEastAsia" w:cs="Times New Roman"/>
          <w:bCs/>
          <w:szCs w:val="21"/>
        </w:rPr>
        <w:br w:type="page"/>
      </w: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8B785C">
            <w:pPr>
              <w:snapToGrid w:val="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2C63EECD" w:rsidR="00AC6BE7" w:rsidRPr="00AC6BE7" w:rsidRDefault="00AC6BE7" w:rsidP="000E5820">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0E5820">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0F489A">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50A42705"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供应商近三年（20</w:t>
            </w:r>
            <w:r>
              <w:rPr>
                <w:rFonts w:asciiTheme="minorEastAsia" w:hAnsiTheme="minorEastAsia" w:cs="Times New Roman" w:hint="eastAsia"/>
                <w:bCs/>
                <w:szCs w:val="21"/>
              </w:rPr>
              <w:t>20</w:t>
            </w:r>
            <w:r w:rsidRPr="00AC6BE7">
              <w:rPr>
                <w:rFonts w:asciiTheme="minorEastAsia" w:hAnsiTheme="minorEastAsia" w:cs="Times New Roman" w:hint="eastAsia"/>
                <w:bCs/>
                <w:szCs w:val="21"/>
              </w:rPr>
              <w:t>年</w:t>
            </w:r>
            <w:r>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8B785C">
        <w:trPr>
          <w:trHeight w:val="20"/>
        </w:trPr>
        <w:tc>
          <w:tcPr>
            <w:tcW w:w="413" w:type="pct"/>
            <w:vMerge w:val="restart"/>
            <w:vAlign w:val="center"/>
          </w:tcPr>
          <w:p w14:paraId="288E5BE0"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6C1390B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bCs/>
                <w:szCs w:val="21"/>
              </w:rPr>
              <w:t>提供近三年内（2020年1月</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类似设计</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Align w:val="center"/>
          </w:tcPr>
          <w:p w14:paraId="61A5693F" w14:textId="10CCF775" w:rsidR="009170C2" w:rsidRPr="00AC6BE7" w:rsidRDefault="009170C2" w:rsidP="000E5820">
            <w:pPr>
              <w:jc w:val="center"/>
              <w:rPr>
                <w:rFonts w:asciiTheme="minorEastAsia" w:hAnsiTheme="minorEastAsia" w:cs="Times New Roman"/>
                <w:bCs/>
                <w:szCs w:val="21"/>
              </w:rPr>
            </w:pPr>
            <w:r>
              <w:rPr>
                <w:rFonts w:hint="eastAsia"/>
                <w:sz w:val="24"/>
                <w:szCs w:val="24"/>
              </w:rPr>
              <w:t>项目设计组人员</w:t>
            </w:r>
            <w:r>
              <w:rPr>
                <w:rFonts w:eastAsia="宋体" w:hAnsi="宋体" w:hint="eastAsia"/>
                <w:sz w:val="24"/>
              </w:rPr>
              <w:t>及配置结构</w:t>
            </w:r>
          </w:p>
        </w:tc>
        <w:tc>
          <w:tcPr>
            <w:tcW w:w="349" w:type="pct"/>
            <w:gridSpan w:val="2"/>
            <w:vAlign w:val="center"/>
          </w:tcPr>
          <w:p w14:paraId="21C37918" w14:textId="4CAF5D76" w:rsidR="009170C2"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rsidP="008B785C">
            <w:pPr>
              <w:snapToGrid w:val="0"/>
              <w:rPr>
                <w:rFonts w:asciiTheme="minorEastAsia" w:hAnsiTheme="minorEastAsia" w:cs="Times New Roman"/>
                <w:bCs/>
                <w:szCs w:val="21"/>
              </w:rPr>
            </w:pPr>
            <w:r>
              <w:rPr>
                <w:rFonts w:hint="eastAsia"/>
                <w:sz w:val="24"/>
                <w:szCs w:val="24"/>
              </w:rPr>
              <w:t>项目人员组成合理，人员职称、能力等占比科学，得</w:t>
            </w:r>
            <w:r>
              <w:rPr>
                <w:rFonts w:hint="eastAsia"/>
                <w:sz w:val="24"/>
                <w:szCs w:val="24"/>
              </w:rPr>
              <w:t>10</w:t>
            </w:r>
            <w:r>
              <w:rPr>
                <w:rFonts w:hint="eastAsia"/>
                <w:sz w:val="24"/>
                <w:szCs w:val="24"/>
              </w:rPr>
              <w:t>分；</w:t>
            </w:r>
            <w:r>
              <w:rPr>
                <w:rFonts w:eastAsia="宋体" w:hAnsi="宋体" w:hint="eastAsia"/>
                <w:sz w:val="24"/>
              </w:rPr>
              <w:t>项目人员组成满足项目需求，人员职称、能力等</w:t>
            </w:r>
            <w:proofErr w:type="gramStart"/>
            <w:r>
              <w:rPr>
                <w:rFonts w:eastAsia="宋体" w:hAnsi="宋体" w:hint="eastAsia"/>
                <w:sz w:val="24"/>
              </w:rPr>
              <w:t>占比较</w:t>
            </w:r>
            <w:proofErr w:type="gramEnd"/>
            <w:r>
              <w:rPr>
                <w:rFonts w:eastAsia="宋体" w:hAnsi="宋体" w:hint="eastAsia"/>
                <w:sz w:val="24"/>
              </w:rPr>
              <w:t>科学，得</w:t>
            </w:r>
            <w:r>
              <w:rPr>
                <w:rFonts w:hint="eastAsia"/>
                <w:sz w:val="24"/>
              </w:rPr>
              <w:t>5</w:t>
            </w:r>
            <w:r>
              <w:rPr>
                <w:rFonts w:eastAsia="宋体" w:hAnsi="宋体" w:hint="eastAsia"/>
                <w:sz w:val="24"/>
              </w:rPr>
              <w:t>分；项目人员组成可以满足项目需求，人员职称、能力等占比较差，得</w:t>
            </w:r>
            <w:r>
              <w:rPr>
                <w:rFonts w:eastAsia="宋体" w:hAnsi="宋体" w:hint="eastAsia"/>
                <w:sz w:val="24"/>
              </w:rPr>
              <w:t>3</w:t>
            </w:r>
            <w:r>
              <w:rPr>
                <w:rFonts w:eastAsia="宋体" w:hAnsi="宋体" w:hint="eastAsia"/>
                <w:sz w:val="24"/>
              </w:rPr>
              <w:t>分。</w:t>
            </w:r>
          </w:p>
        </w:tc>
      </w:tr>
      <w:tr w:rsidR="00AC6BE7" w14:paraId="539F84BF" w14:textId="77777777" w:rsidTr="004E3BE9">
        <w:trPr>
          <w:trHeight w:val="513"/>
        </w:trPr>
        <w:tc>
          <w:tcPr>
            <w:tcW w:w="5000" w:type="pct"/>
            <w:gridSpan w:val="7"/>
            <w:vAlign w:val="center"/>
          </w:tcPr>
          <w:p w14:paraId="18D8E395" w14:textId="223DF3D6" w:rsidR="00AC6BE7" w:rsidRPr="00AC6BE7" w:rsidRDefault="00AC6BE7" w:rsidP="000E5820">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0E5820">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3DC0124A" w:rsidR="00AC6BE7" w:rsidRPr="00AC6BE7" w:rsidRDefault="000E5820" w:rsidP="000E5820">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77777777" w:rsidR="00AC6BE7" w:rsidRPr="00AC6BE7" w:rsidRDefault="00AC6BE7"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rsidP="008B785C">
            <w:pPr>
              <w:rPr>
                <w:rFonts w:asciiTheme="minorEastAsia" w:hAnsiTheme="minorEastAsia" w:cs="Times New Roman"/>
                <w:bCs/>
                <w:szCs w:val="21"/>
              </w:rPr>
            </w:pPr>
            <w:r w:rsidRPr="00AC6BE7">
              <w:rPr>
                <w:rFonts w:asciiTheme="minorEastAsia" w:hAnsiTheme="minorEastAsia" w:cs="Times New Roman" w:hint="eastAsia"/>
                <w:bCs/>
                <w:szCs w:val="21"/>
              </w:rPr>
              <w:lastRenderedPageBreak/>
              <w:t>进度管理措施不合理，可行性较差，不满足项目需要，得0分。</w:t>
            </w:r>
          </w:p>
        </w:tc>
      </w:tr>
      <w:tr w:rsidR="009170C2" w14:paraId="4EE95EC1" w14:textId="77777777" w:rsidTr="00A2145A">
        <w:trPr>
          <w:trHeight w:val="567"/>
        </w:trPr>
        <w:tc>
          <w:tcPr>
            <w:tcW w:w="413" w:type="pct"/>
            <w:vAlign w:val="center"/>
          </w:tcPr>
          <w:p w14:paraId="2391CC0D"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10</w:t>
            </w:r>
          </w:p>
        </w:tc>
        <w:tc>
          <w:tcPr>
            <w:tcW w:w="412" w:type="pct"/>
            <w:vMerge/>
            <w:vAlign w:val="center"/>
          </w:tcPr>
          <w:p w14:paraId="2B4DDD53"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8B785C">
            <w:pPr>
              <w:snapToGrid w:val="0"/>
              <w:jc w:val="left"/>
              <w:rPr>
                <w:rFonts w:asciiTheme="minorEastAsia" w:hAnsiTheme="minorEastAsia" w:cs="Times New Roman"/>
                <w:bCs/>
                <w:szCs w:val="21"/>
              </w:rPr>
            </w:pPr>
            <w:r w:rsidRPr="000E5820">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280B2724" w14:textId="32903A38" w:rsidR="009170C2" w:rsidRPr="00AC6BE7" w:rsidRDefault="009170C2" w:rsidP="000E5820">
            <w:pPr>
              <w:snapToGrid w:val="0"/>
              <w:rPr>
                <w:rFonts w:asciiTheme="minorEastAsia" w:hAnsiTheme="minorEastAsia" w:cs="Times New Roman"/>
                <w:bCs/>
                <w:szCs w:val="21"/>
              </w:rPr>
            </w:pPr>
            <w:r w:rsidRPr="000E5820">
              <w:rPr>
                <w:rFonts w:asciiTheme="minorEastAsia" w:hAnsiTheme="minorEastAsia" w:cs="Times New Roman" w:hint="eastAsia"/>
                <w:bCs/>
                <w:szCs w:val="21"/>
              </w:rPr>
              <w:t>针对本项目能够提供合理化建议及服务承诺。进行综合评审，酌情评分</w:t>
            </w:r>
            <w:r w:rsidR="000E5820" w:rsidRPr="000E5820">
              <w:rPr>
                <w:rFonts w:asciiTheme="minorEastAsia" w:hAnsiTheme="minorEastAsia" w:cs="Times New Roman" w:hint="eastAsia"/>
                <w:bCs/>
                <w:szCs w:val="21"/>
              </w:rPr>
              <w:t>，优秀得7分，良好得4分，一般得1分，未提供得0分。</w:t>
            </w:r>
          </w:p>
        </w:tc>
      </w:tr>
      <w:tr w:rsidR="009170C2" w14:paraId="3E659196" w14:textId="77777777" w:rsidTr="009170C2">
        <w:trPr>
          <w:trHeight w:val="608"/>
        </w:trPr>
        <w:tc>
          <w:tcPr>
            <w:tcW w:w="413" w:type="pct"/>
            <w:vAlign w:val="center"/>
          </w:tcPr>
          <w:p w14:paraId="69E4E14F" w14:textId="77777777" w:rsidR="009170C2" w:rsidRPr="00AC6BE7" w:rsidRDefault="009170C2"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0F489A">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0F489A">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62462F19"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000E5820">
        <w:rPr>
          <w:rFonts w:ascii="宋体" w:eastAsia="宋体" w:hAnsi="宋体" w:cs="Times New Roman" w:hint="eastAsia"/>
          <w:bCs/>
          <w:szCs w:val="21"/>
        </w:rPr>
        <w:t>开始</w:t>
      </w:r>
      <w:r w:rsidRPr="00ED718B">
        <w:rPr>
          <w:rFonts w:ascii="宋体" w:eastAsia="宋体" w:hAnsi="宋体" w:cs="Times New Roman" w:hint="eastAsia"/>
          <w:bCs/>
          <w:szCs w:val="21"/>
        </w:rPr>
        <w:t>时间：</w:t>
      </w:r>
      <w:r w:rsidR="004D709A" w:rsidRPr="00ED718B">
        <w:rPr>
          <w:rFonts w:ascii="宋体" w:eastAsia="宋体" w:hAnsi="宋体" w:cs="Times New Roman" w:hint="eastAsia"/>
          <w:bCs/>
          <w:szCs w:val="21"/>
        </w:rPr>
        <w:t>202</w:t>
      </w:r>
      <w:r w:rsidR="004D709A">
        <w:rPr>
          <w:rFonts w:ascii="宋体" w:eastAsia="宋体" w:hAnsi="宋体" w:cs="Times New Roman" w:hint="eastAsia"/>
          <w:bCs/>
          <w:szCs w:val="21"/>
        </w:rPr>
        <w:t>3</w:t>
      </w:r>
      <w:r w:rsidR="004D709A" w:rsidRPr="00ED718B">
        <w:rPr>
          <w:rFonts w:ascii="宋体" w:eastAsia="宋体" w:hAnsi="宋体" w:cs="Times New Roman" w:hint="eastAsia"/>
          <w:bCs/>
          <w:szCs w:val="21"/>
        </w:rPr>
        <w:t>年</w:t>
      </w:r>
      <w:r w:rsidR="004D709A">
        <w:rPr>
          <w:rFonts w:ascii="宋体" w:eastAsia="宋体" w:hAnsi="宋体" w:cs="Times New Roman" w:hint="eastAsia"/>
          <w:bCs/>
          <w:szCs w:val="21"/>
        </w:rPr>
        <w:t>10</w:t>
      </w:r>
      <w:r w:rsidR="004D709A" w:rsidRPr="00ED718B">
        <w:rPr>
          <w:rFonts w:ascii="宋体" w:eastAsia="宋体" w:hAnsi="宋体" w:cs="Times New Roman" w:hint="eastAsia"/>
          <w:bCs/>
          <w:szCs w:val="21"/>
        </w:rPr>
        <w:t>月</w:t>
      </w:r>
      <w:r w:rsidR="004D709A">
        <w:rPr>
          <w:rFonts w:ascii="宋体" w:eastAsia="宋体" w:hAnsi="宋体" w:cs="Times New Roman" w:hint="eastAsia"/>
          <w:bCs/>
          <w:szCs w:val="21"/>
        </w:rPr>
        <w:t>25</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r w:rsidR="000E5820">
        <w:rPr>
          <w:rFonts w:ascii="宋体" w:eastAsia="宋体" w:hAnsi="宋体" w:cs="Times New Roman" w:hint="eastAsia"/>
          <w:bCs/>
          <w:szCs w:val="21"/>
        </w:rPr>
        <w:t>；递交文件截止</w:t>
      </w:r>
      <w:r w:rsidR="000E5820" w:rsidRPr="00ED718B">
        <w:rPr>
          <w:rFonts w:ascii="宋体" w:eastAsia="宋体" w:hAnsi="宋体" w:cs="Times New Roman" w:hint="eastAsia"/>
          <w:bCs/>
          <w:szCs w:val="21"/>
        </w:rPr>
        <w:t>时间：</w:t>
      </w:r>
      <w:r w:rsidR="004D709A" w:rsidRPr="00ED718B">
        <w:rPr>
          <w:rFonts w:ascii="宋体" w:eastAsia="宋体" w:hAnsi="宋体" w:cs="Times New Roman" w:hint="eastAsia"/>
          <w:bCs/>
          <w:szCs w:val="21"/>
        </w:rPr>
        <w:t>202</w:t>
      </w:r>
      <w:r w:rsidR="004D709A">
        <w:rPr>
          <w:rFonts w:ascii="宋体" w:eastAsia="宋体" w:hAnsi="宋体" w:cs="Times New Roman" w:hint="eastAsia"/>
          <w:bCs/>
          <w:szCs w:val="21"/>
        </w:rPr>
        <w:t>3</w:t>
      </w:r>
      <w:r w:rsidR="004D709A" w:rsidRPr="00ED718B">
        <w:rPr>
          <w:rFonts w:ascii="宋体" w:eastAsia="宋体" w:hAnsi="宋体" w:cs="Times New Roman" w:hint="eastAsia"/>
          <w:bCs/>
          <w:szCs w:val="21"/>
        </w:rPr>
        <w:t>年</w:t>
      </w:r>
      <w:r w:rsidR="004D709A">
        <w:rPr>
          <w:rFonts w:ascii="宋体" w:eastAsia="宋体" w:hAnsi="宋体" w:cs="Times New Roman" w:hint="eastAsia"/>
          <w:bCs/>
          <w:szCs w:val="21"/>
        </w:rPr>
        <w:t>10</w:t>
      </w:r>
      <w:r w:rsidR="004D709A" w:rsidRPr="00ED718B">
        <w:rPr>
          <w:rFonts w:ascii="宋体" w:eastAsia="宋体" w:hAnsi="宋体" w:cs="Times New Roman" w:hint="eastAsia"/>
          <w:bCs/>
          <w:szCs w:val="21"/>
        </w:rPr>
        <w:t>月</w:t>
      </w:r>
      <w:r w:rsidR="004D709A">
        <w:rPr>
          <w:rFonts w:ascii="宋体" w:eastAsia="宋体" w:hAnsi="宋体" w:cs="Times New Roman" w:hint="eastAsia"/>
          <w:bCs/>
          <w:szCs w:val="21"/>
        </w:rPr>
        <w:t>25</w:t>
      </w:r>
      <w:r w:rsidR="000E5820" w:rsidRPr="00ED718B">
        <w:rPr>
          <w:rFonts w:ascii="宋体" w:eastAsia="宋体" w:hAnsi="宋体" w:cs="Times New Roman" w:hint="eastAsia"/>
          <w:bCs/>
          <w:szCs w:val="21"/>
        </w:rPr>
        <w:t xml:space="preserve">日 </w:t>
      </w:r>
      <w:r w:rsidR="000E5820">
        <w:rPr>
          <w:rFonts w:ascii="宋体" w:eastAsia="宋体" w:hAnsi="宋体" w:cs="Times New Roman" w:hint="eastAsia"/>
          <w:bCs/>
          <w:szCs w:val="21"/>
        </w:rPr>
        <w:t>下</w:t>
      </w:r>
      <w:r w:rsidR="000E5820" w:rsidRPr="00ED718B">
        <w:rPr>
          <w:rFonts w:ascii="宋体" w:eastAsia="宋体" w:hAnsi="宋体" w:cs="Times New Roman" w:hint="eastAsia"/>
          <w:bCs/>
          <w:szCs w:val="21"/>
        </w:rPr>
        <w:t>午</w:t>
      </w:r>
      <w:r w:rsidR="000E5820">
        <w:rPr>
          <w:rFonts w:ascii="宋体" w:eastAsia="宋体" w:hAnsi="宋体" w:cs="Times New Roman" w:hint="eastAsia"/>
          <w:bCs/>
          <w:szCs w:val="21"/>
        </w:rPr>
        <w:t>13</w:t>
      </w:r>
      <w:r w:rsidR="000E5820" w:rsidRPr="00ED718B">
        <w:rPr>
          <w:rFonts w:ascii="宋体" w:eastAsia="宋体" w:hAnsi="宋体" w:cs="Times New Roman" w:hint="eastAsia"/>
          <w:bCs/>
          <w:szCs w:val="21"/>
        </w:rPr>
        <w:t>:</w:t>
      </w:r>
      <w:r w:rsidR="000E5820">
        <w:rPr>
          <w:rFonts w:ascii="宋体" w:eastAsia="宋体" w:hAnsi="宋体" w:cs="Times New Roman" w:hint="eastAsia"/>
          <w:bCs/>
          <w:szCs w:val="21"/>
        </w:rPr>
        <w:t>30；</w:t>
      </w:r>
    </w:p>
    <w:p w14:paraId="30195115" w14:textId="3989B0CB"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0E5820">
        <w:rPr>
          <w:rFonts w:ascii="宋体" w:eastAsia="宋体" w:hAnsi="宋体" w:cs="Times New Roman" w:hint="eastAsia"/>
          <w:bCs/>
          <w:szCs w:val="21"/>
        </w:rPr>
        <w:t>7层</w:t>
      </w:r>
      <w:r w:rsidR="004D709A">
        <w:rPr>
          <w:rFonts w:ascii="宋体" w:eastAsia="宋体" w:hAnsi="宋体" w:cs="Times New Roman" w:hint="eastAsia"/>
          <w:bCs/>
          <w:szCs w:val="21"/>
        </w:rPr>
        <w:t>7024</w:t>
      </w:r>
      <w:r w:rsidR="004D709A">
        <w:rPr>
          <w:rFonts w:ascii="宋体" w:eastAsia="宋体" w:hAnsi="宋体" w:cs="Times New Roman" w:hint="eastAsia"/>
          <w:bCs/>
          <w:szCs w:val="21"/>
        </w:rPr>
        <w:t>A</w:t>
      </w:r>
      <w:r w:rsidR="000C662E">
        <w:rPr>
          <w:rFonts w:ascii="宋体" w:eastAsia="宋体" w:hAnsi="宋体" w:cs="Times New Roman" w:hint="eastAsia"/>
          <w:bCs/>
          <w:szCs w:val="21"/>
        </w:rPr>
        <w:t>会议室</w:t>
      </w:r>
    </w:p>
    <w:p w14:paraId="4F9BF8CA" w14:textId="4E6DFCBD"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4D709A" w:rsidRPr="00ED718B">
        <w:rPr>
          <w:rFonts w:ascii="宋体" w:eastAsia="宋体" w:hAnsi="宋体" w:cs="Times New Roman" w:hint="eastAsia"/>
          <w:bCs/>
          <w:szCs w:val="21"/>
        </w:rPr>
        <w:t>202</w:t>
      </w:r>
      <w:r w:rsidR="004D709A">
        <w:rPr>
          <w:rFonts w:ascii="宋体" w:eastAsia="宋体" w:hAnsi="宋体" w:cs="Times New Roman" w:hint="eastAsia"/>
          <w:bCs/>
          <w:szCs w:val="21"/>
        </w:rPr>
        <w:t>3</w:t>
      </w:r>
      <w:r w:rsidR="004D709A" w:rsidRPr="00ED718B">
        <w:rPr>
          <w:rFonts w:ascii="宋体" w:eastAsia="宋体" w:hAnsi="宋体" w:cs="Times New Roman" w:hint="eastAsia"/>
          <w:bCs/>
          <w:szCs w:val="21"/>
        </w:rPr>
        <w:t>年</w:t>
      </w:r>
      <w:r w:rsidR="004D709A">
        <w:rPr>
          <w:rFonts w:ascii="宋体" w:eastAsia="宋体" w:hAnsi="宋体" w:cs="Times New Roman" w:hint="eastAsia"/>
          <w:bCs/>
          <w:szCs w:val="21"/>
        </w:rPr>
        <w:t>10</w:t>
      </w:r>
      <w:r w:rsidR="004D709A" w:rsidRPr="00ED718B">
        <w:rPr>
          <w:rFonts w:ascii="宋体" w:eastAsia="宋体" w:hAnsi="宋体" w:cs="Times New Roman" w:hint="eastAsia"/>
          <w:bCs/>
          <w:szCs w:val="21"/>
        </w:rPr>
        <w:t>月</w:t>
      </w:r>
      <w:r w:rsidR="004D709A">
        <w:rPr>
          <w:rFonts w:ascii="宋体" w:eastAsia="宋体" w:hAnsi="宋体" w:cs="Times New Roman" w:hint="eastAsia"/>
          <w:bCs/>
          <w:szCs w:val="21"/>
        </w:rPr>
        <w:t>25</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6C85B281"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4D709A">
        <w:rPr>
          <w:rFonts w:ascii="宋体" w:eastAsia="宋体" w:hAnsi="宋体" w:cs="Times New Roman" w:hint="eastAsia"/>
          <w:bCs/>
          <w:szCs w:val="21"/>
        </w:rPr>
        <w:t>7024</w:t>
      </w:r>
      <w:r w:rsidR="004D709A">
        <w:rPr>
          <w:rFonts w:ascii="宋体" w:eastAsia="宋体" w:hAnsi="宋体" w:cs="Times New Roman" w:hint="eastAsia"/>
          <w:bCs/>
          <w:szCs w:val="21"/>
        </w:rPr>
        <w:t>A</w:t>
      </w:r>
      <w:r w:rsidR="002B6B14">
        <w:rPr>
          <w:rFonts w:ascii="宋体" w:eastAsia="宋体" w:hAnsi="宋体" w:cs="Times New Roman" w:hint="eastAsia"/>
          <w:bCs/>
          <w:szCs w:val="21"/>
        </w:rPr>
        <w:t>会议室</w:t>
      </w:r>
    </w:p>
    <w:p w14:paraId="13D8C9E7" w14:textId="6EE918FA"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w:t>
      </w:r>
      <w:r w:rsidR="000E5820">
        <w:rPr>
          <w:rFonts w:ascii="宋体" w:eastAsia="宋体" w:hAnsi="宋体" w:cs="Times New Roman" w:hint="eastAsia"/>
          <w:bCs/>
          <w:szCs w:val="21"/>
        </w:rPr>
        <w:t>时间按时</w:t>
      </w:r>
      <w:r w:rsidR="00707203" w:rsidRPr="00707203">
        <w:rPr>
          <w:rFonts w:ascii="宋体" w:eastAsia="宋体" w:hAnsi="宋体" w:cs="Times New Roman" w:hint="eastAsia"/>
          <w:bCs/>
          <w:szCs w:val="21"/>
        </w:rPr>
        <w:t>到场</w:t>
      </w:r>
      <w:r w:rsidR="00D16F30">
        <w:rPr>
          <w:rFonts w:ascii="宋体" w:eastAsia="宋体" w:hAnsi="宋体" w:cs="Times New Roman" w:hint="eastAsia"/>
          <w:bCs/>
          <w:szCs w:val="21"/>
        </w:rPr>
        <w:t>。</w:t>
      </w:r>
    </w:p>
    <w:p w14:paraId="0A8C8FDC" w14:textId="77777777" w:rsidR="000C662E" w:rsidRPr="000E5820" w:rsidRDefault="000C662E">
      <w:pPr>
        <w:widowControl/>
        <w:jc w:val="left"/>
        <w:rPr>
          <w:rFonts w:ascii="仿宋" w:eastAsia="仿宋" w:hAnsi="仿宋"/>
          <w:bCs/>
          <w:color w:val="000000" w:themeColor="text1"/>
          <w:sz w:val="28"/>
          <w:szCs w:val="28"/>
        </w:rPr>
        <w:sectPr w:rsidR="000C662E" w:rsidRPr="000E5820" w:rsidSect="0002788D">
          <w:footerReference w:type="default" r:id="rId8"/>
          <w:pgSz w:w="11906" w:h="16838"/>
          <w:pgMar w:top="720" w:right="720" w:bottom="720" w:left="720" w:header="851" w:footer="992" w:gutter="0"/>
          <w:cols w:space="425"/>
          <w:docGrid w:type="lines" w:linePitch="312"/>
        </w:sectPr>
      </w:pPr>
    </w:p>
    <w:p w14:paraId="4F3D9061" w14:textId="2F505955" w:rsidR="00DA3FB1" w:rsidRDefault="00DA3FB1" w:rsidP="00DA3FB1">
      <w:pPr>
        <w:jc w:val="left"/>
        <w:rPr>
          <w:rFonts w:ascii="仿宋" w:eastAsia="仿宋" w:hAnsi="仿宋"/>
          <w:bCs/>
          <w:color w:val="000000" w:themeColor="text1"/>
          <w:sz w:val="28"/>
          <w:szCs w:val="28"/>
        </w:rPr>
      </w:pPr>
      <w:r>
        <w:rPr>
          <w:rFonts w:ascii="仿宋" w:eastAsia="仿宋" w:hAnsi="仿宋" w:hint="eastAsia"/>
          <w:bCs/>
          <w:color w:val="000000" w:themeColor="text1"/>
          <w:sz w:val="28"/>
          <w:szCs w:val="28"/>
        </w:rPr>
        <w:lastRenderedPageBreak/>
        <w:t>附件1:改造区域示意图</w:t>
      </w:r>
    </w:p>
    <w:p w14:paraId="07D8A6A5" w14:textId="09C978F8" w:rsidR="00DA3FB1" w:rsidRPr="00B83942" w:rsidRDefault="00DA3FB1" w:rsidP="00DA3FB1">
      <w:pPr>
        <w:pStyle w:val="ae"/>
        <w:ind w:firstLineChars="0" w:firstLine="0"/>
      </w:pPr>
    </w:p>
    <w:p w14:paraId="1DE161EF" w14:textId="7F729894" w:rsidR="000D6A11" w:rsidRPr="009D4619" w:rsidRDefault="001261FF" w:rsidP="006B7C93">
      <w:pPr>
        <w:spacing w:line="360" w:lineRule="auto"/>
        <w:ind w:firstLineChars="1950" w:firstLine="4095"/>
        <w:jc w:val="left"/>
        <w:rPr>
          <w:rFonts w:ascii="宋体" w:eastAsia="宋体" w:hAnsi="宋体" w:cs="Times New Roman"/>
          <w:bCs/>
          <w:szCs w:val="21"/>
        </w:rPr>
      </w:pPr>
      <w:r w:rsidRPr="001261FF">
        <w:rPr>
          <w:rFonts w:ascii="宋体" w:eastAsia="宋体" w:hAnsi="宋体" w:cs="Times New Roman"/>
          <w:bCs/>
          <w:noProof/>
          <w:szCs w:val="21"/>
        </w:rPr>
        <w:drawing>
          <wp:inline distT="0" distB="0" distL="0" distR="0" wp14:anchorId="6A547181" wp14:editId="015EF486">
            <wp:extent cx="7650322" cy="529590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7650322" cy="5295900"/>
                    </a:xfrm>
                    <a:prstGeom prst="rect">
                      <a:avLst/>
                    </a:prstGeom>
                  </pic:spPr>
                </pic:pic>
              </a:graphicData>
            </a:graphic>
          </wp:inline>
        </w:drawing>
      </w:r>
    </w:p>
    <w:sectPr w:rsidR="000D6A11" w:rsidRPr="009D4619" w:rsidSect="008B785C">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EEA13" w14:textId="77777777" w:rsidR="00D74D90" w:rsidRDefault="00D74D90" w:rsidP="002520F7">
      <w:r>
        <w:separator/>
      </w:r>
    </w:p>
  </w:endnote>
  <w:endnote w:type="continuationSeparator" w:id="0">
    <w:p w14:paraId="7BCEA85F" w14:textId="77777777" w:rsidR="00D74D90" w:rsidRDefault="00D74D9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4D709A" w:rsidRPr="004D709A">
          <w:rPr>
            <w:noProof/>
            <w:lang w:val="zh-CN"/>
          </w:rPr>
          <w:t>2</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5D190" w14:textId="77777777" w:rsidR="00D74D90" w:rsidRDefault="00D74D90" w:rsidP="002520F7">
      <w:r>
        <w:separator/>
      </w:r>
    </w:p>
  </w:footnote>
  <w:footnote w:type="continuationSeparator" w:id="0">
    <w:p w14:paraId="519543B4" w14:textId="77777777" w:rsidR="00D74D90" w:rsidRDefault="00D74D90"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1E1"/>
    <w:multiLevelType w:val="hybridMultilevel"/>
    <w:tmpl w:val="3A6A6568"/>
    <w:lvl w:ilvl="0" w:tplc="B59A4914">
      <w:start w:val="1"/>
      <w:numFmt w:val="bullet"/>
      <w:lvlText w:val=""/>
      <w:lvlJc w:val="left"/>
      <w:pPr>
        <w:tabs>
          <w:tab w:val="num" w:pos="720"/>
        </w:tabs>
        <w:ind w:left="720" w:hanging="360"/>
      </w:pPr>
      <w:rPr>
        <w:rFonts w:ascii="Wingdings" w:hAnsi="Wingdings" w:hint="default"/>
      </w:rPr>
    </w:lvl>
    <w:lvl w:ilvl="1" w:tplc="14CE9192" w:tentative="1">
      <w:start w:val="1"/>
      <w:numFmt w:val="bullet"/>
      <w:lvlText w:val=""/>
      <w:lvlJc w:val="left"/>
      <w:pPr>
        <w:tabs>
          <w:tab w:val="num" w:pos="1440"/>
        </w:tabs>
        <w:ind w:left="1440" w:hanging="360"/>
      </w:pPr>
      <w:rPr>
        <w:rFonts w:ascii="Wingdings" w:hAnsi="Wingdings" w:hint="default"/>
      </w:rPr>
    </w:lvl>
    <w:lvl w:ilvl="2" w:tplc="F18E7256" w:tentative="1">
      <w:start w:val="1"/>
      <w:numFmt w:val="bullet"/>
      <w:lvlText w:val=""/>
      <w:lvlJc w:val="left"/>
      <w:pPr>
        <w:tabs>
          <w:tab w:val="num" w:pos="2160"/>
        </w:tabs>
        <w:ind w:left="2160" w:hanging="360"/>
      </w:pPr>
      <w:rPr>
        <w:rFonts w:ascii="Wingdings" w:hAnsi="Wingdings" w:hint="default"/>
      </w:rPr>
    </w:lvl>
    <w:lvl w:ilvl="3" w:tplc="DF0C53BC" w:tentative="1">
      <w:start w:val="1"/>
      <w:numFmt w:val="bullet"/>
      <w:lvlText w:val=""/>
      <w:lvlJc w:val="left"/>
      <w:pPr>
        <w:tabs>
          <w:tab w:val="num" w:pos="2880"/>
        </w:tabs>
        <w:ind w:left="2880" w:hanging="360"/>
      </w:pPr>
      <w:rPr>
        <w:rFonts w:ascii="Wingdings" w:hAnsi="Wingdings" w:hint="default"/>
      </w:rPr>
    </w:lvl>
    <w:lvl w:ilvl="4" w:tplc="CC0EF0C2" w:tentative="1">
      <w:start w:val="1"/>
      <w:numFmt w:val="bullet"/>
      <w:lvlText w:val=""/>
      <w:lvlJc w:val="left"/>
      <w:pPr>
        <w:tabs>
          <w:tab w:val="num" w:pos="3600"/>
        </w:tabs>
        <w:ind w:left="3600" w:hanging="360"/>
      </w:pPr>
      <w:rPr>
        <w:rFonts w:ascii="Wingdings" w:hAnsi="Wingdings" w:hint="default"/>
      </w:rPr>
    </w:lvl>
    <w:lvl w:ilvl="5" w:tplc="0B921CFC" w:tentative="1">
      <w:start w:val="1"/>
      <w:numFmt w:val="bullet"/>
      <w:lvlText w:val=""/>
      <w:lvlJc w:val="left"/>
      <w:pPr>
        <w:tabs>
          <w:tab w:val="num" w:pos="4320"/>
        </w:tabs>
        <w:ind w:left="4320" w:hanging="360"/>
      </w:pPr>
      <w:rPr>
        <w:rFonts w:ascii="Wingdings" w:hAnsi="Wingdings" w:hint="default"/>
      </w:rPr>
    </w:lvl>
    <w:lvl w:ilvl="6" w:tplc="7A987424" w:tentative="1">
      <w:start w:val="1"/>
      <w:numFmt w:val="bullet"/>
      <w:lvlText w:val=""/>
      <w:lvlJc w:val="left"/>
      <w:pPr>
        <w:tabs>
          <w:tab w:val="num" w:pos="5040"/>
        </w:tabs>
        <w:ind w:left="5040" w:hanging="360"/>
      </w:pPr>
      <w:rPr>
        <w:rFonts w:ascii="Wingdings" w:hAnsi="Wingdings" w:hint="default"/>
      </w:rPr>
    </w:lvl>
    <w:lvl w:ilvl="7" w:tplc="2B8887C8" w:tentative="1">
      <w:start w:val="1"/>
      <w:numFmt w:val="bullet"/>
      <w:lvlText w:val=""/>
      <w:lvlJc w:val="left"/>
      <w:pPr>
        <w:tabs>
          <w:tab w:val="num" w:pos="5760"/>
        </w:tabs>
        <w:ind w:left="5760" w:hanging="360"/>
      </w:pPr>
      <w:rPr>
        <w:rFonts w:ascii="Wingdings" w:hAnsi="Wingdings" w:hint="default"/>
      </w:rPr>
    </w:lvl>
    <w:lvl w:ilvl="8" w:tplc="8CA41660" w:tentative="1">
      <w:start w:val="1"/>
      <w:numFmt w:val="bullet"/>
      <w:lvlText w:val=""/>
      <w:lvlJc w:val="left"/>
      <w:pPr>
        <w:tabs>
          <w:tab w:val="num" w:pos="6480"/>
        </w:tabs>
        <w:ind w:left="6480" w:hanging="360"/>
      </w:pPr>
      <w:rPr>
        <w:rFonts w:ascii="Wingdings" w:hAnsi="Wingdings" w:hint="default"/>
      </w:rPr>
    </w:lvl>
  </w:abstractNum>
  <w:abstractNum w:abstractNumId="1">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51C50FA"/>
    <w:multiLevelType w:val="hybridMultilevel"/>
    <w:tmpl w:val="7DD6E0B4"/>
    <w:lvl w:ilvl="0" w:tplc="F6C2168C">
      <w:start w:val="3"/>
      <w:numFmt w:val="japaneseCounting"/>
      <w:lvlText w:val="（%1）"/>
      <w:lvlJc w:val="left"/>
      <w:pPr>
        <w:ind w:left="1144" w:hanging="720"/>
      </w:pPr>
      <w:rPr>
        <w:rFonts w:hint="default"/>
        <w:b/>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AA5EA0"/>
    <w:multiLevelType w:val="singleLevel"/>
    <w:tmpl w:val="6AAA5EA0"/>
    <w:lvl w:ilvl="0">
      <w:start w:val="1"/>
      <w:numFmt w:val="decimal"/>
      <w:lvlText w:val="%1."/>
      <w:lvlJc w:val="left"/>
      <w:pPr>
        <w:tabs>
          <w:tab w:val="num" w:pos="312"/>
        </w:tabs>
      </w:pPr>
    </w:lvl>
  </w:abstractNum>
  <w:abstractNum w:abstractNumId="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317A"/>
    <w:rsid w:val="00020A1A"/>
    <w:rsid w:val="0002788D"/>
    <w:rsid w:val="00036329"/>
    <w:rsid w:val="000435C7"/>
    <w:rsid w:val="000752AA"/>
    <w:rsid w:val="00076A61"/>
    <w:rsid w:val="0008330E"/>
    <w:rsid w:val="000865C9"/>
    <w:rsid w:val="00091A07"/>
    <w:rsid w:val="00096BC8"/>
    <w:rsid w:val="000A187D"/>
    <w:rsid w:val="000A56CB"/>
    <w:rsid w:val="000C47CA"/>
    <w:rsid w:val="000C662E"/>
    <w:rsid w:val="000D3A75"/>
    <w:rsid w:val="000D6A11"/>
    <w:rsid w:val="000E27E9"/>
    <w:rsid w:val="000E5820"/>
    <w:rsid w:val="001261FF"/>
    <w:rsid w:val="00137028"/>
    <w:rsid w:val="0013792C"/>
    <w:rsid w:val="00142AD5"/>
    <w:rsid w:val="001457E6"/>
    <w:rsid w:val="00150CE9"/>
    <w:rsid w:val="001541D5"/>
    <w:rsid w:val="00156B38"/>
    <w:rsid w:val="00161BA6"/>
    <w:rsid w:val="00164634"/>
    <w:rsid w:val="00190814"/>
    <w:rsid w:val="00197556"/>
    <w:rsid w:val="001C5DBB"/>
    <w:rsid w:val="001E13B4"/>
    <w:rsid w:val="001E3D00"/>
    <w:rsid w:val="00203E58"/>
    <w:rsid w:val="002309F6"/>
    <w:rsid w:val="002520F7"/>
    <w:rsid w:val="00283389"/>
    <w:rsid w:val="00286334"/>
    <w:rsid w:val="0029544C"/>
    <w:rsid w:val="00296EE0"/>
    <w:rsid w:val="002B3D35"/>
    <w:rsid w:val="002B6B14"/>
    <w:rsid w:val="002D71B1"/>
    <w:rsid w:val="002F0822"/>
    <w:rsid w:val="00337E87"/>
    <w:rsid w:val="00347B37"/>
    <w:rsid w:val="00352473"/>
    <w:rsid w:val="00352584"/>
    <w:rsid w:val="00352B8A"/>
    <w:rsid w:val="00353F7F"/>
    <w:rsid w:val="00355271"/>
    <w:rsid w:val="00367D7E"/>
    <w:rsid w:val="003800D7"/>
    <w:rsid w:val="00390A30"/>
    <w:rsid w:val="00396A45"/>
    <w:rsid w:val="00396E90"/>
    <w:rsid w:val="003A6AA2"/>
    <w:rsid w:val="003B4F63"/>
    <w:rsid w:val="003C7C3D"/>
    <w:rsid w:val="003E319B"/>
    <w:rsid w:val="00403232"/>
    <w:rsid w:val="004117FD"/>
    <w:rsid w:val="0041608F"/>
    <w:rsid w:val="00426C97"/>
    <w:rsid w:val="004354CF"/>
    <w:rsid w:val="00443DDD"/>
    <w:rsid w:val="00457E43"/>
    <w:rsid w:val="00460A99"/>
    <w:rsid w:val="004663C1"/>
    <w:rsid w:val="00467BA9"/>
    <w:rsid w:val="004A2235"/>
    <w:rsid w:val="004A5DE7"/>
    <w:rsid w:val="004B62A1"/>
    <w:rsid w:val="004C7BD1"/>
    <w:rsid w:val="004D709A"/>
    <w:rsid w:val="004E24ED"/>
    <w:rsid w:val="004E2959"/>
    <w:rsid w:val="004E3BE9"/>
    <w:rsid w:val="005079EB"/>
    <w:rsid w:val="00510406"/>
    <w:rsid w:val="005230C0"/>
    <w:rsid w:val="00524258"/>
    <w:rsid w:val="00536AF5"/>
    <w:rsid w:val="00543EB6"/>
    <w:rsid w:val="0055093F"/>
    <w:rsid w:val="005522F5"/>
    <w:rsid w:val="00574743"/>
    <w:rsid w:val="005972E3"/>
    <w:rsid w:val="005B5C2B"/>
    <w:rsid w:val="005C42E9"/>
    <w:rsid w:val="005E3093"/>
    <w:rsid w:val="005F5A0F"/>
    <w:rsid w:val="006031A0"/>
    <w:rsid w:val="006158E7"/>
    <w:rsid w:val="00620C58"/>
    <w:rsid w:val="00627140"/>
    <w:rsid w:val="00655771"/>
    <w:rsid w:val="0067026C"/>
    <w:rsid w:val="00670DAA"/>
    <w:rsid w:val="00686BA2"/>
    <w:rsid w:val="00691610"/>
    <w:rsid w:val="006A5F6C"/>
    <w:rsid w:val="006B7C93"/>
    <w:rsid w:val="006C18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E2181"/>
    <w:rsid w:val="007F6B76"/>
    <w:rsid w:val="0080286E"/>
    <w:rsid w:val="0080786A"/>
    <w:rsid w:val="00817FA8"/>
    <w:rsid w:val="0084489B"/>
    <w:rsid w:val="00845F31"/>
    <w:rsid w:val="00850B0F"/>
    <w:rsid w:val="00880A37"/>
    <w:rsid w:val="00882649"/>
    <w:rsid w:val="008B1C9E"/>
    <w:rsid w:val="008B785C"/>
    <w:rsid w:val="008C7E6E"/>
    <w:rsid w:val="008D26E8"/>
    <w:rsid w:val="008D5747"/>
    <w:rsid w:val="008F203F"/>
    <w:rsid w:val="008F33ED"/>
    <w:rsid w:val="009102CF"/>
    <w:rsid w:val="009170C2"/>
    <w:rsid w:val="00925153"/>
    <w:rsid w:val="009251B0"/>
    <w:rsid w:val="00936C79"/>
    <w:rsid w:val="00943730"/>
    <w:rsid w:val="009445D5"/>
    <w:rsid w:val="009511A3"/>
    <w:rsid w:val="00964408"/>
    <w:rsid w:val="009662D0"/>
    <w:rsid w:val="00997C0A"/>
    <w:rsid w:val="009A68E2"/>
    <w:rsid w:val="009B2026"/>
    <w:rsid w:val="009D4619"/>
    <w:rsid w:val="009E3445"/>
    <w:rsid w:val="009F6643"/>
    <w:rsid w:val="009F68EF"/>
    <w:rsid w:val="00A01676"/>
    <w:rsid w:val="00A26A78"/>
    <w:rsid w:val="00A36155"/>
    <w:rsid w:val="00A56F3C"/>
    <w:rsid w:val="00A6659A"/>
    <w:rsid w:val="00A67B81"/>
    <w:rsid w:val="00A74203"/>
    <w:rsid w:val="00A873ED"/>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62FB0"/>
    <w:rsid w:val="00B919A1"/>
    <w:rsid w:val="00B964E5"/>
    <w:rsid w:val="00C04C9E"/>
    <w:rsid w:val="00C35962"/>
    <w:rsid w:val="00C4505F"/>
    <w:rsid w:val="00C51140"/>
    <w:rsid w:val="00C8440C"/>
    <w:rsid w:val="00C85D73"/>
    <w:rsid w:val="00C90A49"/>
    <w:rsid w:val="00C92019"/>
    <w:rsid w:val="00CC1F90"/>
    <w:rsid w:val="00CC3B5C"/>
    <w:rsid w:val="00CC7C1E"/>
    <w:rsid w:val="00CE5FF6"/>
    <w:rsid w:val="00D12310"/>
    <w:rsid w:val="00D16F30"/>
    <w:rsid w:val="00D21058"/>
    <w:rsid w:val="00D300E9"/>
    <w:rsid w:val="00D41EA9"/>
    <w:rsid w:val="00D54F97"/>
    <w:rsid w:val="00D65F5E"/>
    <w:rsid w:val="00D72C03"/>
    <w:rsid w:val="00D74D90"/>
    <w:rsid w:val="00D80F9A"/>
    <w:rsid w:val="00D83FD9"/>
    <w:rsid w:val="00D95CD0"/>
    <w:rsid w:val="00DA2958"/>
    <w:rsid w:val="00DA3FB1"/>
    <w:rsid w:val="00DA487C"/>
    <w:rsid w:val="00DB7302"/>
    <w:rsid w:val="00DB7537"/>
    <w:rsid w:val="00DC0587"/>
    <w:rsid w:val="00DC2455"/>
    <w:rsid w:val="00DD691B"/>
    <w:rsid w:val="00DE57F4"/>
    <w:rsid w:val="00E133BE"/>
    <w:rsid w:val="00E427AE"/>
    <w:rsid w:val="00E44C56"/>
    <w:rsid w:val="00E54517"/>
    <w:rsid w:val="00E55F39"/>
    <w:rsid w:val="00E63CC9"/>
    <w:rsid w:val="00E64F5E"/>
    <w:rsid w:val="00E72230"/>
    <w:rsid w:val="00E8232D"/>
    <w:rsid w:val="00E97033"/>
    <w:rsid w:val="00EA3C3F"/>
    <w:rsid w:val="00EB265D"/>
    <w:rsid w:val="00ED2B75"/>
    <w:rsid w:val="00ED6A8A"/>
    <w:rsid w:val="00ED718B"/>
    <w:rsid w:val="00ED79DB"/>
    <w:rsid w:val="00EE1D8B"/>
    <w:rsid w:val="00F0695D"/>
    <w:rsid w:val="00F10EAA"/>
    <w:rsid w:val="00F21A36"/>
    <w:rsid w:val="00F24C40"/>
    <w:rsid w:val="00F51199"/>
    <w:rsid w:val="00F562B0"/>
    <w:rsid w:val="00F613B3"/>
    <w:rsid w:val="00F727E7"/>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5631">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475220261">
      <w:bodyDiv w:val="1"/>
      <w:marLeft w:val="0"/>
      <w:marRight w:val="0"/>
      <w:marTop w:val="0"/>
      <w:marBottom w:val="0"/>
      <w:divBdr>
        <w:top w:val="none" w:sz="0" w:space="0" w:color="auto"/>
        <w:left w:val="none" w:sz="0" w:space="0" w:color="auto"/>
        <w:bottom w:val="none" w:sz="0" w:space="0" w:color="auto"/>
        <w:right w:val="none" w:sz="0" w:space="0" w:color="auto"/>
      </w:divBdr>
      <w:divsChild>
        <w:div w:id="389811266">
          <w:marLeft w:val="446"/>
          <w:marRight w:val="0"/>
          <w:marTop w:val="0"/>
          <w:marBottom w:val="0"/>
          <w:divBdr>
            <w:top w:val="none" w:sz="0" w:space="0" w:color="auto"/>
            <w:left w:val="none" w:sz="0" w:space="0" w:color="auto"/>
            <w:bottom w:val="none" w:sz="0" w:space="0" w:color="auto"/>
            <w:right w:val="none" w:sz="0" w:space="0" w:color="auto"/>
          </w:divBdr>
        </w:div>
      </w:divsChild>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1602</TotalTime>
  <Pages>8</Pages>
  <Words>977</Words>
  <Characters>5572</Characters>
  <Application>Microsoft Office Word</Application>
  <DocSecurity>0</DocSecurity>
  <Lines>46</Lines>
  <Paragraphs>13</Paragraphs>
  <ScaleCrop>false</ScaleCrop>
  <Company>Microsoft</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46</cp:revision>
  <cp:lastPrinted>2022-08-26T04:16:00Z</cp:lastPrinted>
  <dcterms:created xsi:type="dcterms:W3CDTF">2022-07-07T08:50:00Z</dcterms:created>
  <dcterms:modified xsi:type="dcterms:W3CDTF">2023-10-12T00:34:00Z</dcterms:modified>
</cp:coreProperties>
</file>