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0FD34E58" w:rsidR="00770A56" w:rsidRPr="00624C0B" w:rsidRDefault="009E3445" w:rsidP="00624C0B">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C04BCD">
        <w:rPr>
          <w:rFonts w:asciiTheme="minorEastAsia" w:hAnsiTheme="minorEastAsia" w:hint="eastAsia"/>
          <w:sz w:val="28"/>
          <w:szCs w:val="28"/>
        </w:rPr>
        <w:t>能源审计委托</w:t>
      </w:r>
      <w:r w:rsidR="00D33F7D" w:rsidRPr="00D33F7D">
        <w:rPr>
          <w:rFonts w:asciiTheme="minorEastAsia" w:hAnsiTheme="minorEastAsia" w:hint="eastAsia"/>
          <w:sz w:val="28"/>
          <w:szCs w:val="28"/>
        </w:rPr>
        <w:t>服务项目</w:t>
      </w:r>
      <w:r w:rsidR="00D33F7D">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D33F7D">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3B4D8E3F" w14:textId="72C00C38"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项目名称：</w:t>
      </w:r>
      <w:bookmarkStart w:id="0" w:name="_GoBack"/>
      <w:r w:rsidR="00C04BCD">
        <w:rPr>
          <w:rFonts w:asciiTheme="minorEastAsia" w:hAnsiTheme="minorEastAsia" w:hint="eastAsia"/>
          <w:bCs/>
          <w:szCs w:val="21"/>
        </w:rPr>
        <w:t>北京大学人民医院</w:t>
      </w:r>
      <w:r w:rsidR="00C04BCD" w:rsidRPr="00C04BCD">
        <w:rPr>
          <w:rFonts w:asciiTheme="minorEastAsia" w:hAnsiTheme="minorEastAsia" w:hint="eastAsia"/>
          <w:bCs/>
          <w:szCs w:val="21"/>
        </w:rPr>
        <w:t>能源审计委托服务项目</w:t>
      </w:r>
      <w:bookmarkEnd w:id="0"/>
    </w:p>
    <w:p w14:paraId="2956CD2C" w14:textId="4CA1B8AE"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项目地点：北京市西城西直门南大街11号。</w:t>
      </w:r>
    </w:p>
    <w:p w14:paraId="0209D300" w14:textId="7FE8BE26"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项目概况：</w:t>
      </w:r>
      <w:r w:rsidR="00C04BCD" w:rsidRPr="00C04BCD">
        <w:rPr>
          <w:rFonts w:asciiTheme="minorEastAsia" w:hAnsiTheme="minorEastAsia" w:hint="eastAsia"/>
          <w:bCs/>
          <w:szCs w:val="21"/>
        </w:rPr>
        <w:t>为深入贯彻《中华人民共和国节约能源法》《北京市实施〈中华人民共和国节约能源法〉办法》等法律法规，根据《北京市西城区用能单位能源审计暂行办法》相关规定及西城区2023年节能工作安排开展能源审计工作。根据西</w:t>
      </w:r>
      <w:proofErr w:type="gramStart"/>
      <w:r w:rsidR="00C04BCD" w:rsidRPr="00C04BCD">
        <w:rPr>
          <w:rFonts w:asciiTheme="minorEastAsia" w:hAnsiTheme="minorEastAsia" w:hint="eastAsia"/>
          <w:bCs/>
          <w:szCs w:val="21"/>
        </w:rPr>
        <w:t>城区发改委</w:t>
      </w:r>
      <w:proofErr w:type="gramEnd"/>
      <w:r w:rsidR="00C04BCD" w:rsidRPr="00C04BCD">
        <w:rPr>
          <w:rFonts w:asciiTheme="minorEastAsia" w:hAnsiTheme="minorEastAsia" w:hint="eastAsia"/>
          <w:bCs/>
          <w:szCs w:val="21"/>
        </w:rPr>
        <w:t>要求：能源审计实施单位委托专业机构开展能源审计工作。</w:t>
      </w:r>
    </w:p>
    <w:p w14:paraId="4DF05B73" w14:textId="4E12E5B5"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采购控制价：</w:t>
      </w:r>
      <w:r w:rsidR="00C04BCD">
        <w:rPr>
          <w:rFonts w:asciiTheme="minorEastAsia" w:hAnsiTheme="minorEastAsia" w:hint="eastAsia"/>
          <w:bCs/>
          <w:szCs w:val="21"/>
        </w:rPr>
        <w:t>12</w:t>
      </w:r>
      <w:r w:rsidRPr="00BC5750">
        <w:rPr>
          <w:rFonts w:asciiTheme="minorEastAsia" w:hAnsiTheme="minorEastAsia" w:hint="eastAsia"/>
          <w:bCs/>
          <w:szCs w:val="21"/>
        </w:rPr>
        <w:t>万元；资金来源：财政性资金。</w:t>
      </w:r>
    </w:p>
    <w:p w14:paraId="4F8EB5F1"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采购须知：</w:t>
      </w:r>
    </w:p>
    <w:p w14:paraId="57576B32" w14:textId="77777777" w:rsidR="00E37F0D" w:rsidRPr="008B785C" w:rsidRDefault="00E37F0D" w:rsidP="00E37F0D">
      <w:pPr>
        <w:widowControl/>
        <w:shd w:val="clear" w:color="auto" w:fill="FFFFFF"/>
        <w:spacing w:before="240" w:after="24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4FB83E6C" w14:textId="77777777" w:rsidR="00E37F0D" w:rsidRDefault="00E37F0D" w:rsidP="00E37F0D">
      <w:pPr>
        <w:widowControl/>
        <w:shd w:val="clear" w:color="auto" w:fill="FFFFFF"/>
        <w:spacing w:before="240" w:after="24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r>
        <w:rPr>
          <w:rFonts w:hAnsi="宋体" w:hint="eastAsia"/>
          <w:szCs w:val="21"/>
        </w:rPr>
        <w:t>。</w:t>
      </w:r>
    </w:p>
    <w:p w14:paraId="6A3F863B" w14:textId="77777777" w:rsidR="00E37F0D" w:rsidRPr="009B5253" w:rsidRDefault="00E37F0D" w:rsidP="00E37F0D">
      <w:pPr>
        <w:widowControl/>
        <w:shd w:val="clear" w:color="auto" w:fill="FFFFFF"/>
        <w:spacing w:before="240" w:after="24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220D6CD6"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4</w:t>
      </w:r>
      <w:r w:rsidRPr="008B785C">
        <w:rPr>
          <w:rFonts w:hAnsi="宋体"/>
          <w:szCs w:val="21"/>
        </w:rPr>
        <w:t xml:space="preserve"> </w:t>
      </w:r>
      <w:r w:rsidRPr="008B785C">
        <w:rPr>
          <w:rFonts w:hAnsi="宋体" w:hint="eastAsia"/>
          <w:szCs w:val="21"/>
        </w:rPr>
        <w:t>投标人有依法缴纳税收和社会保障资金的良好记录（近</w:t>
      </w:r>
      <w:r>
        <w:rPr>
          <w:rFonts w:hAnsi="宋体" w:hint="eastAsia"/>
          <w:szCs w:val="21"/>
        </w:rPr>
        <w:t>三个月内任意一个月</w:t>
      </w:r>
      <w:r w:rsidRPr="008B785C">
        <w:rPr>
          <w:rFonts w:hAnsi="宋体" w:hint="eastAsia"/>
          <w:szCs w:val="21"/>
        </w:rPr>
        <w:t>）。</w:t>
      </w:r>
    </w:p>
    <w:p w14:paraId="78151AB1" w14:textId="77777777" w:rsidR="00E37F0D" w:rsidRPr="008B785C" w:rsidRDefault="00E37F0D" w:rsidP="00E37F0D">
      <w:pPr>
        <w:widowControl/>
        <w:shd w:val="clear" w:color="auto" w:fill="FFFFFF"/>
        <w:spacing w:before="240" w:after="240"/>
        <w:jc w:val="left"/>
        <w:rPr>
          <w:rFonts w:hAnsi="宋体"/>
          <w:szCs w:val="21"/>
        </w:rPr>
      </w:pPr>
      <w:r>
        <w:rPr>
          <w:rFonts w:hAnsi="宋体" w:hint="eastAsia"/>
          <w:szCs w:val="21"/>
        </w:rPr>
        <w:t>5</w:t>
      </w:r>
      <w:r w:rsidRPr="008B785C">
        <w:rPr>
          <w:rFonts w:hAnsi="宋体"/>
          <w:szCs w:val="21"/>
        </w:rPr>
        <w:t xml:space="preserve"> </w:t>
      </w:r>
      <w:r w:rsidRPr="008B785C">
        <w:rPr>
          <w:rFonts w:hAnsi="宋体" w:hint="eastAsia"/>
          <w:szCs w:val="21"/>
        </w:rPr>
        <w:t>投标人提供报名近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未处于被责令停业、投标资格被取消、财产被接管、冻结、破产状态；在经营活动中没有重大违法记录</w:t>
      </w:r>
      <w:r>
        <w:rPr>
          <w:rFonts w:hAnsi="宋体" w:hint="eastAsia"/>
          <w:szCs w:val="21"/>
        </w:rPr>
        <w:t>。</w:t>
      </w:r>
      <w:r w:rsidRPr="000D0106">
        <w:rPr>
          <w:rFonts w:hAnsi="宋体" w:hint="eastAsia"/>
          <w:szCs w:val="21"/>
        </w:rPr>
        <w:t>投标人不能被列入“中国政府采购网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B0DC2D4" w14:textId="5CADE70B" w:rsidR="00BC5750" w:rsidRDefault="00E37F0D" w:rsidP="00E37F0D">
      <w:pPr>
        <w:spacing w:line="360" w:lineRule="exact"/>
        <w:rPr>
          <w:rFonts w:hAnsi="宋体" w:hint="eastAsia"/>
          <w:szCs w:val="21"/>
        </w:rPr>
      </w:pPr>
      <w:r>
        <w:rPr>
          <w:rFonts w:hAnsi="宋体" w:hint="eastAsia"/>
          <w:szCs w:val="21"/>
        </w:rPr>
        <w:t>6</w:t>
      </w:r>
      <w:r w:rsidRPr="008B785C">
        <w:rPr>
          <w:rFonts w:hAnsi="宋体" w:hint="eastAsia"/>
          <w:szCs w:val="21"/>
        </w:rPr>
        <w:t>投标人须提供在近三年内</w:t>
      </w:r>
      <w:r w:rsidRPr="008B785C">
        <w:rPr>
          <w:rFonts w:hAnsi="宋体"/>
          <w:szCs w:val="21"/>
        </w:rPr>
        <w:t>(20</w:t>
      </w:r>
      <w:r w:rsidRPr="008B785C">
        <w:rPr>
          <w:rFonts w:hAnsi="宋体" w:hint="eastAsia"/>
          <w:szCs w:val="21"/>
        </w:rPr>
        <w:t>年</w:t>
      </w:r>
      <w:r>
        <w:rPr>
          <w:rFonts w:hAnsi="宋体" w:hint="eastAsia"/>
          <w:szCs w:val="21"/>
        </w:rPr>
        <w:t>10</w:t>
      </w:r>
      <w:r w:rsidRPr="008B785C">
        <w:rPr>
          <w:rFonts w:hAnsi="宋体" w:hint="eastAsia"/>
          <w:szCs w:val="21"/>
        </w:rPr>
        <w:t>月至今</w:t>
      </w:r>
      <w:r w:rsidRPr="008B785C">
        <w:rPr>
          <w:rFonts w:hAnsi="宋体"/>
          <w:szCs w:val="21"/>
        </w:rPr>
        <w:t>)</w:t>
      </w:r>
      <w:r w:rsidRPr="008B785C">
        <w:rPr>
          <w:rFonts w:hAnsi="宋体" w:hint="eastAsia"/>
          <w:szCs w:val="21"/>
        </w:rPr>
        <w:t>承担过类似项目的业绩。（提供合同复印件，至少包含首页、服务内容页及签字页）</w:t>
      </w:r>
    </w:p>
    <w:p w14:paraId="10344069"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7 报名需准备材料：①法人授权委托书、②法定代表人身份证复印件、③经办人身份证、④营业执照、⑤业绩证明，及投标须知内要求提供的其他资料。以上内容复印件加盖公章。</w:t>
      </w:r>
    </w:p>
    <w:p w14:paraId="3F97A8F4"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8报名方式：投标人请将上述需提供的所有材料复印件加盖公章，以扫描件的形式发送到以下邮箱：rmyyzcbm@163.com。</w:t>
      </w:r>
    </w:p>
    <w:p w14:paraId="383963F2" w14:textId="3DC689F8"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邮件命名方式：公司名称+北京大学人民医院</w:t>
      </w:r>
      <w:r w:rsidRPr="00E37F0D">
        <w:rPr>
          <w:rFonts w:asciiTheme="minorEastAsia" w:hAnsiTheme="minorEastAsia" w:hint="eastAsia"/>
          <w:bCs/>
          <w:szCs w:val="21"/>
          <w:u w:val="single"/>
        </w:rPr>
        <w:t xml:space="preserve">  </w:t>
      </w:r>
      <w:r w:rsidR="00E37F0D" w:rsidRPr="00E37F0D">
        <w:rPr>
          <w:rFonts w:asciiTheme="minorEastAsia" w:hAnsiTheme="minorEastAsia" w:hint="eastAsia"/>
          <w:bCs/>
          <w:szCs w:val="21"/>
          <w:u w:val="single"/>
        </w:rPr>
        <w:t>能源审计委托服务项目</w:t>
      </w:r>
      <w:r w:rsidRPr="00E37F0D">
        <w:rPr>
          <w:rFonts w:asciiTheme="minorEastAsia" w:hAnsiTheme="minorEastAsia" w:hint="eastAsia"/>
          <w:bCs/>
          <w:szCs w:val="21"/>
          <w:u w:val="single"/>
        </w:rPr>
        <w:t xml:space="preserve">  </w:t>
      </w:r>
      <w:r w:rsidRPr="00BC5750">
        <w:rPr>
          <w:rFonts w:asciiTheme="minorEastAsia" w:hAnsiTheme="minorEastAsia" w:hint="eastAsia"/>
          <w:bCs/>
          <w:szCs w:val="21"/>
        </w:rPr>
        <w:t>材料。</w:t>
      </w:r>
    </w:p>
    <w:p w14:paraId="0CBC0373" w14:textId="77777777"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邮件内需注明经办人姓名、联系方式、邮箱。</w:t>
      </w:r>
    </w:p>
    <w:p w14:paraId="23DCFFA9" w14:textId="30B1B02E"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9报名时间：2023年</w:t>
      </w:r>
      <w:r w:rsidR="00E37F0D">
        <w:rPr>
          <w:rFonts w:asciiTheme="minorEastAsia" w:hAnsiTheme="minorEastAsia" w:hint="eastAsia"/>
          <w:bCs/>
          <w:szCs w:val="21"/>
        </w:rPr>
        <w:t>10</w:t>
      </w:r>
      <w:r w:rsidRPr="00BC5750">
        <w:rPr>
          <w:rFonts w:asciiTheme="minorEastAsia" w:hAnsiTheme="minorEastAsia" w:hint="eastAsia"/>
          <w:bCs/>
          <w:szCs w:val="21"/>
        </w:rPr>
        <w:t>月</w:t>
      </w:r>
      <w:r w:rsidR="00E37F0D">
        <w:rPr>
          <w:rFonts w:asciiTheme="minorEastAsia" w:hAnsiTheme="minorEastAsia" w:hint="eastAsia"/>
          <w:bCs/>
          <w:szCs w:val="21"/>
        </w:rPr>
        <w:t>9</w:t>
      </w:r>
      <w:r w:rsidRPr="00BC5750">
        <w:rPr>
          <w:rFonts w:asciiTheme="minorEastAsia" w:hAnsiTheme="minorEastAsia" w:hint="eastAsia"/>
          <w:bCs/>
          <w:szCs w:val="21"/>
        </w:rPr>
        <w:t>日9:00——2023年</w:t>
      </w:r>
      <w:r w:rsidR="00E37F0D">
        <w:rPr>
          <w:rFonts w:asciiTheme="minorEastAsia" w:hAnsiTheme="minorEastAsia" w:hint="eastAsia"/>
          <w:bCs/>
          <w:szCs w:val="21"/>
        </w:rPr>
        <w:t>10</w:t>
      </w:r>
      <w:r w:rsidRPr="00BC5750">
        <w:rPr>
          <w:rFonts w:asciiTheme="minorEastAsia" w:hAnsiTheme="minorEastAsia" w:hint="eastAsia"/>
          <w:bCs/>
          <w:szCs w:val="21"/>
        </w:rPr>
        <w:t>月</w:t>
      </w:r>
      <w:r w:rsidR="00E37F0D">
        <w:rPr>
          <w:rFonts w:asciiTheme="minorEastAsia" w:hAnsiTheme="minorEastAsia" w:hint="eastAsia"/>
          <w:bCs/>
          <w:szCs w:val="21"/>
        </w:rPr>
        <w:t>1</w:t>
      </w:r>
      <w:r w:rsidRPr="00BC5750">
        <w:rPr>
          <w:rFonts w:asciiTheme="minorEastAsia" w:hAnsiTheme="minorEastAsia" w:hint="eastAsia"/>
          <w:bCs/>
          <w:szCs w:val="21"/>
        </w:rPr>
        <w:t>3日16:30</w:t>
      </w:r>
    </w:p>
    <w:p w14:paraId="33470C88" w14:textId="15E1B7D8" w:rsidR="00BC5750"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10如有疑问请联系： 88325859苗老师。</w:t>
      </w:r>
    </w:p>
    <w:p w14:paraId="45971FB5" w14:textId="065012C1" w:rsidR="009C2B8D" w:rsidRPr="00BC5750" w:rsidRDefault="00BC5750" w:rsidP="00BC5750">
      <w:pPr>
        <w:spacing w:line="360" w:lineRule="exact"/>
        <w:rPr>
          <w:rFonts w:asciiTheme="minorEastAsia" w:hAnsiTheme="minorEastAsia"/>
          <w:bCs/>
          <w:szCs w:val="21"/>
        </w:rPr>
      </w:pPr>
      <w:r w:rsidRPr="00BC5750">
        <w:rPr>
          <w:rFonts w:asciiTheme="minorEastAsia" w:hAnsiTheme="minorEastAsia" w:hint="eastAsia"/>
          <w:bCs/>
          <w:szCs w:val="21"/>
        </w:rPr>
        <w:t>1</w:t>
      </w:r>
      <w:r w:rsidR="00E37F0D">
        <w:rPr>
          <w:rFonts w:asciiTheme="minorEastAsia" w:hAnsiTheme="minorEastAsia" w:hint="eastAsia"/>
          <w:bCs/>
          <w:szCs w:val="21"/>
        </w:rPr>
        <w:t>1</w:t>
      </w:r>
      <w:r w:rsidRPr="00BC5750">
        <w:rPr>
          <w:rFonts w:asciiTheme="minorEastAsia" w:hAnsiTheme="minorEastAsia" w:hint="eastAsia"/>
          <w:bCs/>
          <w:szCs w:val="21"/>
        </w:rPr>
        <w:t>本项目不接受联合体投标。</w:t>
      </w:r>
    </w:p>
    <w:p w14:paraId="60A06981" w14:textId="16B87970"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BC5750">
        <w:rPr>
          <w:rFonts w:asciiTheme="minorEastAsia" w:hAnsiTheme="minorEastAsia" w:hint="eastAsia"/>
          <w:b/>
          <w:szCs w:val="21"/>
        </w:rPr>
        <w:t>服务</w:t>
      </w:r>
      <w:r w:rsidR="006C1852">
        <w:rPr>
          <w:rFonts w:asciiTheme="minorEastAsia" w:hAnsiTheme="minorEastAsia" w:hint="eastAsia"/>
          <w:b/>
          <w:szCs w:val="21"/>
        </w:rPr>
        <w:t>要求</w:t>
      </w:r>
      <w:r w:rsidRPr="00352473">
        <w:rPr>
          <w:rFonts w:asciiTheme="minorEastAsia" w:hAnsiTheme="minorEastAsia" w:hint="eastAsia"/>
          <w:b/>
          <w:szCs w:val="21"/>
        </w:rPr>
        <w:t>：</w:t>
      </w:r>
    </w:p>
    <w:p w14:paraId="7CFAF739" w14:textId="5BF23641" w:rsidR="00BC5750" w:rsidRPr="00DD3B7C" w:rsidRDefault="00BC5750" w:rsidP="00DD3B7C">
      <w:pPr>
        <w:spacing w:line="360" w:lineRule="exact"/>
        <w:rPr>
          <w:rFonts w:asciiTheme="minorEastAsia" w:hAnsiTheme="minorEastAsia"/>
          <w:bCs/>
          <w:szCs w:val="21"/>
        </w:rPr>
      </w:pPr>
      <w:r w:rsidRPr="00DD3B7C">
        <w:rPr>
          <w:rFonts w:asciiTheme="minorEastAsia" w:hAnsiTheme="minorEastAsia" w:hint="eastAsia"/>
          <w:b/>
          <w:bCs/>
          <w:szCs w:val="21"/>
        </w:rPr>
        <w:t>1、项目</w:t>
      </w:r>
      <w:r w:rsidR="00E37F0D">
        <w:rPr>
          <w:rFonts w:asciiTheme="minorEastAsia" w:hAnsiTheme="minorEastAsia" w:hint="eastAsia"/>
          <w:b/>
          <w:bCs/>
          <w:szCs w:val="21"/>
        </w:rPr>
        <w:t>概况</w:t>
      </w:r>
      <w:r w:rsidRPr="00DD3B7C">
        <w:rPr>
          <w:rFonts w:asciiTheme="minorEastAsia" w:hAnsiTheme="minorEastAsia" w:hint="eastAsia"/>
          <w:b/>
          <w:bCs/>
          <w:szCs w:val="21"/>
        </w:rPr>
        <w:t>：</w:t>
      </w:r>
      <w:r w:rsidR="00E37F0D" w:rsidRPr="00C04BCD">
        <w:rPr>
          <w:rFonts w:asciiTheme="minorEastAsia" w:hAnsiTheme="minorEastAsia" w:hint="eastAsia"/>
          <w:bCs/>
          <w:szCs w:val="21"/>
        </w:rPr>
        <w:t>为深入贯彻《中华人民共和国节约能源法》《北京市实施〈中华人民共和国节约能源法〉办法》等法律法规，根据《北京市西城区用能单位能源审计暂行办法》相关规定及西城区2023</w:t>
      </w:r>
      <w:r w:rsidR="00FE4D3A">
        <w:rPr>
          <w:rFonts w:asciiTheme="minorEastAsia" w:hAnsiTheme="minorEastAsia" w:hint="eastAsia"/>
          <w:bCs/>
          <w:szCs w:val="21"/>
        </w:rPr>
        <w:t>年节能工作安排开展能源审计工作。根据西</w:t>
      </w:r>
      <w:proofErr w:type="gramStart"/>
      <w:r w:rsidR="00FE4D3A">
        <w:rPr>
          <w:rFonts w:asciiTheme="minorEastAsia" w:hAnsiTheme="minorEastAsia" w:hint="eastAsia"/>
          <w:bCs/>
          <w:szCs w:val="21"/>
        </w:rPr>
        <w:t>城区发改委</w:t>
      </w:r>
      <w:proofErr w:type="gramEnd"/>
      <w:r w:rsidR="00FE4D3A">
        <w:rPr>
          <w:rFonts w:asciiTheme="minorEastAsia" w:hAnsiTheme="minorEastAsia" w:hint="eastAsia"/>
          <w:bCs/>
          <w:szCs w:val="21"/>
        </w:rPr>
        <w:t>要求，</w:t>
      </w:r>
      <w:r w:rsidR="00E37F0D" w:rsidRPr="00C04BCD">
        <w:rPr>
          <w:rFonts w:asciiTheme="minorEastAsia" w:hAnsiTheme="minorEastAsia" w:hint="eastAsia"/>
          <w:bCs/>
          <w:szCs w:val="21"/>
        </w:rPr>
        <w:t>能源审计实施单位委托专业机构开展能源审计工作</w:t>
      </w:r>
      <w:r w:rsidR="00FE4D3A">
        <w:rPr>
          <w:rFonts w:asciiTheme="minorEastAsia" w:hAnsiTheme="minorEastAsia" w:hint="eastAsia"/>
          <w:bCs/>
          <w:szCs w:val="21"/>
        </w:rPr>
        <w:t>。</w:t>
      </w:r>
      <w:r w:rsidR="00FE4D3A" w:rsidRPr="00FE4D3A">
        <w:rPr>
          <w:rFonts w:asciiTheme="minorEastAsia" w:hAnsiTheme="minorEastAsia" w:hint="eastAsia"/>
          <w:bCs/>
          <w:szCs w:val="21"/>
        </w:rPr>
        <w:t>能源审计报告按编制质量划分为优秀、良好、合格、不合格四个等次，</w:t>
      </w:r>
      <w:r w:rsidR="00FE4D3A">
        <w:rPr>
          <w:rFonts w:asciiTheme="minorEastAsia" w:hAnsiTheme="minorEastAsia" w:hint="eastAsia"/>
          <w:bCs/>
          <w:szCs w:val="21"/>
        </w:rPr>
        <w:t>根据评定等级及综合能耗</w:t>
      </w:r>
      <w:r w:rsidR="00FE4D3A" w:rsidRPr="00FE4D3A">
        <w:rPr>
          <w:rFonts w:asciiTheme="minorEastAsia" w:hAnsiTheme="minorEastAsia" w:hint="eastAsia"/>
          <w:bCs/>
          <w:szCs w:val="21"/>
        </w:rPr>
        <w:t>可获得</w:t>
      </w:r>
      <w:r w:rsidR="00FE4D3A">
        <w:rPr>
          <w:rFonts w:asciiTheme="minorEastAsia" w:hAnsiTheme="minorEastAsia" w:hint="eastAsia"/>
          <w:bCs/>
          <w:szCs w:val="21"/>
        </w:rPr>
        <w:t>7-</w:t>
      </w:r>
      <w:r w:rsidR="00FE4D3A" w:rsidRPr="00FE4D3A">
        <w:rPr>
          <w:rFonts w:asciiTheme="minorEastAsia" w:hAnsiTheme="minorEastAsia" w:hint="eastAsia"/>
          <w:bCs/>
          <w:szCs w:val="21"/>
        </w:rPr>
        <w:t>12万元</w:t>
      </w:r>
      <w:r w:rsidR="00FE4D3A">
        <w:rPr>
          <w:rFonts w:asciiTheme="minorEastAsia" w:hAnsiTheme="minorEastAsia" w:hint="eastAsia"/>
          <w:bCs/>
          <w:szCs w:val="21"/>
        </w:rPr>
        <w:t>不等的财政</w:t>
      </w:r>
      <w:r w:rsidR="00FE4D3A" w:rsidRPr="00FE4D3A">
        <w:rPr>
          <w:rFonts w:asciiTheme="minorEastAsia" w:hAnsiTheme="minorEastAsia" w:hint="eastAsia"/>
          <w:bCs/>
          <w:szCs w:val="21"/>
        </w:rPr>
        <w:t>补助资金</w:t>
      </w:r>
      <w:r w:rsidR="00FE4D3A" w:rsidRPr="00FE4D3A">
        <w:rPr>
          <w:rFonts w:asciiTheme="minorEastAsia" w:hAnsiTheme="minorEastAsia" w:hint="eastAsia"/>
          <w:bCs/>
          <w:szCs w:val="21"/>
        </w:rPr>
        <w:t>。如能源审计委托合同金额低于补贴资金额度，最终补贴金额以用能单位能源审计委托合同约定并实际支付金额为准。</w:t>
      </w:r>
    </w:p>
    <w:p w14:paraId="7468EFE0" w14:textId="0B844433" w:rsidR="00DD3B7C" w:rsidRPr="00DD3B7C" w:rsidRDefault="00DD3B7C" w:rsidP="00DD3B7C">
      <w:pPr>
        <w:spacing w:line="360" w:lineRule="exact"/>
        <w:rPr>
          <w:rFonts w:asciiTheme="minorEastAsia" w:hAnsiTheme="minorEastAsia"/>
          <w:b/>
          <w:bCs/>
          <w:szCs w:val="21"/>
        </w:rPr>
      </w:pPr>
      <w:r w:rsidRPr="00DD3B7C">
        <w:rPr>
          <w:rFonts w:asciiTheme="minorEastAsia" w:hAnsiTheme="minorEastAsia" w:hint="eastAsia"/>
          <w:b/>
          <w:bCs/>
          <w:szCs w:val="21"/>
        </w:rPr>
        <w:lastRenderedPageBreak/>
        <w:t>2、项目内容及技术要求</w:t>
      </w:r>
    </w:p>
    <w:p w14:paraId="78C757D6" w14:textId="6FD2BBC4" w:rsidR="00DD3B7C" w:rsidRPr="00DD3B7C" w:rsidRDefault="00DD3B7C" w:rsidP="00DD3B7C">
      <w:pPr>
        <w:spacing w:line="360" w:lineRule="exact"/>
        <w:rPr>
          <w:rFonts w:asciiTheme="minorEastAsia" w:hAnsiTheme="minorEastAsia"/>
          <w:bCs/>
          <w:szCs w:val="21"/>
        </w:rPr>
      </w:pPr>
      <w:r>
        <w:rPr>
          <w:rFonts w:asciiTheme="minorEastAsia" w:hAnsiTheme="minorEastAsia" w:hint="eastAsia"/>
          <w:bCs/>
          <w:szCs w:val="21"/>
        </w:rPr>
        <w:t>（</w:t>
      </w:r>
      <w:r w:rsidR="00213FF9">
        <w:rPr>
          <w:rFonts w:asciiTheme="minorEastAsia" w:hAnsiTheme="minorEastAsia" w:hint="eastAsia"/>
          <w:bCs/>
          <w:szCs w:val="21"/>
        </w:rPr>
        <w:t>1</w:t>
      </w:r>
      <w:r>
        <w:rPr>
          <w:rFonts w:asciiTheme="minorEastAsia" w:hAnsiTheme="minorEastAsia" w:hint="eastAsia"/>
          <w:bCs/>
          <w:szCs w:val="21"/>
        </w:rPr>
        <w:t>）</w:t>
      </w:r>
      <w:r w:rsidRPr="00DD3B7C">
        <w:rPr>
          <w:rFonts w:asciiTheme="minorEastAsia" w:hAnsiTheme="minorEastAsia" w:hint="eastAsia"/>
          <w:bCs/>
          <w:szCs w:val="21"/>
        </w:rPr>
        <w:t>项目</w:t>
      </w:r>
      <w:r w:rsidR="00005673">
        <w:rPr>
          <w:rFonts w:asciiTheme="minorEastAsia" w:hAnsiTheme="minorEastAsia" w:hint="eastAsia"/>
          <w:bCs/>
          <w:szCs w:val="21"/>
        </w:rPr>
        <w:t>服务范围</w:t>
      </w:r>
      <w:r w:rsidRPr="00DD3B7C">
        <w:rPr>
          <w:rFonts w:asciiTheme="minorEastAsia" w:hAnsiTheme="minorEastAsia" w:hint="eastAsia"/>
          <w:bCs/>
          <w:szCs w:val="21"/>
        </w:rPr>
        <w:t>：</w:t>
      </w:r>
    </w:p>
    <w:p w14:paraId="3A3C61F7" w14:textId="77777777" w:rsidR="00E37F0D" w:rsidRPr="00E37F0D" w:rsidRDefault="00E37F0D" w:rsidP="00E37F0D">
      <w:pPr>
        <w:spacing w:line="360" w:lineRule="exact"/>
        <w:ind w:firstLineChars="202" w:firstLine="424"/>
        <w:rPr>
          <w:rFonts w:asciiTheme="minorEastAsia" w:hAnsiTheme="minorEastAsia"/>
          <w:bCs/>
          <w:szCs w:val="21"/>
        </w:rPr>
      </w:pPr>
      <w:r w:rsidRPr="00E37F0D">
        <w:rPr>
          <w:rFonts w:asciiTheme="minorEastAsia" w:hAnsiTheme="minorEastAsia" w:hint="eastAsia"/>
          <w:bCs/>
          <w:szCs w:val="21"/>
        </w:rPr>
        <w:t>能源审计是指根据国家有关节能法律、法规、标准，对用能单位能源利用的物理过程和财务过程进行调查、测试和分析评价的活动。通过对用能单位进行文件审查和核查测试，对用能单位能源利用状况进行定量分析，对用能单位能源资源利用效率、能源消耗水平、用</w:t>
      </w:r>
      <w:proofErr w:type="gramStart"/>
      <w:r w:rsidRPr="00E37F0D">
        <w:rPr>
          <w:rFonts w:asciiTheme="minorEastAsia" w:hAnsiTheme="minorEastAsia" w:hint="eastAsia"/>
          <w:bCs/>
          <w:szCs w:val="21"/>
        </w:rPr>
        <w:t>能成本</w:t>
      </w:r>
      <w:proofErr w:type="gramEnd"/>
      <w:r w:rsidRPr="00E37F0D">
        <w:rPr>
          <w:rFonts w:asciiTheme="minorEastAsia" w:hAnsiTheme="minorEastAsia" w:hint="eastAsia"/>
          <w:bCs/>
          <w:szCs w:val="21"/>
        </w:rPr>
        <w:t>及节能改造项目效益进行监测、诊断和评价，从而发现节能潜力、提出改进用</w:t>
      </w:r>
      <w:proofErr w:type="gramStart"/>
      <w:r w:rsidRPr="00E37F0D">
        <w:rPr>
          <w:rFonts w:asciiTheme="minorEastAsia" w:hAnsiTheme="minorEastAsia" w:hint="eastAsia"/>
          <w:bCs/>
          <w:szCs w:val="21"/>
        </w:rPr>
        <w:t>能方式</w:t>
      </w:r>
      <w:proofErr w:type="gramEnd"/>
      <w:r w:rsidRPr="00E37F0D">
        <w:rPr>
          <w:rFonts w:asciiTheme="minorEastAsia" w:hAnsiTheme="minorEastAsia" w:hint="eastAsia"/>
          <w:bCs/>
          <w:szCs w:val="21"/>
        </w:rPr>
        <w:t>和节能改造等建议。</w:t>
      </w:r>
    </w:p>
    <w:p w14:paraId="336747AF" w14:textId="29DF54F1" w:rsidR="00DD3B7C" w:rsidRPr="00DD3B7C" w:rsidRDefault="00DD3B7C" w:rsidP="00DD3B7C">
      <w:pPr>
        <w:spacing w:line="360" w:lineRule="exact"/>
        <w:rPr>
          <w:rFonts w:asciiTheme="minorEastAsia" w:hAnsiTheme="minorEastAsia"/>
          <w:bCs/>
          <w:szCs w:val="21"/>
        </w:rPr>
      </w:pPr>
      <w:r w:rsidRPr="00DD3B7C">
        <w:rPr>
          <w:rFonts w:asciiTheme="minorEastAsia" w:hAnsiTheme="minorEastAsia" w:hint="eastAsia"/>
          <w:bCs/>
          <w:szCs w:val="21"/>
        </w:rPr>
        <w:t>（</w:t>
      </w:r>
      <w:r w:rsidR="00213FF9">
        <w:rPr>
          <w:rFonts w:asciiTheme="minorEastAsia" w:hAnsiTheme="minorEastAsia" w:hint="eastAsia"/>
          <w:bCs/>
          <w:szCs w:val="21"/>
        </w:rPr>
        <w:t>2</w:t>
      </w:r>
      <w:r>
        <w:rPr>
          <w:rFonts w:asciiTheme="minorEastAsia" w:hAnsiTheme="minorEastAsia" w:hint="eastAsia"/>
          <w:bCs/>
          <w:szCs w:val="21"/>
        </w:rPr>
        <w:t>）</w:t>
      </w:r>
      <w:r w:rsidR="00213FF9">
        <w:rPr>
          <w:rFonts w:asciiTheme="minorEastAsia" w:hAnsiTheme="minorEastAsia" w:hint="eastAsia"/>
          <w:bCs/>
          <w:szCs w:val="21"/>
        </w:rPr>
        <w:t>服务</w:t>
      </w:r>
      <w:r w:rsidRPr="00DD3B7C">
        <w:rPr>
          <w:rFonts w:asciiTheme="minorEastAsia" w:hAnsiTheme="minorEastAsia" w:hint="eastAsia"/>
          <w:bCs/>
          <w:szCs w:val="21"/>
        </w:rPr>
        <w:t>要求：</w:t>
      </w:r>
    </w:p>
    <w:p w14:paraId="0DECAF51" w14:textId="77777777" w:rsidR="00213FF9" w:rsidRPr="00213FF9" w:rsidRDefault="00213FF9" w:rsidP="00213FF9">
      <w:pPr>
        <w:spacing w:line="360" w:lineRule="exact"/>
        <w:rPr>
          <w:rFonts w:asciiTheme="minorEastAsia" w:hAnsiTheme="minorEastAsia"/>
          <w:bCs/>
          <w:szCs w:val="21"/>
        </w:rPr>
      </w:pPr>
      <w:r w:rsidRPr="00213FF9">
        <w:rPr>
          <w:rFonts w:asciiTheme="minorEastAsia" w:hAnsiTheme="minorEastAsia" w:hint="eastAsia"/>
          <w:bCs/>
          <w:szCs w:val="21"/>
        </w:rPr>
        <w:t>1、前期准备：成立审计工作小组，明确人员分工、工作目标和内容。</w:t>
      </w:r>
    </w:p>
    <w:p w14:paraId="4C0E7B96" w14:textId="77777777" w:rsidR="00213FF9" w:rsidRPr="00213FF9" w:rsidRDefault="00213FF9" w:rsidP="00213FF9">
      <w:pPr>
        <w:spacing w:line="360" w:lineRule="exact"/>
        <w:rPr>
          <w:rFonts w:asciiTheme="minorEastAsia" w:hAnsiTheme="minorEastAsia"/>
          <w:bCs/>
          <w:szCs w:val="21"/>
        </w:rPr>
      </w:pPr>
      <w:r w:rsidRPr="00213FF9">
        <w:rPr>
          <w:rFonts w:asciiTheme="minorEastAsia" w:hAnsiTheme="minorEastAsia" w:hint="eastAsia"/>
          <w:bCs/>
          <w:szCs w:val="21"/>
        </w:rPr>
        <w:t>2、数据和资料收集：收集审计所需的生产运营数据、 能源消耗</w:t>
      </w:r>
      <w:proofErr w:type="gramStart"/>
      <w:r w:rsidRPr="00213FF9">
        <w:rPr>
          <w:rFonts w:asciiTheme="minorEastAsia" w:hAnsiTheme="minorEastAsia" w:hint="eastAsia"/>
          <w:bCs/>
          <w:szCs w:val="21"/>
        </w:rPr>
        <w:t>台账及账单</w:t>
      </w:r>
      <w:proofErr w:type="gramEnd"/>
      <w:r w:rsidRPr="00213FF9">
        <w:rPr>
          <w:rFonts w:asciiTheme="minorEastAsia" w:hAnsiTheme="minorEastAsia" w:hint="eastAsia"/>
          <w:bCs/>
          <w:szCs w:val="21"/>
        </w:rPr>
        <w:t>、用能设备相关文件，能源管理文件，已采取的节能措施等。</w:t>
      </w:r>
    </w:p>
    <w:p w14:paraId="62A7F611" w14:textId="77777777" w:rsidR="00213FF9" w:rsidRPr="00213FF9" w:rsidRDefault="00213FF9" w:rsidP="00213FF9">
      <w:pPr>
        <w:spacing w:line="360" w:lineRule="exact"/>
        <w:rPr>
          <w:rFonts w:asciiTheme="minorEastAsia" w:hAnsiTheme="minorEastAsia"/>
          <w:bCs/>
          <w:szCs w:val="21"/>
        </w:rPr>
      </w:pPr>
      <w:r w:rsidRPr="00213FF9">
        <w:rPr>
          <w:rFonts w:asciiTheme="minorEastAsia" w:hAnsiTheme="minorEastAsia" w:hint="eastAsia"/>
          <w:bCs/>
          <w:szCs w:val="21"/>
        </w:rPr>
        <w:t>3、现场调查：了解用能单位能源管理、计量统计、生产运营等系统的基本情况，并核算分析收集的各种数据。</w:t>
      </w:r>
    </w:p>
    <w:p w14:paraId="6097DC71" w14:textId="77777777" w:rsidR="00213FF9" w:rsidRPr="00213FF9" w:rsidRDefault="00213FF9" w:rsidP="00213FF9">
      <w:pPr>
        <w:spacing w:line="360" w:lineRule="exact"/>
        <w:rPr>
          <w:rFonts w:asciiTheme="minorEastAsia" w:hAnsiTheme="minorEastAsia"/>
          <w:bCs/>
          <w:szCs w:val="21"/>
        </w:rPr>
      </w:pPr>
      <w:r w:rsidRPr="00213FF9">
        <w:rPr>
          <w:rFonts w:asciiTheme="minorEastAsia" w:hAnsiTheme="minorEastAsia" w:hint="eastAsia"/>
          <w:bCs/>
          <w:szCs w:val="21"/>
        </w:rPr>
        <w:t>4、现场测试：根据相关标准要求，对主要用能系统设备等进行检测。</w:t>
      </w:r>
    </w:p>
    <w:p w14:paraId="029615C7" w14:textId="77CA5AF2" w:rsidR="00213FF9" w:rsidRPr="00213FF9" w:rsidRDefault="00213FF9" w:rsidP="00DD3B7C">
      <w:pPr>
        <w:spacing w:line="360" w:lineRule="exact"/>
        <w:rPr>
          <w:rFonts w:asciiTheme="minorEastAsia" w:hAnsiTheme="minorEastAsia" w:hint="eastAsia"/>
          <w:bCs/>
          <w:szCs w:val="21"/>
        </w:rPr>
      </w:pPr>
      <w:r w:rsidRPr="00213FF9">
        <w:rPr>
          <w:rFonts w:asciiTheme="minorEastAsia" w:hAnsiTheme="minorEastAsia" w:hint="eastAsia"/>
          <w:bCs/>
          <w:szCs w:val="21"/>
        </w:rPr>
        <w:t>5、报告编制并提交：编制的报告要符合相关技术规范要求。对用能单位能源利用状况进行综合评价分析，得出能源审计结论，提出可行的改进措施和建议。形成的能源审计报告应按照规定期限向用能单位征求意见，经核实和合理化修改后，送达用能单位。</w:t>
      </w:r>
    </w:p>
    <w:p w14:paraId="2578A419" w14:textId="7C22EEB6" w:rsidR="00DD3B7C" w:rsidRPr="00DD3B7C" w:rsidRDefault="00DD3B7C" w:rsidP="00DD3B7C">
      <w:pPr>
        <w:spacing w:line="360" w:lineRule="exact"/>
        <w:rPr>
          <w:rFonts w:asciiTheme="minorEastAsia" w:hAnsiTheme="minorEastAsia"/>
          <w:bCs/>
          <w:szCs w:val="21"/>
        </w:rPr>
      </w:pPr>
      <w:r>
        <w:rPr>
          <w:rFonts w:asciiTheme="minorEastAsia" w:hAnsiTheme="minorEastAsia" w:hint="eastAsia"/>
          <w:bCs/>
          <w:szCs w:val="21"/>
        </w:rPr>
        <w:t>（</w:t>
      </w:r>
      <w:r w:rsidR="00213FF9">
        <w:rPr>
          <w:rFonts w:asciiTheme="minorEastAsia" w:hAnsiTheme="minorEastAsia" w:hint="eastAsia"/>
          <w:bCs/>
          <w:szCs w:val="21"/>
        </w:rPr>
        <w:t>3</w:t>
      </w:r>
      <w:r>
        <w:rPr>
          <w:rFonts w:asciiTheme="minorEastAsia" w:hAnsiTheme="minorEastAsia" w:hint="eastAsia"/>
          <w:bCs/>
          <w:szCs w:val="21"/>
        </w:rPr>
        <w:t>）费用</w:t>
      </w:r>
      <w:r w:rsidR="00213FF9">
        <w:rPr>
          <w:rFonts w:asciiTheme="minorEastAsia" w:hAnsiTheme="minorEastAsia" w:hint="eastAsia"/>
          <w:bCs/>
          <w:szCs w:val="21"/>
        </w:rPr>
        <w:t>结算</w:t>
      </w:r>
      <w:r>
        <w:rPr>
          <w:rFonts w:asciiTheme="minorEastAsia" w:hAnsiTheme="minorEastAsia" w:hint="eastAsia"/>
          <w:bCs/>
          <w:szCs w:val="21"/>
        </w:rPr>
        <w:t>：</w:t>
      </w:r>
      <w:r w:rsidR="00213FF9">
        <w:rPr>
          <w:rFonts w:asciiTheme="minorEastAsia" w:hAnsiTheme="minorEastAsia" w:hint="eastAsia"/>
          <w:bCs/>
          <w:szCs w:val="21"/>
        </w:rPr>
        <w:t>结算金额</w:t>
      </w:r>
      <w:r w:rsidR="00FE4D3A">
        <w:rPr>
          <w:rFonts w:asciiTheme="minorEastAsia" w:hAnsiTheme="minorEastAsia" w:hint="eastAsia"/>
          <w:bCs/>
          <w:szCs w:val="21"/>
        </w:rPr>
        <w:t>最高不超过财政补贴金额</w:t>
      </w:r>
      <w:r w:rsidR="001D31E2">
        <w:rPr>
          <w:rFonts w:asciiTheme="minorEastAsia" w:hAnsiTheme="minorEastAsia" w:hint="eastAsia"/>
          <w:bCs/>
          <w:szCs w:val="21"/>
        </w:rPr>
        <w:t>，</w:t>
      </w:r>
      <w:r w:rsidR="001D31E2">
        <w:rPr>
          <w:rFonts w:asciiTheme="minorEastAsia" w:hAnsiTheme="minorEastAsia" w:hint="eastAsia"/>
          <w:bCs/>
          <w:szCs w:val="21"/>
        </w:rPr>
        <w:t>以</w:t>
      </w:r>
      <w:r w:rsidR="001D31E2" w:rsidRPr="00213FF9">
        <w:rPr>
          <w:rFonts w:asciiTheme="minorEastAsia" w:hAnsiTheme="minorEastAsia" w:hint="eastAsia"/>
          <w:bCs/>
          <w:szCs w:val="21"/>
        </w:rPr>
        <w:t>实际</w:t>
      </w:r>
      <w:r w:rsidR="001D31E2">
        <w:rPr>
          <w:rFonts w:asciiTheme="minorEastAsia" w:hAnsiTheme="minorEastAsia" w:hint="eastAsia"/>
          <w:bCs/>
          <w:szCs w:val="21"/>
        </w:rPr>
        <w:t>财政补贴金额</w:t>
      </w:r>
      <w:r w:rsidR="001D31E2" w:rsidRPr="00213FF9">
        <w:rPr>
          <w:rFonts w:asciiTheme="minorEastAsia" w:hAnsiTheme="minorEastAsia" w:hint="eastAsia"/>
          <w:bCs/>
          <w:szCs w:val="21"/>
        </w:rPr>
        <w:t>为准</w:t>
      </w:r>
      <w:r w:rsidR="001D31E2">
        <w:rPr>
          <w:rFonts w:asciiTheme="minorEastAsia" w:hAnsiTheme="minorEastAsia" w:hint="eastAsia"/>
          <w:bCs/>
          <w:szCs w:val="21"/>
        </w:rPr>
        <w:t>，</w:t>
      </w:r>
      <w:r w:rsidR="007744A7">
        <w:rPr>
          <w:rFonts w:asciiTheme="minorEastAsia" w:hAnsiTheme="minorEastAsia" w:hint="eastAsia"/>
          <w:bCs/>
          <w:szCs w:val="21"/>
        </w:rPr>
        <w:t>在</w:t>
      </w:r>
      <w:r w:rsidR="001D31E2">
        <w:rPr>
          <w:rFonts w:asciiTheme="minorEastAsia" w:hAnsiTheme="minorEastAsia" w:hint="eastAsia"/>
          <w:bCs/>
          <w:szCs w:val="21"/>
        </w:rPr>
        <w:t>费用</w:t>
      </w:r>
      <w:r w:rsidR="00FE4D3A">
        <w:rPr>
          <w:rFonts w:asciiTheme="minorEastAsia" w:hAnsiTheme="minorEastAsia" w:hint="eastAsia"/>
          <w:bCs/>
          <w:szCs w:val="21"/>
        </w:rPr>
        <w:t>落实后支付</w:t>
      </w:r>
      <w:r w:rsidR="00213FF9">
        <w:rPr>
          <w:rFonts w:asciiTheme="minorEastAsia" w:hAnsiTheme="minorEastAsia" w:hint="eastAsia"/>
          <w:bCs/>
          <w:szCs w:val="21"/>
        </w:rPr>
        <w:t>。</w:t>
      </w:r>
    </w:p>
    <w:p w14:paraId="32F8B434" w14:textId="5A7AD48F" w:rsidR="00347B37" w:rsidRPr="00352473" w:rsidRDefault="00DD3B7C" w:rsidP="00C85D73">
      <w:pPr>
        <w:spacing w:line="360" w:lineRule="exact"/>
        <w:rPr>
          <w:rFonts w:asciiTheme="minorEastAsia" w:hAnsiTheme="minorEastAsia"/>
          <w:szCs w:val="21"/>
        </w:rPr>
      </w:pPr>
      <w:r>
        <w:rPr>
          <w:rFonts w:asciiTheme="minorEastAsia" w:hAnsiTheme="minorEastAsia" w:cs="Times New Roman" w:hint="eastAsia"/>
          <w:b/>
          <w:bCs/>
          <w:szCs w:val="21"/>
        </w:rPr>
        <w:t>三</w:t>
      </w:r>
      <w:r w:rsidR="00133C84">
        <w:rPr>
          <w:rFonts w:asciiTheme="minorEastAsia" w:hAnsiTheme="minorEastAsia" w:cs="Times New Roman" w:hint="eastAsia"/>
          <w:b/>
          <w:bCs/>
          <w:szCs w:val="21"/>
        </w:rPr>
        <w:t>、采购</w:t>
      </w:r>
      <w:r w:rsidR="00624C0B">
        <w:rPr>
          <w:rFonts w:asciiTheme="minorEastAsia" w:hAnsiTheme="minorEastAsia" w:cs="Times New Roman" w:hint="eastAsia"/>
          <w:b/>
          <w:bCs/>
          <w:szCs w:val="21"/>
        </w:rPr>
        <w:t>控制</w:t>
      </w:r>
      <w:r w:rsidR="00197556" w:rsidRPr="00352473">
        <w:rPr>
          <w:rFonts w:asciiTheme="minorEastAsia" w:hAnsiTheme="minorEastAsia" w:cs="Times New Roman" w:hint="eastAsia"/>
          <w:b/>
          <w:bCs/>
          <w:szCs w:val="21"/>
        </w:rPr>
        <w:t>价</w:t>
      </w:r>
      <w:r w:rsidR="00347B37" w:rsidRPr="00352473">
        <w:rPr>
          <w:rFonts w:asciiTheme="minorEastAsia" w:hAnsiTheme="minorEastAsia" w:cs="Times New Roman" w:hint="eastAsia"/>
          <w:b/>
          <w:bCs/>
          <w:szCs w:val="21"/>
        </w:rPr>
        <w:t>：</w:t>
      </w:r>
      <w:r w:rsidR="00806842">
        <w:rPr>
          <w:rFonts w:asciiTheme="minorEastAsia" w:hAnsiTheme="minorEastAsia" w:hint="eastAsia"/>
          <w:bCs/>
          <w:szCs w:val="21"/>
        </w:rPr>
        <w:t>12</w:t>
      </w:r>
      <w:r w:rsidRPr="00DD3B7C">
        <w:rPr>
          <w:rFonts w:asciiTheme="minorEastAsia" w:hAnsiTheme="minorEastAsia" w:hint="eastAsia"/>
          <w:bCs/>
          <w:szCs w:val="21"/>
        </w:rPr>
        <w:t>万</w:t>
      </w:r>
      <w:r w:rsidR="00347B37" w:rsidRPr="00DD3B7C">
        <w:rPr>
          <w:rFonts w:asciiTheme="minorEastAsia" w:hAnsiTheme="minorEastAsia" w:hint="eastAsia"/>
          <w:bCs/>
          <w:szCs w:val="21"/>
        </w:rPr>
        <w:t>元</w:t>
      </w:r>
      <w:r w:rsidRPr="00DD3B7C">
        <w:rPr>
          <w:rFonts w:asciiTheme="minorEastAsia" w:hAnsiTheme="minorEastAsia" w:hint="eastAsia"/>
          <w:bCs/>
          <w:szCs w:val="21"/>
        </w:rPr>
        <w:t>，超出为无效投标</w:t>
      </w:r>
    </w:p>
    <w:p w14:paraId="2B34E9BB" w14:textId="02277B17"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07348899"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05691C51"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2C7014E3" w14:textId="77777777"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62DE0A8D" w14:textId="77777777"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0691F2C8" w14:textId="6A33398D" w:rsidR="00624C0B" w:rsidRPr="00352473" w:rsidRDefault="00624C0B" w:rsidP="00624C0B">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806842">
        <w:rPr>
          <w:rFonts w:asciiTheme="minorEastAsia" w:hAnsiTheme="minorEastAsia" w:cs="Times New Roman" w:hint="eastAsia"/>
          <w:szCs w:val="21"/>
        </w:rPr>
        <w:t>3</w:t>
      </w:r>
      <w:r w:rsidRPr="00352473">
        <w:rPr>
          <w:rFonts w:asciiTheme="minorEastAsia" w:hAnsiTheme="minorEastAsia" w:cs="Times New Roman" w:hint="eastAsia"/>
          <w:szCs w:val="21"/>
        </w:rPr>
        <w:t>）提供近三年内（20</w:t>
      </w:r>
      <w:r w:rsidR="00A444B5">
        <w:rPr>
          <w:rFonts w:asciiTheme="minorEastAsia" w:hAnsiTheme="minorEastAsia" w:cs="Times New Roman" w:hint="eastAsia"/>
          <w:szCs w:val="21"/>
        </w:rPr>
        <w:t>20</w:t>
      </w:r>
      <w:r w:rsidRPr="00352473">
        <w:rPr>
          <w:rFonts w:asciiTheme="minorEastAsia" w:hAnsiTheme="minorEastAsia" w:cs="Times New Roman" w:hint="eastAsia"/>
          <w:szCs w:val="21"/>
        </w:rPr>
        <w:t>年</w:t>
      </w:r>
      <w:r w:rsidR="00AE3EBF">
        <w:rPr>
          <w:rFonts w:asciiTheme="minorEastAsia" w:hAnsiTheme="minorEastAsia" w:hint="eastAsia"/>
          <w:szCs w:val="21"/>
        </w:rPr>
        <w:t>10</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281B86D9" w14:textId="77777777" w:rsidR="00624C0B" w:rsidRPr="00352473" w:rsidRDefault="00624C0B" w:rsidP="00624C0B">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624C0B" w:rsidRPr="00352473" w14:paraId="3CC59991" w14:textId="77777777" w:rsidTr="00B60F06">
        <w:tc>
          <w:tcPr>
            <w:tcW w:w="424" w:type="pct"/>
            <w:vAlign w:val="center"/>
          </w:tcPr>
          <w:p w14:paraId="43110268"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序号</w:t>
            </w:r>
          </w:p>
        </w:tc>
        <w:tc>
          <w:tcPr>
            <w:tcW w:w="1525" w:type="pct"/>
            <w:vAlign w:val="center"/>
          </w:tcPr>
          <w:p w14:paraId="7E9625DF"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合同名称</w:t>
            </w:r>
          </w:p>
        </w:tc>
        <w:tc>
          <w:tcPr>
            <w:tcW w:w="1355" w:type="pct"/>
            <w:vAlign w:val="center"/>
          </w:tcPr>
          <w:p w14:paraId="6137D0E6"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服务医院或单位名称</w:t>
            </w:r>
          </w:p>
        </w:tc>
        <w:tc>
          <w:tcPr>
            <w:tcW w:w="1696" w:type="pct"/>
            <w:vAlign w:val="center"/>
          </w:tcPr>
          <w:p w14:paraId="3555EF2E"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服务期限</w:t>
            </w:r>
          </w:p>
        </w:tc>
      </w:tr>
      <w:tr w:rsidR="00624C0B" w:rsidRPr="00352473" w14:paraId="34BB3788" w14:textId="77777777" w:rsidTr="00B60F06">
        <w:tc>
          <w:tcPr>
            <w:tcW w:w="424" w:type="pct"/>
            <w:vAlign w:val="center"/>
          </w:tcPr>
          <w:p w14:paraId="03A13210"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1</w:t>
            </w:r>
          </w:p>
        </w:tc>
        <w:tc>
          <w:tcPr>
            <w:tcW w:w="1525" w:type="pct"/>
            <w:vAlign w:val="center"/>
          </w:tcPr>
          <w:p w14:paraId="5A0A2FE1"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53DBC10D"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3089E24B" w14:textId="77777777" w:rsidR="00624C0B" w:rsidRPr="00352473" w:rsidRDefault="00624C0B" w:rsidP="00B60F06">
            <w:pPr>
              <w:widowControl/>
              <w:jc w:val="center"/>
              <w:rPr>
                <w:rFonts w:asciiTheme="minorEastAsia" w:hAnsiTheme="minorEastAsia"/>
                <w:bCs/>
                <w:szCs w:val="21"/>
              </w:rPr>
            </w:pPr>
          </w:p>
        </w:tc>
      </w:tr>
      <w:tr w:rsidR="00624C0B" w:rsidRPr="00352473" w14:paraId="6C030853" w14:textId="77777777" w:rsidTr="00B60F06">
        <w:tc>
          <w:tcPr>
            <w:tcW w:w="424" w:type="pct"/>
            <w:vAlign w:val="center"/>
          </w:tcPr>
          <w:p w14:paraId="0D4E1F8C"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2</w:t>
            </w:r>
          </w:p>
        </w:tc>
        <w:tc>
          <w:tcPr>
            <w:tcW w:w="1525" w:type="pct"/>
            <w:vAlign w:val="center"/>
          </w:tcPr>
          <w:p w14:paraId="091CE7BF"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4F35278"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75AF9564" w14:textId="77777777" w:rsidR="00624C0B" w:rsidRPr="00352473" w:rsidRDefault="00624C0B" w:rsidP="00B60F06">
            <w:pPr>
              <w:widowControl/>
              <w:jc w:val="center"/>
              <w:rPr>
                <w:rFonts w:asciiTheme="minorEastAsia" w:hAnsiTheme="minorEastAsia"/>
                <w:bCs/>
                <w:szCs w:val="21"/>
              </w:rPr>
            </w:pPr>
          </w:p>
        </w:tc>
      </w:tr>
      <w:tr w:rsidR="00624C0B" w:rsidRPr="00352473" w14:paraId="3A9E85AB" w14:textId="77777777" w:rsidTr="00B60F06">
        <w:tc>
          <w:tcPr>
            <w:tcW w:w="424" w:type="pct"/>
            <w:vAlign w:val="center"/>
          </w:tcPr>
          <w:p w14:paraId="4B6340A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3</w:t>
            </w:r>
          </w:p>
        </w:tc>
        <w:tc>
          <w:tcPr>
            <w:tcW w:w="1525" w:type="pct"/>
            <w:vAlign w:val="center"/>
          </w:tcPr>
          <w:p w14:paraId="39B515AC"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730D45BE"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5F397731" w14:textId="77777777" w:rsidR="00624C0B" w:rsidRPr="00352473" w:rsidRDefault="00624C0B" w:rsidP="00B60F06">
            <w:pPr>
              <w:widowControl/>
              <w:jc w:val="center"/>
              <w:rPr>
                <w:rFonts w:asciiTheme="minorEastAsia" w:hAnsiTheme="minorEastAsia"/>
                <w:bCs/>
                <w:szCs w:val="21"/>
              </w:rPr>
            </w:pPr>
          </w:p>
        </w:tc>
      </w:tr>
      <w:tr w:rsidR="00624C0B" w:rsidRPr="00352473" w14:paraId="58FB8D58" w14:textId="77777777" w:rsidTr="00B60F06">
        <w:tc>
          <w:tcPr>
            <w:tcW w:w="424" w:type="pct"/>
            <w:vAlign w:val="center"/>
          </w:tcPr>
          <w:p w14:paraId="6E7AB60D"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4</w:t>
            </w:r>
          </w:p>
        </w:tc>
        <w:tc>
          <w:tcPr>
            <w:tcW w:w="1525" w:type="pct"/>
            <w:vAlign w:val="center"/>
          </w:tcPr>
          <w:p w14:paraId="74A7151E"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48E21E9A"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25BCD9C8" w14:textId="77777777" w:rsidR="00624C0B" w:rsidRPr="00352473" w:rsidRDefault="00624C0B" w:rsidP="00B60F06">
            <w:pPr>
              <w:widowControl/>
              <w:jc w:val="center"/>
              <w:rPr>
                <w:rFonts w:asciiTheme="minorEastAsia" w:hAnsiTheme="minorEastAsia"/>
                <w:bCs/>
                <w:szCs w:val="21"/>
              </w:rPr>
            </w:pPr>
          </w:p>
        </w:tc>
      </w:tr>
      <w:tr w:rsidR="00624C0B" w:rsidRPr="00352473" w14:paraId="7140133A" w14:textId="77777777" w:rsidTr="00B60F06">
        <w:tc>
          <w:tcPr>
            <w:tcW w:w="424" w:type="pct"/>
            <w:vAlign w:val="center"/>
          </w:tcPr>
          <w:p w14:paraId="456A51F1" w14:textId="77777777" w:rsidR="00624C0B" w:rsidRPr="00352473" w:rsidRDefault="00624C0B" w:rsidP="00B60F06">
            <w:pPr>
              <w:widowControl/>
              <w:jc w:val="center"/>
              <w:rPr>
                <w:rFonts w:asciiTheme="minorEastAsia" w:hAnsiTheme="minorEastAsia"/>
                <w:bCs/>
                <w:szCs w:val="21"/>
              </w:rPr>
            </w:pPr>
            <w:r w:rsidRPr="00352473">
              <w:rPr>
                <w:rFonts w:asciiTheme="minorEastAsia" w:hAnsiTheme="minorEastAsia" w:hint="eastAsia"/>
                <w:bCs/>
                <w:szCs w:val="21"/>
              </w:rPr>
              <w:t>……</w:t>
            </w:r>
          </w:p>
        </w:tc>
        <w:tc>
          <w:tcPr>
            <w:tcW w:w="1525" w:type="pct"/>
            <w:vAlign w:val="center"/>
          </w:tcPr>
          <w:p w14:paraId="1AD676C0" w14:textId="77777777" w:rsidR="00624C0B" w:rsidRPr="00352473" w:rsidRDefault="00624C0B" w:rsidP="00B60F06">
            <w:pPr>
              <w:widowControl/>
              <w:jc w:val="center"/>
              <w:rPr>
                <w:rFonts w:asciiTheme="minorEastAsia" w:hAnsiTheme="minorEastAsia"/>
                <w:bCs/>
                <w:szCs w:val="21"/>
              </w:rPr>
            </w:pPr>
          </w:p>
        </w:tc>
        <w:tc>
          <w:tcPr>
            <w:tcW w:w="1355" w:type="pct"/>
            <w:vAlign w:val="center"/>
          </w:tcPr>
          <w:p w14:paraId="30966251" w14:textId="77777777" w:rsidR="00624C0B" w:rsidRPr="00352473" w:rsidRDefault="00624C0B" w:rsidP="00B60F06">
            <w:pPr>
              <w:widowControl/>
              <w:jc w:val="center"/>
              <w:rPr>
                <w:rFonts w:asciiTheme="minorEastAsia" w:hAnsiTheme="minorEastAsia"/>
                <w:bCs/>
                <w:szCs w:val="21"/>
              </w:rPr>
            </w:pPr>
          </w:p>
        </w:tc>
        <w:tc>
          <w:tcPr>
            <w:tcW w:w="1696" w:type="pct"/>
            <w:vAlign w:val="center"/>
          </w:tcPr>
          <w:p w14:paraId="14468A9B" w14:textId="77777777" w:rsidR="00624C0B" w:rsidRPr="00352473" w:rsidRDefault="00624C0B" w:rsidP="00B60F06">
            <w:pPr>
              <w:widowControl/>
              <w:jc w:val="center"/>
              <w:rPr>
                <w:rFonts w:asciiTheme="minorEastAsia" w:hAnsiTheme="minorEastAsia"/>
                <w:bCs/>
                <w:szCs w:val="21"/>
              </w:rPr>
            </w:pPr>
          </w:p>
        </w:tc>
      </w:tr>
    </w:tbl>
    <w:p w14:paraId="422E9DBE" w14:textId="2354EFC0" w:rsidR="00624C0B" w:rsidRPr="00352473"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4</w:t>
      </w:r>
      <w:r w:rsidRPr="00352473">
        <w:rPr>
          <w:rFonts w:asciiTheme="minorEastAsia" w:hAnsiTheme="minorEastAsia" w:cs="Times New Roman" w:hint="eastAsia"/>
          <w:bCs/>
          <w:szCs w:val="21"/>
        </w:rPr>
        <w:t>）投标人对本项目的服务承诺。</w:t>
      </w:r>
    </w:p>
    <w:p w14:paraId="11665DAA" w14:textId="3113ECC3" w:rsidR="00624C0B" w:rsidRDefault="00624C0B" w:rsidP="00624C0B">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06842">
        <w:rPr>
          <w:rFonts w:asciiTheme="minorEastAsia" w:hAnsiTheme="minorEastAsia" w:cs="Times New Roman" w:hint="eastAsia"/>
          <w:bCs/>
          <w:szCs w:val="21"/>
        </w:rPr>
        <w:t>5</w:t>
      </w:r>
      <w:r w:rsidRPr="00352473">
        <w:rPr>
          <w:rFonts w:asciiTheme="minorEastAsia" w:hAnsiTheme="minorEastAsia" w:cs="Times New Roman" w:hint="eastAsia"/>
          <w:bCs/>
          <w:szCs w:val="21"/>
        </w:rPr>
        <w:t>）投标人投标文件中需响应采购文件中对各项服务的具体要求。</w:t>
      </w:r>
    </w:p>
    <w:p w14:paraId="1F23FBDB" w14:textId="046C67F0" w:rsidR="00624C0B" w:rsidRPr="00CC76E6" w:rsidRDefault="00624C0B" w:rsidP="00624C0B">
      <w:pPr>
        <w:widowControl/>
        <w:spacing w:line="360" w:lineRule="exact"/>
        <w:jc w:val="left"/>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6</w:t>
      </w:r>
      <w:r w:rsidRPr="00CC76E6">
        <w:rPr>
          <w:rFonts w:asciiTheme="minorEastAsia" w:hAnsiTheme="minorEastAsia" w:cs="Times New Roman" w:hint="eastAsia"/>
          <w:bCs/>
          <w:szCs w:val="21"/>
        </w:rPr>
        <w:t>）</w:t>
      </w:r>
      <w:r w:rsidR="00806842"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806842">
        <w:rPr>
          <w:rFonts w:asciiTheme="minorEastAsia" w:hAnsiTheme="minorEastAsia" w:cs="Times New Roman" w:hint="eastAsia"/>
          <w:bCs/>
          <w:szCs w:val="21"/>
        </w:rPr>
        <w:t>①</w:t>
      </w:r>
      <w:r w:rsidR="00806842" w:rsidRPr="007807AA">
        <w:rPr>
          <w:rFonts w:asciiTheme="minorEastAsia" w:hAnsiTheme="minorEastAsia" w:cs="Times New Roman" w:hint="eastAsia"/>
          <w:bCs/>
          <w:szCs w:val="21"/>
        </w:rPr>
        <w:t>供应商在“信用中国”网站</w:t>
      </w:r>
      <w:r w:rsidR="00806842">
        <w:rPr>
          <w:rFonts w:asciiTheme="minorEastAsia" w:hAnsiTheme="minorEastAsia" w:cs="Times New Roman" w:hint="eastAsia"/>
          <w:bCs/>
          <w:szCs w:val="21"/>
        </w:rPr>
        <w:t>下载的</w:t>
      </w:r>
      <w:r w:rsidR="00806842" w:rsidRPr="00A00FF9">
        <w:rPr>
          <w:rFonts w:asciiTheme="minorEastAsia" w:hAnsiTheme="minorEastAsia" w:cs="Times New Roman" w:hint="eastAsia"/>
          <w:bCs/>
          <w:szCs w:val="21"/>
        </w:rPr>
        <w:t>信用信息报告</w:t>
      </w:r>
      <w:r w:rsidR="00806842" w:rsidRPr="007807AA">
        <w:rPr>
          <w:rFonts w:asciiTheme="minorEastAsia" w:hAnsiTheme="minorEastAsia" w:cs="Times New Roman" w:hint="eastAsia"/>
          <w:bCs/>
          <w:szCs w:val="21"/>
        </w:rPr>
        <w:t>，查询截止时点为：本项目投标截止期前</w:t>
      </w:r>
      <w:r w:rsidR="00806842">
        <w:rPr>
          <w:rFonts w:asciiTheme="minorEastAsia" w:hAnsiTheme="minorEastAsia" w:cs="Times New Roman" w:hint="eastAsia"/>
          <w:bCs/>
          <w:szCs w:val="21"/>
        </w:rPr>
        <w:t>3</w:t>
      </w:r>
      <w:r w:rsidR="00806842" w:rsidRPr="007807AA">
        <w:rPr>
          <w:rFonts w:asciiTheme="minorEastAsia" w:hAnsiTheme="minorEastAsia" w:cs="Times New Roman" w:hint="eastAsia"/>
          <w:bCs/>
          <w:szCs w:val="21"/>
        </w:rPr>
        <w:t>个工作日内</w:t>
      </w:r>
      <w:r w:rsidR="00806842">
        <w:rPr>
          <w:rFonts w:asciiTheme="minorEastAsia" w:hAnsiTheme="minorEastAsia" w:cs="Times New Roman" w:hint="eastAsia"/>
          <w:bCs/>
          <w:szCs w:val="21"/>
        </w:rPr>
        <w:t>；②</w:t>
      </w:r>
      <w:hyperlink r:id="rId9" w:tgtFrame="_blank" w:tooltip="政府采购严重违法失信行为记录管理系统" w:history="1">
        <w:r w:rsidR="00806842" w:rsidRPr="00A60C57">
          <w:rPr>
            <w:rFonts w:asciiTheme="minorEastAsia" w:hAnsiTheme="minorEastAsia" w:cs="Times New Roman" w:hint="eastAsia"/>
            <w:bCs/>
          </w:rPr>
          <w:t>政府采购严重违法失信行为记录管理系统</w:t>
        </w:r>
      </w:hyperlink>
      <w:r w:rsidR="00806842" w:rsidRPr="007807AA">
        <w:rPr>
          <w:rFonts w:asciiTheme="minorEastAsia" w:hAnsiTheme="minorEastAsia" w:cs="Times New Roman" w:hint="eastAsia"/>
          <w:bCs/>
          <w:szCs w:val="21"/>
        </w:rPr>
        <w:t>的查询记录截图，并加盖单位公章</w:t>
      </w:r>
      <w:r w:rsidR="00806842">
        <w:rPr>
          <w:rFonts w:asciiTheme="minorEastAsia" w:hAnsiTheme="minorEastAsia" w:cs="Times New Roman" w:hint="eastAsia"/>
          <w:bCs/>
          <w:szCs w:val="21"/>
        </w:rPr>
        <w:t>。</w:t>
      </w:r>
    </w:p>
    <w:p w14:paraId="4281C3C5" w14:textId="0B6EA155" w:rsidR="00624C0B" w:rsidRPr="00CC76E6" w:rsidRDefault="00624C0B" w:rsidP="00624C0B">
      <w:pPr>
        <w:rPr>
          <w:rFonts w:asciiTheme="minorEastAsia" w:hAnsiTheme="minorEastAsia" w:cs="Times New Roman"/>
          <w:bCs/>
          <w:szCs w:val="21"/>
        </w:rPr>
      </w:pP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7</w:t>
      </w:r>
      <w:r w:rsidRPr="00CC76E6">
        <w:rPr>
          <w:rFonts w:asciiTheme="minorEastAsia" w:hAnsiTheme="minorEastAsia" w:cs="Times New Roman" w:hint="eastAsia"/>
          <w:bCs/>
          <w:szCs w:val="21"/>
        </w:rPr>
        <w:t>）</w:t>
      </w:r>
      <w:r w:rsidR="00806842">
        <w:rPr>
          <w:rFonts w:asciiTheme="minorEastAsia" w:hAnsiTheme="minorEastAsia" w:cs="Times New Roman" w:hint="eastAsia"/>
          <w:bCs/>
          <w:szCs w:val="21"/>
        </w:rPr>
        <w:t>投标人提供</w:t>
      </w:r>
      <w:r w:rsidR="00806842" w:rsidRPr="000D0106">
        <w:rPr>
          <w:rFonts w:hAnsi="宋体" w:hint="eastAsia"/>
          <w:szCs w:val="21"/>
        </w:rPr>
        <w:t>需出具的上一年度审计报告复印件或近半年任意一个月公司的财务报表（资产负债表、利润表、现金流量表），成立不满</w:t>
      </w:r>
      <w:r w:rsidR="00806842">
        <w:rPr>
          <w:rFonts w:hAnsi="宋体" w:hint="eastAsia"/>
          <w:szCs w:val="21"/>
        </w:rPr>
        <w:t>一年的，提供自成立至今的财务报表或近半年银行出具的资信证明材料</w:t>
      </w:r>
      <w:r w:rsidRPr="00CC76E6">
        <w:rPr>
          <w:rFonts w:asciiTheme="minorEastAsia" w:hAnsiTheme="minorEastAsia" w:cs="Times New Roman" w:hint="eastAsia"/>
          <w:bCs/>
          <w:szCs w:val="21"/>
        </w:rPr>
        <w:t>。</w:t>
      </w:r>
    </w:p>
    <w:p w14:paraId="75E8927A" w14:textId="57B844C7" w:rsidR="00CC76E6" w:rsidRDefault="00CC76E6" w:rsidP="00624C0B">
      <w:pPr>
        <w:rPr>
          <w:rFonts w:asciiTheme="minorEastAsia" w:hAnsiTheme="minorEastAsia" w:cs="Times New Roman"/>
          <w:bCs/>
          <w:szCs w:val="21"/>
        </w:rPr>
      </w:pPr>
      <w:r w:rsidRPr="00CC76E6">
        <w:rPr>
          <w:rFonts w:asciiTheme="minorEastAsia" w:hAnsiTheme="minorEastAsia" w:cs="Times New Roman" w:hint="eastAsia"/>
          <w:bCs/>
          <w:szCs w:val="21"/>
        </w:rPr>
        <w:lastRenderedPageBreak/>
        <w:t>（</w:t>
      </w:r>
      <w:r w:rsidR="00806842">
        <w:rPr>
          <w:rFonts w:asciiTheme="minorEastAsia" w:hAnsiTheme="minorEastAsia" w:cs="Times New Roman" w:hint="eastAsia"/>
          <w:bCs/>
          <w:szCs w:val="21"/>
        </w:rPr>
        <w:t>8</w:t>
      </w:r>
      <w:r w:rsidRPr="00CC76E6">
        <w:rPr>
          <w:rFonts w:asciiTheme="minorEastAsia" w:hAnsiTheme="minorEastAsia" w:cs="Times New Roman" w:hint="eastAsia"/>
          <w:bCs/>
          <w:szCs w:val="21"/>
        </w:rPr>
        <w:t>）</w:t>
      </w:r>
      <w:r w:rsidR="00806842" w:rsidRPr="008B785C">
        <w:rPr>
          <w:rFonts w:hAnsi="宋体" w:hint="eastAsia"/>
          <w:szCs w:val="21"/>
        </w:rPr>
        <w:t>投标人</w:t>
      </w:r>
      <w:r w:rsidR="00806842">
        <w:rPr>
          <w:rFonts w:hAnsi="宋体" w:hint="eastAsia"/>
          <w:szCs w:val="21"/>
        </w:rPr>
        <w:t>提供</w:t>
      </w:r>
      <w:r w:rsidR="00806842" w:rsidRPr="008B785C">
        <w:rPr>
          <w:rFonts w:hAnsi="宋体" w:hint="eastAsia"/>
          <w:szCs w:val="21"/>
        </w:rPr>
        <w:t>有依法缴纳税收和社会保障资金的良好记录（近</w:t>
      </w:r>
      <w:r w:rsidR="00806842">
        <w:rPr>
          <w:rFonts w:hAnsi="宋体" w:hint="eastAsia"/>
          <w:szCs w:val="21"/>
        </w:rPr>
        <w:t>三个月内任意一个月</w:t>
      </w:r>
      <w:r w:rsidR="00806842" w:rsidRPr="008B785C">
        <w:rPr>
          <w:rFonts w:hAnsi="宋体" w:hint="eastAsia"/>
          <w:szCs w:val="21"/>
        </w:rPr>
        <w:t>）</w:t>
      </w:r>
      <w:r w:rsidRPr="00CC76E6">
        <w:rPr>
          <w:rFonts w:asciiTheme="minorEastAsia" w:hAnsiTheme="minorEastAsia" w:cs="Times New Roman" w:hint="eastAsia"/>
          <w:bCs/>
          <w:szCs w:val="21"/>
        </w:rPr>
        <w:t>；</w:t>
      </w:r>
    </w:p>
    <w:p w14:paraId="7B61925B" w14:textId="223C66D9" w:rsidR="00624C0B" w:rsidRPr="00511928" w:rsidRDefault="00624C0B" w:rsidP="00624C0B">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w:t>
      </w:r>
      <w:r w:rsidR="00806842">
        <w:rPr>
          <w:rFonts w:asciiTheme="minorEastAsia" w:hAnsiTheme="minorEastAsia" w:cs="Times New Roman" w:hint="eastAsia"/>
          <w:bCs/>
          <w:szCs w:val="21"/>
        </w:rPr>
        <w:t>9</w:t>
      </w:r>
      <w:r w:rsidRPr="00511928">
        <w:rPr>
          <w:rFonts w:asciiTheme="minorEastAsia" w:hAnsiTheme="minorEastAsia" w:cs="Times New Roman" w:hint="eastAsia"/>
          <w:bCs/>
          <w:szCs w:val="21"/>
        </w:rPr>
        <w:t>）报价部分</w:t>
      </w:r>
    </w:p>
    <w:p w14:paraId="69389488" w14:textId="77777777" w:rsidR="00624C0B" w:rsidRPr="00352473"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3AA71FC4" w14:textId="44972104" w:rsidR="00624C0B" w:rsidRDefault="00624C0B" w:rsidP="00624C0B">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r w:rsidR="00005673">
        <w:rPr>
          <w:rFonts w:asciiTheme="minorEastAsia" w:hAnsiTheme="minorEastAsia" w:hint="eastAsia"/>
          <w:szCs w:val="21"/>
        </w:rPr>
        <w:t>（格式如下）</w:t>
      </w:r>
    </w:p>
    <w:tbl>
      <w:tblPr>
        <w:tblW w:w="9198" w:type="dxa"/>
        <w:tblInd w:w="408" w:type="dxa"/>
        <w:tblLayout w:type="fixed"/>
        <w:tblLook w:val="04A0" w:firstRow="1" w:lastRow="0" w:firstColumn="1" w:lastColumn="0" w:noHBand="0" w:noVBand="1"/>
      </w:tblPr>
      <w:tblGrid>
        <w:gridCol w:w="675"/>
        <w:gridCol w:w="3561"/>
        <w:gridCol w:w="3544"/>
        <w:gridCol w:w="1418"/>
      </w:tblGrid>
      <w:tr w:rsidR="00806842" w:rsidRPr="00DA7B0C" w14:paraId="38B7BFBC" w14:textId="77777777" w:rsidTr="0039642F">
        <w:trPr>
          <w:trHeight w:val="743"/>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F9B0F" w14:textId="77777777" w:rsidR="00806842" w:rsidRPr="00005673" w:rsidRDefault="00806842"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序号</w:t>
            </w:r>
          </w:p>
        </w:tc>
        <w:tc>
          <w:tcPr>
            <w:tcW w:w="35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C654C" w14:textId="42E9A4D6" w:rsidR="00806842" w:rsidRPr="00005673" w:rsidRDefault="00806842" w:rsidP="00806842">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分项内容</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33F48" w14:textId="77777777" w:rsidR="00806842" w:rsidRPr="00005673" w:rsidRDefault="00806842"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小计（元）</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FA69E" w14:textId="77777777" w:rsidR="00806842" w:rsidRPr="00005673" w:rsidRDefault="00806842"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备注</w:t>
            </w:r>
          </w:p>
        </w:tc>
      </w:tr>
      <w:tr w:rsidR="0039642F" w:rsidRPr="00DA7B0C" w14:paraId="18655EA0" w14:textId="77777777" w:rsidTr="0039642F">
        <w:trPr>
          <w:trHeight w:val="9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35BF2"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1</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B4C26" w14:textId="29325F44"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资料收集和现场调研</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127CA" w14:textId="54099701"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06F29" w14:textId="77777777" w:rsidR="0039642F" w:rsidRPr="00005673" w:rsidRDefault="0039642F" w:rsidP="00806842">
            <w:pPr>
              <w:jc w:val="center"/>
              <w:rPr>
                <w:rFonts w:asciiTheme="minorEastAsia" w:hAnsiTheme="minorEastAsia" w:cs="Times New Roman"/>
                <w:bCs/>
                <w:szCs w:val="21"/>
              </w:rPr>
            </w:pPr>
          </w:p>
        </w:tc>
      </w:tr>
      <w:tr w:rsidR="0039642F" w:rsidRPr="00DA7B0C" w14:paraId="7763CCD6" w14:textId="77777777" w:rsidTr="0039642F">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BD4CE"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2</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F8A8D" w14:textId="457E3842"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能源资源消耗数据和指标计算分析</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647B4" w14:textId="0EF2E3F9"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97540" w14:textId="77777777" w:rsidR="0039642F" w:rsidRPr="00005673" w:rsidRDefault="0039642F" w:rsidP="00806842">
            <w:pPr>
              <w:jc w:val="center"/>
              <w:rPr>
                <w:rFonts w:asciiTheme="minorEastAsia" w:hAnsiTheme="minorEastAsia" w:cs="Times New Roman"/>
                <w:bCs/>
                <w:szCs w:val="21"/>
              </w:rPr>
            </w:pPr>
          </w:p>
        </w:tc>
      </w:tr>
      <w:tr w:rsidR="0039642F" w:rsidRPr="00DA7B0C" w14:paraId="232C006C" w14:textId="77777777" w:rsidTr="0039642F">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63254"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3</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5970F" w14:textId="58F1CFFA"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能源管理情况梳理和分析</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F0457" w14:textId="17207C6F"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63354" w14:textId="77777777" w:rsidR="0039642F" w:rsidRPr="00005673" w:rsidRDefault="0039642F" w:rsidP="00806842">
            <w:pPr>
              <w:jc w:val="center"/>
              <w:rPr>
                <w:rFonts w:asciiTheme="minorEastAsia" w:hAnsiTheme="minorEastAsia" w:cs="Times New Roman"/>
                <w:bCs/>
                <w:szCs w:val="21"/>
              </w:rPr>
            </w:pPr>
          </w:p>
        </w:tc>
      </w:tr>
      <w:tr w:rsidR="0039642F" w:rsidRPr="00DA7B0C" w14:paraId="77C431E7" w14:textId="77777777" w:rsidTr="0039642F">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90014"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4</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4FF18" w14:textId="43855ED7"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能源计量和统计情况梳理和分析</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1BA32" w14:textId="545271E9"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0C9A2" w14:textId="77777777" w:rsidR="0039642F" w:rsidRPr="00005673" w:rsidRDefault="0039642F" w:rsidP="00806842">
            <w:pPr>
              <w:jc w:val="center"/>
              <w:rPr>
                <w:rFonts w:asciiTheme="minorEastAsia" w:hAnsiTheme="minorEastAsia" w:cs="Times New Roman"/>
                <w:bCs/>
                <w:szCs w:val="21"/>
              </w:rPr>
            </w:pPr>
          </w:p>
        </w:tc>
      </w:tr>
      <w:tr w:rsidR="0039642F" w:rsidRPr="00DA7B0C" w14:paraId="2550A570" w14:textId="77777777" w:rsidTr="0039642F">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B53E5"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5</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3E19" w14:textId="4589A3BA"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主要能源利用系统分析</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AC1D0" w14:textId="79E8CB56"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A1C67" w14:textId="77777777" w:rsidR="0039642F" w:rsidRPr="00005673" w:rsidRDefault="0039642F" w:rsidP="00806842">
            <w:pPr>
              <w:jc w:val="center"/>
              <w:rPr>
                <w:rFonts w:asciiTheme="minorEastAsia" w:hAnsiTheme="minorEastAsia" w:cs="Times New Roman"/>
                <w:bCs/>
                <w:szCs w:val="21"/>
              </w:rPr>
            </w:pPr>
          </w:p>
        </w:tc>
      </w:tr>
      <w:tr w:rsidR="0039642F" w:rsidRPr="00DA7B0C" w14:paraId="14D130CF" w14:textId="77777777" w:rsidTr="0039642F">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783A5"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6</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0F22" w14:textId="5724C50F"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节能潜力分析和建议</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BCC8" w14:textId="72CD9E52"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92731" w14:textId="77777777" w:rsidR="0039642F" w:rsidRPr="00005673" w:rsidRDefault="0039642F" w:rsidP="00806842">
            <w:pPr>
              <w:jc w:val="center"/>
              <w:rPr>
                <w:rFonts w:asciiTheme="minorEastAsia" w:hAnsiTheme="minorEastAsia" w:cs="Times New Roman"/>
                <w:bCs/>
                <w:szCs w:val="21"/>
              </w:rPr>
            </w:pPr>
          </w:p>
        </w:tc>
      </w:tr>
      <w:tr w:rsidR="0039642F" w:rsidRPr="00DA7B0C" w14:paraId="511C6907" w14:textId="77777777" w:rsidTr="0039642F">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A3CE8"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7</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639B" w14:textId="399F6A4C"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能源审计报告编写</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B1B9" w14:textId="553FA833"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BFED8" w14:textId="77777777" w:rsidR="0039642F" w:rsidRPr="00005673" w:rsidRDefault="0039642F" w:rsidP="00806842">
            <w:pPr>
              <w:jc w:val="center"/>
              <w:rPr>
                <w:rFonts w:asciiTheme="minorEastAsia" w:hAnsiTheme="minorEastAsia" w:cs="Times New Roman"/>
                <w:bCs/>
                <w:szCs w:val="21"/>
              </w:rPr>
            </w:pPr>
          </w:p>
        </w:tc>
      </w:tr>
      <w:tr w:rsidR="0039642F" w:rsidRPr="00DA7B0C" w14:paraId="7827D6BB" w14:textId="77777777" w:rsidTr="0039642F">
        <w:trPr>
          <w:trHeight w:val="315"/>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61319" w14:textId="77777777" w:rsidR="0039642F" w:rsidRPr="00005673" w:rsidRDefault="0039642F" w:rsidP="00806842">
            <w:pPr>
              <w:widowControl/>
              <w:jc w:val="center"/>
              <w:textAlignment w:val="center"/>
              <w:rPr>
                <w:rFonts w:asciiTheme="minorEastAsia" w:hAnsiTheme="minorEastAsia" w:cs="Times New Roman"/>
                <w:bCs/>
                <w:szCs w:val="21"/>
              </w:rPr>
            </w:pPr>
            <w:r w:rsidRPr="00005673">
              <w:rPr>
                <w:rFonts w:asciiTheme="minorEastAsia" w:hAnsiTheme="minorEastAsia" w:cs="Times New Roman" w:hint="eastAsia"/>
                <w:bCs/>
                <w:szCs w:val="21"/>
              </w:rPr>
              <w:t>8</w:t>
            </w:r>
          </w:p>
        </w:tc>
        <w:tc>
          <w:tcPr>
            <w:tcW w:w="3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792F5" w14:textId="47A87953" w:rsidR="0039642F" w:rsidRPr="00005673" w:rsidRDefault="0039642F" w:rsidP="0039642F">
            <w:pPr>
              <w:widowControl/>
              <w:jc w:val="center"/>
              <w:textAlignment w:val="center"/>
              <w:rPr>
                <w:rFonts w:asciiTheme="minorEastAsia" w:hAnsiTheme="minorEastAsia" w:cs="Times New Roman"/>
                <w:bCs/>
                <w:szCs w:val="21"/>
              </w:rPr>
            </w:pPr>
            <w:r>
              <w:rPr>
                <w:rFonts w:asciiTheme="minorEastAsia" w:hAnsiTheme="minorEastAsia" w:cs="Times New Roman" w:hint="eastAsia"/>
                <w:bCs/>
                <w:szCs w:val="21"/>
              </w:rPr>
              <w:t>合计</w:t>
            </w:r>
            <w:r>
              <w:rPr>
                <w:rFonts w:asciiTheme="minorEastAsia" w:hAnsiTheme="minorEastAsia" w:cs="Times New Roman" w:hint="eastAsia"/>
                <w:bCs/>
                <w:szCs w:val="21"/>
              </w:rPr>
              <w:t>（元）</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F453" w14:textId="06248279" w:rsidR="0039642F" w:rsidRPr="00005673" w:rsidRDefault="0039642F" w:rsidP="00806842">
            <w:pPr>
              <w:jc w:val="center"/>
              <w:rPr>
                <w:rFonts w:asciiTheme="minorEastAsia" w:hAnsiTheme="minorEastAsia" w:cs="Times New Roman"/>
                <w:bCs/>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D02F9" w14:textId="77777777" w:rsidR="0039642F" w:rsidRPr="00005673" w:rsidRDefault="0039642F" w:rsidP="00806842">
            <w:pPr>
              <w:jc w:val="center"/>
              <w:rPr>
                <w:rFonts w:asciiTheme="minorEastAsia" w:hAnsiTheme="minorEastAsia" w:cs="Times New Roman"/>
                <w:bCs/>
                <w:szCs w:val="21"/>
              </w:rPr>
            </w:pPr>
          </w:p>
        </w:tc>
      </w:tr>
    </w:tbl>
    <w:p w14:paraId="4BC4FCE3" w14:textId="03FAD294" w:rsidR="00624C0B" w:rsidRPr="00352473" w:rsidRDefault="00624C0B" w:rsidP="00624C0B">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644D67">
        <w:rPr>
          <w:rFonts w:asciiTheme="minorEastAsia" w:hAnsiTheme="minorEastAsia" w:hint="eastAsia"/>
          <w:szCs w:val="21"/>
        </w:rPr>
        <w:t>2</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5F2667D4"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5F6A2846" w14:textId="77777777" w:rsidR="00624C0B" w:rsidRPr="00352473" w:rsidRDefault="00624C0B" w:rsidP="00624C0B">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1737FC2" w:rsidR="00347B37" w:rsidRPr="00352473" w:rsidRDefault="00005673"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8C5499" w:rsidRPr="00352473" w14:paraId="2FB1B2CC" w14:textId="77777777" w:rsidTr="00B60F06">
        <w:trPr>
          <w:jc w:val="center"/>
        </w:trPr>
        <w:tc>
          <w:tcPr>
            <w:tcW w:w="473" w:type="pct"/>
            <w:vAlign w:val="center"/>
          </w:tcPr>
          <w:p w14:paraId="41BD480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1582403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40E7475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03A9A78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E8BEF36"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79649AF1"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239915D3"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42E7064F"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33E9E98E" w14:textId="77777777" w:rsidR="008C5499" w:rsidRPr="00352473" w:rsidRDefault="008C5499" w:rsidP="00B60F06">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得分</w:t>
            </w:r>
          </w:p>
        </w:tc>
      </w:tr>
      <w:tr w:rsidR="008C5499" w:rsidRPr="00352473" w14:paraId="677C8762" w14:textId="77777777" w:rsidTr="00B60F06">
        <w:trPr>
          <w:jc w:val="center"/>
        </w:trPr>
        <w:tc>
          <w:tcPr>
            <w:tcW w:w="473" w:type="pct"/>
            <w:vAlign w:val="center"/>
          </w:tcPr>
          <w:p w14:paraId="582A721A" w14:textId="254349C8" w:rsidR="008C5499" w:rsidRPr="0039642F"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6F682E9A"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0AD0BE03" w14:textId="77777777" w:rsidR="008C5499" w:rsidRPr="00352473" w:rsidRDefault="008C5499" w:rsidP="00B60F06">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05163A82" w14:textId="446A5B11"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10</w:t>
            </w:r>
          </w:p>
        </w:tc>
        <w:tc>
          <w:tcPr>
            <w:tcW w:w="572" w:type="pct"/>
          </w:tcPr>
          <w:p w14:paraId="40CF304B"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0215BFE8" w14:textId="77777777" w:rsidTr="00B60F06">
        <w:trPr>
          <w:trHeight w:val="919"/>
          <w:jc w:val="center"/>
        </w:trPr>
        <w:tc>
          <w:tcPr>
            <w:tcW w:w="473" w:type="pct"/>
            <w:vMerge w:val="restart"/>
            <w:vAlign w:val="center"/>
          </w:tcPr>
          <w:p w14:paraId="76D982B5" w14:textId="21725553" w:rsidR="008C5499" w:rsidRPr="00352473" w:rsidRDefault="008C5499" w:rsidP="0039642F">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r w:rsidRPr="00352473">
              <w:rPr>
                <w:rFonts w:asciiTheme="minorEastAsia" w:hAnsiTheme="minorEastAsia" w:cs="Times New Roman"/>
                <w:sz w:val="18"/>
                <w:szCs w:val="18"/>
              </w:rPr>
              <w:t>部分</w:t>
            </w:r>
          </w:p>
        </w:tc>
        <w:tc>
          <w:tcPr>
            <w:tcW w:w="654" w:type="pct"/>
            <w:vAlign w:val="center"/>
          </w:tcPr>
          <w:p w14:paraId="11784FD8" w14:textId="77777777" w:rsidR="008C5499" w:rsidRPr="00352473" w:rsidRDefault="008C5499" w:rsidP="00B60F06">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4F9BCF22" w14:textId="77777777" w:rsidR="008C5499" w:rsidRPr="00352473" w:rsidRDefault="008C5499" w:rsidP="00B60F06">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7663800" w14:textId="09DEE88F" w:rsidR="008C5499" w:rsidRPr="00352473" w:rsidRDefault="009D4C4C"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4</w:t>
            </w:r>
          </w:p>
        </w:tc>
        <w:tc>
          <w:tcPr>
            <w:tcW w:w="572" w:type="pct"/>
          </w:tcPr>
          <w:p w14:paraId="177F1A04"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194BFDBF" w14:textId="77777777" w:rsidTr="00B60F06">
        <w:trPr>
          <w:trHeight w:hRule="exact" w:val="1420"/>
          <w:jc w:val="center"/>
        </w:trPr>
        <w:tc>
          <w:tcPr>
            <w:tcW w:w="473" w:type="pct"/>
            <w:vMerge/>
            <w:vAlign w:val="center"/>
          </w:tcPr>
          <w:p w14:paraId="176FE074"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3A028C53"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0ECE0FE4" w14:textId="77777777" w:rsidR="008C5499" w:rsidRPr="00524258" w:rsidRDefault="008C5499" w:rsidP="00B60F06">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2445919" w14:textId="77777777" w:rsidR="008C5499" w:rsidRPr="00352473" w:rsidRDefault="008C5499" w:rsidP="00B60F06">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631AE18E"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2B79F153" w14:textId="77777777" w:rsidTr="00B60F06">
        <w:trPr>
          <w:trHeight w:val="955"/>
          <w:jc w:val="center"/>
        </w:trPr>
        <w:tc>
          <w:tcPr>
            <w:tcW w:w="473" w:type="pct"/>
            <w:vMerge/>
            <w:vAlign w:val="center"/>
          </w:tcPr>
          <w:p w14:paraId="13525737" w14:textId="77777777" w:rsidR="008C5499" w:rsidRPr="00352473" w:rsidRDefault="008C5499" w:rsidP="00B60F06">
            <w:pPr>
              <w:spacing w:line="360" w:lineRule="exact"/>
              <w:jc w:val="center"/>
              <w:rPr>
                <w:rFonts w:asciiTheme="minorEastAsia" w:hAnsiTheme="minorEastAsia" w:cs="Times New Roman"/>
                <w:sz w:val="18"/>
                <w:szCs w:val="18"/>
              </w:rPr>
            </w:pPr>
          </w:p>
        </w:tc>
        <w:tc>
          <w:tcPr>
            <w:tcW w:w="654" w:type="pct"/>
            <w:vAlign w:val="center"/>
          </w:tcPr>
          <w:p w14:paraId="58E88FC0" w14:textId="77777777" w:rsidR="008C5499" w:rsidRPr="00352473" w:rsidRDefault="008C5499" w:rsidP="00B60F0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6CDFB07C" w14:textId="61525C9A" w:rsidR="008C5499" w:rsidRPr="00352473" w:rsidRDefault="008C5499"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B07D06">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sidR="0039642F">
              <w:rPr>
                <w:rFonts w:asciiTheme="minorEastAsia" w:hAnsiTheme="minorEastAsia" w:cs="微软雅黑" w:hint="eastAsia"/>
                <w:sz w:val="18"/>
                <w:szCs w:val="18"/>
              </w:rPr>
              <w:t>10</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w:t>
            </w:r>
            <w:r w:rsidR="009D4C4C">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分，最多得</w:t>
            </w:r>
            <w:r w:rsidR="009D4C4C">
              <w:rPr>
                <w:rFonts w:asciiTheme="minorEastAsia" w:hAnsiTheme="minorEastAsia" w:cs="微软雅黑" w:hint="eastAsia"/>
                <w:sz w:val="18"/>
                <w:szCs w:val="18"/>
              </w:rPr>
              <w:t>20</w:t>
            </w:r>
            <w:r w:rsidRPr="00352473">
              <w:rPr>
                <w:rFonts w:asciiTheme="minorEastAsia" w:hAnsiTheme="minorEastAsia" w:cs="微软雅黑" w:hint="eastAsia"/>
                <w:sz w:val="18"/>
                <w:szCs w:val="18"/>
              </w:rPr>
              <w:t>分，没有不得分。</w:t>
            </w:r>
          </w:p>
        </w:tc>
        <w:tc>
          <w:tcPr>
            <w:tcW w:w="679" w:type="pct"/>
            <w:vAlign w:val="center"/>
          </w:tcPr>
          <w:p w14:paraId="5C8268ED" w14:textId="627C10B2" w:rsidR="008C5499" w:rsidRPr="00352473" w:rsidRDefault="009D4C4C"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12002AE3" w14:textId="77777777" w:rsidR="008C5499" w:rsidRPr="00352473" w:rsidRDefault="008C5499" w:rsidP="00B60F06">
            <w:pPr>
              <w:spacing w:line="360" w:lineRule="exact"/>
              <w:jc w:val="center"/>
              <w:rPr>
                <w:rFonts w:asciiTheme="minorEastAsia" w:hAnsiTheme="minorEastAsia" w:cs="微软雅黑"/>
                <w:sz w:val="18"/>
                <w:szCs w:val="18"/>
              </w:rPr>
            </w:pPr>
          </w:p>
        </w:tc>
      </w:tr>
      <w:tr w:rsidR="008C5499" w:rsidRPr="00352473" w14:paraId="4C06C05C" w14:textId="77777777" w:rsidTr="00B60F06">
        <w:trPr>
          <w:trHeight w:val="1112"/>
          <w:jc w:val="center"/>
        </w:trPr>
        <w:tc>
          <w:tcPr>
            <w:tcW w:w="473" w:type="pct"/>
            <w:vMerge w:val="restart"/>
            <w:vAlign w:val="center"/>
          </w:tcPr>
          <w:p w14:paraId="2C4E26AC" w14:textId="3A40188F" w:rsidR="008C5499" w:rsidRPr="00352473" w:rsidRDefault="008C5499" w:rsidP="0039642F">
            <w:pPr>
              <w:spacing w:line="360" w:lineRule="exact"/>
              <w:jc w:val="center"/>
              <w:rPr>
                <w:rFonts w:asciiTheme="minorEastAsia" w:hAnsiTheme="minorEastAsia" w:cs="微软雅黑"/>
                <w:sz w:val="18"/>
                <w:szCs w:val="18"/>
              </w:rPr>
            </w:pPr>
            <w:r w:rsidRPr="00352473">
              <w:rPr>
                <w:rFonts w:asciiTheme="minorEastAsia" w:hAnsiTheme="minorEastAsia" w:cs="Times New Roman" w:hint="eastAsia"/>
                <w:sz w:val="18"/>
                <w:szCs w:val="18"/>
              </w:rPr>
              <w:t>技术</w:t>
            </w:r>
            <w:r>
              <w:rPr>
                <w:rFonts w:asciiTheme="minorEastAsia" w:hAnsiTheme="minorEastAsia" w:cs="Times New Roman" w:hint="eastAsia"/>
                <w:sz w:val="18"/>
                <w:szCs w:val="18"/>
              </w:rPr>
              <w:t>部分</w:t>
            </w:r>
          </w:p>
        </w:tc>
        <w:tc>
          <w:tcPr>
            <w:tcW w:w="654" w:type="pct"/>
            <w:vAlign w:val="center"/>
          </w:tcPr>
          <w:p w14:paraId="4D2E5DFD" w14:textId="6983E797" w:rsidR="008C5499" w:rsidRPr="00352473" w:rsidRDefault="008C5499" w:rsidP="00122E9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sidR="0039642F" w:rsidRPr="0039642F">
              <w:rPr>
                <w:rFonts w:asciiTheme="minorEastAsia" w:hAnsiTheme="minorEastAsia" w:cs="微软雅黑" w:hint="eastAsia"/>
                <w:sz w:val="18"/>
                <w:szCs w:val="18"/>
              </w:rPr>
              <w:t>服务方案</w:t>
            </w:r>
          </w:p>
        </w:tc>
        <w:tc>
          <w:tcPr>
            <w:tcW w:w="2622" w:type="pct"/>
            <w:vAlign w:val="center"/>
          </w:tcPr>
          <w:p w14:paraId="19D52FEF" w14:textId="565F2646" w:rsidR="008C5499" w:rsidRPr="00352473" w:rsidRDefault="008C5499" w:rsidP="009D4C4C">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229CB4C0" w14:textId="140A70B1" w:rsidR="008C5499" w:rsidRPr="00352473" w:rsidRDefault="009D4C4C"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70CEE3D1" w14:textId="77777777" w:rsidR="008C5499" w:rsidRPr="00352473" w:rsidRDefault="008C5499" w:rsidP="00B60F06">
            <w:pPr>
              <w:spacing w:line="360" w:lineRule="exact"/>
              <w:jc w:val="center"/>
              <w:rPr>
                <w:rFonts w:asciiTheme="minorEastAsia" w:hAnsiTheme="minorEastAsia" w:cs="微软雅黑"/>
                <w:sz w:val="18"/>
                <w:szCs w:val="18"/>
              </w:rPr>
            </w:pPr>
          </w:p>
        </w:tc>
      </w:tr>
      <w:tr w:rsidR="0039642F" w:rsidRPr="00352473" w14:paraId="019BEB65" w14:textId="77777777" w:rsidTr="00B60F06">
        <w:trPr>
          <w:trHeight w:val="1112"/>
          <w:jc w:val="center"/>
        </w:trPr>
        <w:tc>
          <w:tcPr>
            <w:tcW w:w="473" w:type="pct"/>
            <w:vMerge/>
            <w:vAlign w:val="center"/>
          </w:tcPr>
          <w:p w14:paraId="7BD64A2D" w14:textId="77777777" w:rsidR="0039642F" w:rsidRPr="00352473" w:rsidRDefault="0039642F" w:rsidP="0039642F">
            <w:pPr>
              <w:spacing w:line="360" w:lineRule="exact"/>
              <w:jc w:val="center"/>
              <w:rPr>
                <w:rFonts w:asciiTheme="minorEastAsia" w:hAnsiTheme="minorEastAsia" w:cs="Times New Roman" w:hint="eastAsia"/>
                <w:sz w:val="18"/>
                <w:szCs w:val="18"/>
              </w:rPr>
            </w:pPr>
          </w:p>
        </w:tc>
        <w:tc>
          <w:tcPr>
            <w:tcW w:w="654" w:type="pct"/>
            <w:vAlign w:val="center"/>
          </w:tcPr>
          <w:p w14:paraId="66E8A857" w14:textId="71D19FF9" w:rsidR="0039642F" w:rsidRPr="007E0C20" w:rsidRDefault="0039642F" w:rsidP="00122E9C">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007E0C20" w:rsidRPr="007E0C20">
              <w:rPr>
                <w:rFonts w:asciiTheme="minorEastAsia" w:hAnsiTheme="minorEastAsia" w:cs="微软雅黑" w:hint="eastAsia"/>
                <w:sz w:val="18"/>
                <w:szCs w:val="18"/>
              </w:rPr>
              <w:t>人员安排</w:t>
            </w:r>
          </w:p>
        </w:tc>
        <w:tc>
          <w:tcPr>
            <w:tcW w:w="2622" w:type="pct"/>
            <w:vAlign w:val="center"/>
          </w:tcPr>
          <w:p w14:paraId="068F0586" w14:textId="6D05AE40" w:rsidR="0039642F" w:rsidRPr="00352473" w:rsidRDefault="0039642F" w:rsidP="009D4C4C">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sidR="009D4C4C">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sidR="009D4C4C">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9D4C4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sidR="007E0C20">
              <w:rPr>
                <w:rFonts w:asciiTheme="minorEastAsia" w:hAnsiTheme="minorEastAsia" w:cs="微软雅黑" w:hint="eastAsia"/>
                <w:sz w:val="18"/>
                <w:szCs w:val="18"/>
              </w:rPr>
              <w:t>分。</w:t>
            </w:r>
          </w:p>
        </w:tc>
        <w:tc>
          <w:tcPr>
            <w:tcW w:w="679" w:type="pct"/>
            <w:vAlign w:val="center"/>
          </w:tcPr>
          <w:p w14:paraId="37D39915" w14:textId="3FA7B029" w:rsidR="0039642F" w:rsidRDefault="009D4C4C" w:rsidP="00B60F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4BA48555" w14:textId="77777777" w:rsidR="0039642F" w:rsidRPr="00352473" w:rsidRDefault="0039642F" w:rsidP="00B60F06">
            <w:pPr>
              <w:spacing w:line="360" w:lineRule="exact"/>
              <w:jc w:val="center"/>
              <w:rPr>
                <w:rFonts w:asciiTheme="minorEastAsia" w:hAnsiTheme="minorEastAsia" w:cs="微软雅黑"/>
                <w:sz w:val="18"/>
                <w:szCs w:val="18"/>
              </w:rPr>
            </w:pPr>
          </w:p>
        </w:tc>
      </w:tr>
      <w:tr w:rsidR="007E0C20" w:rsidRPr="00352473" w14:paraId="6CE69029" w14:textId="77777777" w:rsidTr="00B60F06">
        <w:trPr>
          <w:trHeight w:val="1125"/>
          <w:jc w:val="center"/>
        </w:trPr>
        <w:tc>
          <w:tcPr>
            <w:tcW w:w="473" w:type="pct"/>
            <w:vMerge/>
            <w:vAlign w:val="center"/>
          </w:tcPr>
          <w:p w14:paraId="3A0E77F1"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581C2F51" w14:textId="77777777" w:rsidR="007E0C20" w:rsidRPr="00352473"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2622" w:type="pct"/>
            <w:vAlign w:val="center"/>
          </w:tcPr>
          <w:p w14:paraId="06682E84" w14:textId="1F841BF3"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重点、难点分析准确，对策针对性强、科学、可行，得</w:t>
            </w:r>
            <w:r>
              <w:rPr>
                <w:rFonts w:asciiTheme="minorEastAsia" w:hAnsiTheme="minorEastAsia" w:cs="微软雅黑" w:hint="eastAsia"/>
                <w:sz w:val="18"/>
                <w:szCs w:val="18"/>
              </w:rPr>
              <w:t>15</w:t>
            </w:r>
            <w:r w:rsidRPr="007E0C20">
              <w:rPr>
                <w:rFonts w:asciiTheme="minorEastAsia" w:hAnsiTheme="minorEastAsia" w:cs="微软雅黑" w:hint="eastAsia"/>
                <w:sz w:val="18"/>
                <w:szCs w:val="18"/>
              </w:rPr>
              <w:t>分；</w:t>
            </w:r>
          </w:p>
          <w:p w14:paraId="65CD3087" w14:textId="75D0CB9E"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重点、难点分析较准确，对策针对性较强、科学、可行，得</w:t>
            </w:r>
            <w:r>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BCB9C30" w14:textId="01DF8522" w:rsidR="007E0C20" w:rsidRPr="007E0C20" w:rsidRDefault="007E0C20" w:rsidP="00706BF3">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重点、难点分析基本准确，对策针对性勉强、科学、基本可行，得</w:t>
            </w:r>
            <w:r>
              <w:rPr>
                <w:rFonts w:asciiTheme="minorEastAsia" w:hAnsiTheme="minorEastAsia" w:cs="微软雅黑" w:hint="eastAsia"/>
                <w:sz w:val="18"/>
                <w:szCs w:val="18"/>
              </w:rPr>
              <w:t>5</w:t>
            </w:r>
            <w:r w:rsidRPr="007E0C20">
              <w:rPr>
                <w:rFonts w:asciiTheme="minorEastAsia" w:hAnsiTheme="minorEastAsia" w:cs="微软雅黑" w:hint="eastAsia"/>
                <w:sz w:val="18"/>
                <w:szCs w:val="18"/>
              </w:rPr>
              <w:t>分；</w:t>
            </w:r>
          </w:p>
          <w:p w14:paraId="57266DAD" w14:textId="3E50D36D" w:rsidR="007E0C20" w:rsidRPr="00352473" w:rsidRDefault="007E0C20" w:rsidP="007E0C20">
            <w:pPr>
              <w:snapToGrid w:val="0"/>
              <w:rPr>
                <w:rFonts w:asciiTheme="minorEastAsia" w:hAnsiTheme="minorEastAsia" w:cs="微软雅黑"/>
                <w:sz w:val="18"/>
                <w:szCs w:val="18"/>
              </w:rPr>
            </w:pPr>
            <w:r w:rsidRPr="007E0C20">
              <w:rPr>
                <w:rFonts w:asciiTheme="minorEastAsia" w:hAnsiTheme="minorEastAsia" w:cs="微软雅黑" w:hint="eastAsia"/>
                <w:sz w:val="18"/>
                <w:szCs w:val="18"/>
              </w:rPr>
              <w:t>重点、难点分析不准确，对策针对性不强、不科学、不可行</w:t>
            </w:r>
            <w:r>
              <w:rPr>
                <w:rFonts w:asciiTheme="minorEastAsia" w:hAnsiTheme="minorEastAsia" w:cs="微软雅黑" w:hint="eastAsia"/>
                <w:sz w:val="18"/>
                <w:szCs w:val="18"/>
              </w:rPr>
              <w:t>或</w:t>
            </w:r>
            <w:r w:rsidRPr="007E0C20">
              <w:rPr>
                <w:rFonts w:asciiTheme="minorEastAsia" w:hAnsiTheme="minorEastAsia" w:cs="微软雅黑" w:hint="eastAsia"/>
                <w:sz w:val="18"/>
                <w:szCs w:val="18"/>
              </w:rPr>
              <w:t>未提供方案</w:t>
            </w:r>
            <w:r>
              <w:rPr>
                <w:rFonts w:asciiTheme="minorEastAsia" w:hAnsiTheme="minorEastAsia" w:cs="微软雅黑" w:hint="eastAsia"/>
                <w:sz w:val="18"/>
                <w:szCs w:val="18"/>
              </w:rPr>
              <w:t>，得0分</w:t>
            </w:r>
            <w:r w:rsidRPr="007E0C20">
              <w:rPr>
                <w:rFonts w:asciiTheme="minorEastAsia" w:hAnsiTheme="minorEastAsia" w:cs="微软雅黑" w:hint="eastAsia"/>
                <w:sz w:val="18"/>
                <w:szCs w:val="18"/>
              </w:rPr>
              <w:t>。</w:t>
            </w:r>
          </w:p>
        </w:tc>
        <w:tc>
          <w:tcPr>
            <w:tcW w:w="679" w:type="pct"/>
            <w:vAlign w:val="center"/>
          </w:tcPr>
          <w:p w14:paraId="784A79C2" w14:textId="58EA6CCD" w:rsidR="007E0C20" w:rsidRPr="00352473" w:rsidRDefault="007E0C20" w:rsidP="00B60F06">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5C2E079A" w14:textId="77777777" w:rsidR="007E0C20" w:rsidRPr="00352473" w:rsidRDefault="007E0C20" w:rsidP="00B60F06">
            <w:pPr>
              <w:spacing w:line="360" w:lineRule="exact"/>
              <w:jc w:val="center"/>
              <w:rPr>
                <w:rFonts w:asciiTheme="minorEastAsia" w:hAnsiTheme="minorEastAsia" w:cs="微软雅黑"/>
                <w:sz w:val="18"/>
                <w:szCs w:val="18"/>
              </w:rPr>
            </w:pPr>
          </w:p>
        </w:tc>
      </w:tr>
      <w:tr w:rsidR="007E0C20" w:rsidRPr="00352473" w14:paraId="0DD6B131" w14:textId="77777777" w:rsidTr="00B60F06">
        <w:trPr>
          <w:trHeight w:val="1125"/>
          <w:jc w:val="center"/>
        </w:trPr>
        <w:tc>
          <w:tcPr>
            <w:tcW w:w="473" w:type="pct"/>
            <w:vMerge/>
            <w:vAlign w:val="center"/>
          </w:tcPr>
          <w:p w14:paraId="64356057" w14:textId="77777777" w:rsidR="007E0C20" w:rsidRPr="00352473" w:rsidRDefault="007E0C20" w:rsidP="00B60F06">
            <w:pPr>
              <w:spacing w:line="360" w:lineRule="exact"/>
              <w:jc w:val="center"/>
              <w:rPr>
                <w:rFonts w:asciiTheme="minorEastAsia" w:hAnsiTheme="minorEastAsia" w:cs="微软雅黑"/>
                <w:sz w:val="18"/>
                <w:szCs w:val="18"/>
              </w:rPr>
            </w:pPr>
          </w:p>
        </w:tc>
        <w:tc>
          <w:tcPr>
            <w:tcW w:w="654" w:type="pct"/>
            <w:vAlign w:val="center"/>
          </w:tcPr>
          <w:p w14:paraId="6EBDD5B9" w14:textId="1140C36C" w:rsidR="007E0C20" w:rsidRDefault="007E0C20" w:rsidP="00B60F06">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7E0C20">
              <w:rPr>
                <w:rFonts w:asciiTheme="minorEastAsia" w:hAnsiTheme="minorEastAsia" w:cs="微软雅黑" w:hint="eastAsia"/>
                <w:sz w:val="18"/>
                <w:szCs w:val="18"/>
              </w:rPr>
              <w:t>服务进度的控制及管理</w:t>
            </w:r>
          </w:p>
        </w:tc>
        <w:tc>
          <w:tcPr>
            <w:tcW w:w="2622" w:type="pct"/>
            <w:vAlign w:val="center"/>
          </w:tcPr>
          <w:p w14:paraId="01CE2AC0" w14:textId="478C757D"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9D4C4C">
              <w:rPr>
                <w:rFonts w:asciiTheme="minorEastAsia" w:hAnsiTheme="minorEastAsia" w:cs="微软雅黑" w:hint="eastAsia"/>
                <w:sz w:val="18"/>
                <w:szCs w:val="18"/>
              </w:rPr>
              <w:t>1</w:t>
            </w:r>
            <w:r w:rsidRPr="007E0C20">
              <w:rPr>
                <w:rFonts w:asciiTheme="minorEastAsia" w:hAnsiTheme="minorEastAsia" w:cs="微软雅黑" w:hint="eastAsia"/>
                <w:sz w:val="18"/>
                <w:szCs w:val="18"/>
              </w:rPr>
              <w:t>5分；</w:t>
            </w:r>
          </w:p>
          <w:p w14:paraId="5D4AA738" w14:textId="021DE387" w:rsidR="007E0C20" w:rsidRPr="007E0C20" w:rsidRDefault="007E0C20" w:rsidP="007E0C20">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9D4C4C">
              <w:rPr>
                <w:rFonts w:asciiTheme="minorEastAsia" w:hAnsiTheme="minorEastAsia" w:cs="微软雅黑" w:hint="eastAsia"/>
                <w:sz w:val="18"/>
                <w:szCs w:val="18"/>
              </w:rPr>
              <w:t>10</w:t>
            </w:r>
            <w:r w:rsidRPr="007E0C20">
              <w:rPr>
                <w:rFonts w:asciiTheme="minorEastAsia" w:hAnsiTheme="minorEastAsia" w:cs="微软雅黑" w:hint="eastAsia"/>
                <w:sz w:val="18"/>
                <w:szCs w:val="18"/>
              </w:rPr>
              <w:t>分；</w:t>
            </w:r>
          </w:p>
          <w:p w14:paraId="05AE6E36" w14:textId="77777777" w:rsidR="007E0C20" w:rsidRDefault="007E0C20" w:rsidP="009D4C4C">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sidR="009D4C4C">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9D4C4C">
              <w:rPr>
                <w:rFonts w:asciiTheme="minorEastAsia" w:hAnsiTheme="minorEastAsia" w:cs="微软雅黑" w:hint="eastAsia"/>
                <w:sz w:val="18"/>
                <w:szCs w:val="18"/>
              </w:rPr>
              <w:t>5分；</w:t>
            </w:r>
          </w:p>
          <w:p w14:paraId="6A6A92CD" w14:textId="03343D7D" w:rsidR="009D4C4C" w:rsidRPr="009D4C4C" w:rsidRDefault="009D4C4C" w:rsidP="009D4C4C">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158EBACF" w14:textId="51F85B30" w:rsidR="007E0C20" w:rsidRDefault="007E0C20" w:rsidP="009D4C4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9D4C4C">
              <w:rPr>
                <w:rFonts w:asciiTheme="minorEastAsia" w:hAnsiTheme="minorEastAsia" w:cs="微软雅黑" w:hint="eastAsia"/>
                <w:sz w:val="18"/>
                <w:szCs w:val="18"/>
              </w:rPr>
              <w:t>5</w:t>
            </w:r>
          </w:p>
        </w:tc>
        <w:tc>
          <w:tcPr>
            <w:tcW w:w="572" w:type="pct"/>
          </w:tcPr>
          <w:p w14:paraId="1FA1661A" w14:textId="77777777" w:rsidR="007E0C20" w:rsidRPr="00352473" w:rsidRDefault="007E0C20" w:rsidP="00B60F06">
            <w:pPr>
              <w:spacing w:line="360" w:lineRule="exact"/>
              <w:jc w:val="center"/>
              <w:rPr>
                <w:rFonts w:asciiTheme="minorEastAsia" w:hAnsiTheme="minorEastAsia" w:cs="微软雅黑"/>
                <w:sz w:val="18"/>
                <w:szCs w:val="18"/>
              </w:rPr>
            </w:pPr>
          </w:p>
        </w:tc>
      </w:tr>
    </w:tbl>
    <w:p w14:paraId="5C655EC4" w14:textId="4EC1663C" w:rsidR="00ED2B75" w:rsidRPr="00ED718B" w:rsidRDefault="00005673"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7EDF28EE" w14:textId="74D6289A" w:rsidR="0048645C"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sidR="007574CE">
        <w:rPr>
          <w:rFonts w:ascii="宋体" w:hAnsi="宋体" w:hint="eastAsia"/>
          <w:bCs/>
          <w:szCs w:val="21"/>
        </w:rPr>
        <w:t>投</w:t>
      </w:r>
      <w:r w:rsidRPr="00A0202A">
        <w:rPr>
          <w:rFonts w:ascii="宋体" w:hAnsi="宋体" w:hint="eastAsia"/>
          <w:bCs/>
          <w:szCs w:val="21"/>
        </w:rPr>
        <w:t>标文件</w:t>
      </w:r>
      <w:r w:rsidR="00574181">
        <w:rPr>
          <w:rFonts w:ascii="宋体" w:hAnsi="宋体" w:hint="eastAsia"/>
          <w:bCs/>
          <w:szCs w:val="21"/>
        </w:rPr>
        <w:t>开始</w:t>
      </w:r>
      <w:r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574181">
        <w:rPr>
          <w:rFonts w:ascii="宋体" w:hAnsi="宋体" w:hint="eastAsia"/>
          <w:bCs/>
          <w:szCs w:val="21"/>
        </w:rPr>
        <w:t>10</w:t>
      </w:r>
      <w:r w:rsidR="00574181" w:rsidRPr="00ED718B">
        <w:rPr>
          <w:rFonts w:ascii="宋体" w:hAnsi="宋体" w:hint="eastAsia"/>
          <w:bCs/>
          <w:szCs w:val="21"/>
        </w:rPr>
        <w:t>月</w:t>
      </w:r>
      <w:r w:rsidR="00574181">
        <w:rPr>
          <w:rFonts w:ascii="宋体" w:hAnsi="宋体" w:hint="eastAsia"/>
          <w:bCs/>
          <w:szCs w:val="21"/>
        </w:rPr>
        <w:t>18</w:t>
      </w:r>
      <w:r w:rsidR="00574181" w:rsidRPr="00ED718B">
        <w:rPr>
          <w:rFonts w:ascii="宋体" w:hAnsi="宋体" w:hint="eastAsia"/>
          <w:bCs/>
          <w:szCs w:val="21"/>
        </w:rPr>
        <w:t xml:space="preserve">日 </w:t>
      </w:r>
      <w:r w:rsidR="00574181">
        <w:rPr>
          <w:rFonts w:ascii="宋体" w:hAnsi="宋体" w:hint="eastAsia"/>
          <w:bCs/>
          <w:szCs w:val="21"/>
        </w:rPr>
        <w:t>下</w:t>
      </w:r>
      <w:r w:rsidR="00574181" w:rsidRPr="00ED718B">
        <w:rPr>
          <w:rFonts w:ascii="宋体" w:hAnsi="宋体" w:hint="eastAsia"/>
          <w:bCs/>
          <w:szCs w:val="21"/>
        </w:rPr>
        <w:t>午</w:t>
      </w:r>
      <w:r w:rsidR="00574181">
        <w:rPr>
          <w:rFonts w:ascii="宋体" w:hAnsi="宋体" w:hint="eastAsia"/>
          <w:bCs/>
          <w:szCs w:val="21"/>
        </w:rPr>
        <w:t>13</w:t>
      </w:r>
      <w:r w:rsidR="00574181" w:rsidRPr="00ED718B">
        <w:rPr>
          <w:rFonts w:ascii="宋体" w:hAnsi="宋体" w:hint="eastAsia"/>
          <w:bCs/>
          <w:szCs w:val="21"/>
        </w:rPr>
        <w:t>:</w:t>
      </w:r>
      <w:r w:rsidR="00574181">
        <w:rPr>
          <w:rFonts w:ascii="宋体" w:hAnsi="宋体" w:hint="eastAsia"/>
          <w:bCs/>
          <w:szCs w:val="21"/>
        </w:rPr>
        <w:t>0</w:t>
      </w:r>
      <w:r w:rsidR="00574181" w:rsidRPr="00ED718B">
        <w:rPr>
          <w:rFonts w:ascii="宋体" w:hAnsi="宋体" w:hint="eastAsia"/>
          <w:bCs/>
          <w:szCs w:val="21"/>
        </w:rPr>
        <w:t>0</w:t>
      </w:r>
      <w:r w:rsidR="00574181">
        <w:rPr>
          <w:rFonts w:ascii="宋体" w:hAnsi="宋体" w:hint="eastAsia"/>
          <w:bCs/>
          <w:szCs w:val="21"/>
        </w:rPr>
        <w:t>；</w:t>
      </w:r>
      <w:r w:rsidR="00574181" w:rsidRPr="00A0202A">
        <w:rPr>
          <w:rFonts w:ascii="宋体" w:hAnsi="宋体" w:hint="eastAsia"/>
          <w:bCs/>
          <w:szCs w:val="21"/>
        </w:rPr>
        <w:t>递交</w:t>
      </w:r>
      <w:r w:rsidR="00574181">
        <w:rPr>
          <w:rFonts w:ascii="宋体" w:hAnsi="宋体" w:hint="eastAsia"/>
          <w:bCs/>
          <w:szCs w:val="21"/>
        </w:rPr>
        <w:t>投</w:t>
      </w:r>
      <w:r w:rsidR="00574181" w:rsidRPr="00A0202A">
        <w:rPr>
          <w:rFonts w:ascii="宋体" w:hAnsi="宋体" w:hint="eastAsia"/>
          <w:bCs/>
          <w:szCs w:val="21"/>
        </w:rPr>
        <w:t>标文件</w:t>
      </w:r>
      <w:r w:rsidR="00574181">
        <w:rPr>
          <w:rFonts w:ascii="宋体" w:hAnsi="宋体" w:hint="eastAsia"/>
          <w:bCs/>
          <w:szCs w:val="21"/>
        </w:rPr>
        <w:t>截止</w:t>
      </w:r>
      <w:r w:rsidR="00574181" w:rsidRPr="00A0202A">
        <w:rPr>
          <w:rFonts w:ascii="宋体" w:hAnsi="宋体" w:hint="eastAsia"/>
          <w:bCs/>
          <w:szCs w:val="21"/>
        </w:rPr>
        <w:t>时间：</w:t>
      </w:r>
      <w:r w:rsidR="00574181" w:rsidRPr="00ED718B">
        <w:rPr>
          <w:rFonts w:ascii="宋体" w:hAnsi="宋体" w:hint="eastAsia"/>
          <w:bCs/>
          <w:szCs w:val="21"/>
        </w:rPr>
        <w:t>202</w:t>
      </w:r>
      <w:r w:rsidR="00574181">
        <w:rPr>
          <w:rFonts w:ascii="宋体" w:hAnsi="宋体" w:hint="eastAsia"/>
          <w:bCs/>
          <w:szCs w:val="21"/>
        </w:rPr>
        <w:t>3</w:t>
      </w:r>
      <w:r w:rsidR="00574181" w:rsidRPr="00ED718B">
        <w:rPr>
          <w:rFonts w:ascii="宋体" w:hAnsi="宋体" w:hint="eastAsia"/>
          <w:bCs/>
          <w:szCs w:val="21"/>
        </w:rPr>
        <w:t>年</w:t>
      </w:r>
      <w:r w:rsidR="00574181">
        <w:rPr>
          <w:rFonts w:ascii="宋体" w:hAnsi="宋体" w:hint="eastAsia"/>
          <w:bCs/>
          <w:szCs w:val="21"/>
        </w:rPr>
        <w:t>10</w:t>
      </w:r>
      <w:r w:rsidR="00574181" w:rsidRPr="00ED718B">
        <w:rPr>
          <w:rFonts w:ascii="宋体" w:hAnsi="宋体" w:hint="eastAsia"/>
          <w:bCs/>
          <w:szCs w:val="21"/>
        </w:rPr>
        <w:t>月</w:t>
      </w:r>
      <w:r w:rsidR="00574181">
        <w:rPr>
          <w:rFonts w:ascii="宋体" w:hAnsi="宋体" w:hint="eastAsia"/>
          <w:bCs/>
          <w:szCs w:val="21"/>
        </w:rPr>
        <w:t>18</w:t>
      </w:r>
      <w:r w:rsidR="00574181" w:rsidRPr="00ED718B">
        <w:rPr>
          <w:rFonts w:ascii="宋体" w:hAnsi="宋体" w:hint="eastAsia"/>
          <w:bCs/>
          <w:szCs w:val="21"/>
        </w:rPr>
        <w:t xml:space="preserve">日 </w:t>
      </w:r>
      <w:r w:rsidR="00574181">
        <w:rPr>
          <w:rFonts w:ascii="宋体" w:hAnsi="宋体" w:hint="eastAsia"/>
          <w:bCs/>
          <w:szCs w:val="21"/>
        </w:rPr>
        <w:t>下</w:t>
      </w:r>
      <w:r w:rsidR="00574181" w:rsidRPr="00ED718B">
        <w:rPr>
          <w:rFonts w:ascii="宋体" w:hAnsi="宋体" w:hint="eastAsia"/>
          <w:bCs/>
          <w:szCs w:val="21"/>
        </w:rPr>
        <w:t>午</w:t>
      </w:r>
      <w:r w:rsidR="00574181">
        <w:rPr>
          <w:rFonts w:ascii="宋体" w:hAnsi="宋体" w:hint="eastAsia"/>
          <w:bCs/>
          <w:szCs w:val="21"/>
        </w:rPr>
        <w:t>13</w:t>
      </w:r>
      <w:r w:rsidR="00574181" w:rsidRPr="00ED718B">
        <w:rPr>
          <w:rFonts w:ascii="宋体" w:hAnsi="宋体" w:hint="eastAsia"/>
          <w:bCs/>
          <w:szCs w:val="21"/>
        </w:rPr>
        <w:t>:</w:t>
      </w:r>
      <w:r w:rsidR="00574181">
        <w:rPr>
          <w:rFonts w:ascii="宋体" w:hAnsi="宋体" w:hint="eastAsia"/>
          <w:bCs/>
          <w:szCs w:val="21"/>
        </w:rPr>
        <w:t>3</w:t>
      </w:r>
      <w:r w:rsidR="00574181" w:rsidRPr="00ED718B">
        <w:rPr>
          <w:rFonts w:ascii="宋体" w:hAnsi="宋体" w:hint="eastAsia"/>
          <w:bCs/>
          <w:szCs w:val="21"/>
        </w:rPr>
        <w:t>0</w:t>
      </w:r>
    </w:p>
    <w:p w14:paraId="69D180E2" w14:textId="7FC24758" w:rsidR="0048645C" w:rsidRPr="00A0202A" w:rsidRDefault="007574CE"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投标</w:t>
      </w:r>
      <w:r w:rsidRPr="00A0202A">
        <w:rPr>
          <w:rFonts w:ascii="宋体" w:hAnsi="宋体" w:hint="eastAsia"/>
          <w:bCs/>
          <w:szCs w:val="21"/>
        </w:rPr>
        <w:t>文件</w:t>
      </w:r>
      <w:r>
        <w:rPr>
          <w:rFonts w:ascii="宋体" w:hAnsi="宋体" w:hint="eastAsia"/>
          <w:bCs/>
          <w:szCs w:val="21"/>
        </w:rPr>
        <w:t>地址：</w:t>
      </w:r>
      <w:r w:rsidR="0048645C" w:rsidRPr="00A0202A">
        <w:rPr>
          <w:rFonts w:ascii="宋体" w:hAnsi="宋体" w:hint="eastAsia"/>
          <w:bCs/>
          <w:szCs w:val="21"/>
        </w:rPr>
        <w:t>北京市西城区西直门外大街6号中</w:t>
      </w:r>
      <w:proofErr w:type="gramStart"/>
      <w:r w:rsidR="0048645C" w:rsidRPr="00A0202A">
        <w:rPr>
          <w:rFonts w:ascii="宋体" w:hAnsi="宋体" w:hint="eastAsia"/>
          <w:bCs/>
          <w:szCs w:val="21"/>
        </w:rPr>
        <w:t>仪大厦</w:t>
      </w:r>
      <w:proofErr w:type="gramEnd"/>
      <w:r w:rsidR="0048645C" w:rsidRPr="00A0202A">
        <w:rPr>
          <w:rFonts w:ascii="宋体" w:hAnsi="宋体" w:hint="eastAsia"/>
          <w:bCs/>
          <w:szCs w:val="21"/>
        </w:rPr>
        <w:t>7层7024</w:t>
      </w:r>
      <w:r w:rsidR="00574181">
        <w:rPr>
          <w:rFonts w:ascii="宋体" w:hAnsi="宋体" w:hint="eastAsia"/>
          <w:bCs/>
          <w:szCs w:val="21"/>
        </w:rPr>
        <w:t>A</w:t>
      </w:r>
      <w:r w:rsidR="0048645C" w:rsidRPr="00A0202A">
        <w:rPr>
          <w:rFonts w:ascii="宋体" w:hAnsi="宋体" w:hint="eastAsia"/>
          <w:bCs/>
          <w:szCs w:val="21"/>
        </w:rPr>
        <w:t>会议室</w:t>
      </w:r>
    </w:p>
    <w:p w14:paraId="52322C12" w14:textId="089EDB91" w:rsidR="0048645C" w:rsidRPr="00A0202A" w:rsidRDefault="0048645C" w:rsidP="0048645C">
      <w:pPr>
        <w:pStyle w:val="aa"/>
        <w:numPr>
          <w:ilvl w:val="0"/>
          <w:numId w:val="11"/>
        </w:numPr>
        <w:spacing w:line="360" w:lineRule="auto"/>
        <w:ind w:firstLineChars="0"/>
        <w:jc w:val="left"/>
        <w:rPr>
          <w:rFonts w:ascii="宋体" w:hAnsi="宋体"/>
          <w:bCs/>
          <w:szCs w:val="21"/>
        </w:rPr>
      </w:pPr>
      <w:r w:rsidRPr="00A0202A">
        <w:rPr>
          <w:rFonts w:ascii="宋体" w:hAnsi="宋体" w:hint="eastAsia"/>
          <w:bCs/>
          <w:szCs w:val="21"/>
        </w:rPr>
        <w:t>开标时间：2023年</w:t>
      </w:r>
      <w:r w:rsidR="00574181">
        <w:rPr>
          <w:rFonts w:ascii="宋体" w:hAnsi="宋体" w:hint="eastAsia"/>
          <w:bCs/>
          <w:szCs w:val="21"/>
        </w:rPr>
        <w:t>10</w:t>
      </w:r>
      <w:r w:rsidRPr="00A0202A">
        <w:rPr>
          <w:rFonts w:ascii="宋体" w:hAnsi="宋体" w:hint="eastAsia"/>
          <w:bCs/>
          <w:szCs w:val="21"/>
        </w:rPr>
        <w:t>月</w:t>
      </w:r>
      <w:r w:rsidR="00574181">
        <w:rPr>
          <w:rFonts w:ascii="宋体" w:hAnsi="宋体" w:hint="eastAsia"/>
          <w:bCs/>
          <w:szCs w:val="21"/>
        </w:rPr>
        <w:t>18</w:t>
      </w:r>
      <w:r w:rsidRPr="00A0202A">
        <w:rPr>
          <w:rFonts w:ascii="宋体" w:hAnsi="宋体" w:hint="eastAsia"/>
          <w:bCs/>
          <w:szCs w:val="21"/>
        </w:rPr>
        <w:t>日 下午14:00</w:t>
      </w:r>
    </w:p>
    <w:p w14:paraId="458F6FDC" w14:textId="072E91DE" w:rsidR="00ED2B75" w:rsidRPr="007574CE" w:rsidRDefault="007574CE" w:rsidP="0048645C">
      <w:pPr>
        <w:pStyle w:val="aa"/>
        <w:numPr>
          <w:ilvl w:val="0"/>
          <w:numId w:val="11"/>
        </w:numPr>
        <w:spacing w:line="360" w:lineRule="auto"/>
        <w:ind w:firstLineChars="0"/>
        <w:jc w:val="left"/>
        <w:rPr>
          <w:rFonts w:ascii="宋体" w:hAnsi="宋体"/>
          <w:bCs/>
          <w:szCs w:val="21"/>
        </w:rPr>
      </w:pPr>
      <w:r w:rsidRPr="007574CE">
        <w:rPr>
          <w:rFonts w:ascii="宋体" w:hAnsi="宋体" w:hint="eastAsia"/>
          <w:bCs/>
          <w:szCs w:val="21"/>
        </w:rPr>
        <w:t>开标地点：北京市西城区西直门外大街6号中</w:t>
      </w:r>
      <w:proofErr w:type="gramStart"/>
      <w:r w:rsidRPr="007574CE">
        <w:rPr>
          <w:rFonts w:ascii="宋体" w:hAnsi="宋体" w:hint="eastAsia"/>
          <w:bCs/>
          <w:szCs w:val="21"/>
        </w:rPr>
        <w:t>仪大厦</w:t>
      </w:r>
      <w:proofErr w:type="gramEnd"/>
      <w:r w:rsidRPr="007574CE">
        <w:rPr>
          <w:rFonts w:ascii="宋体" w:hAnsi="宋体" w:hint="eastAsia"/>
          <w:bCs/>
          <w:szCs w:val="21"/>
        </w:rPr>
        <w:t>7层7024</w:t>
      </w:r>
      <w:r w:rsidR="00574181">
        <w:rPr>
          <w:rFonts w:ascii="宋体" w:hAnsi="宋体" w:hint="eastAsia"/>
          <w:bCs/>
          <w:szCs w:val="21"/>
        </w:rPr>
        <w:t>A</w:t>
      </w:r>
      <w:r w:rsidRPr="007574CE">
        <w:rPr>
          <w:rFonts w:ascii="宋体" w:hAnsi="宋体" w:hint="eastAsia"/>
          <w:bCs/>
          <w:szCs w:val="21"/>
        </w:rPr>
        <w:t>会议室</w:t>
      </w:r>
    </w:p>
    <w:p w14:paraId="1DE161EF" w14:textId="58F29B67" w:rsidR="000D6A11" w:rsidRPr="00C4505F" w:rsidRDefault="007574CE" w:rsidP="001F493C">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w:t>
      </w:r>
      <w:r w:rsidR="00574181" w:rsidRPr="00707203">
        <w:rPr>
          <w:rFonts w:ascii="宋体" w:eastAsia="宋体" w:hAnsi="宋体" w:cs="Times New Roman" w:hint="eastAsia"/>
          <w:bCs/>
          <w:szCs w:val="21"/>
        </w:rPr>
        <w:t>请参加投标公司被授权人于文件内注明的时间到场</w:t>
      </w:r>
      <w:r w:rsidR="00574181">
        <w:rPr>
          <w:rFonts w:ascii="宋体" w:eastAsia="宋体" w:hAnsi="宋体" w:cs="Times New Roman" w:hint="eastAsia"/>
          <w:bCs/>
          <w:szCs w:val="21"/>
        </w:rPr>
        <w:t>。</w:t>
      </w:r>
    </w:p>
    <w:sectPr w:rsidR="000D6A11" w:rsidRPr="00C4505F"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FB32F" w14:textId="77777777" w:rsidR="00FF6CAB" w:rsidRDefault="00FF6CAB" w:rsidP="002520F7">
      <w:r>
        <w:separator/>
      </w:r>
    </w:p>
  </w:endnote>
  <w:endnote w:type="continuationSeparator" w:id="0">
    <w:p w14:paraId="2EB00BF4" w14:textId="77777777" w:rsidR="00FF6CAB" w:rsidRDefault="00FF6CA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7744A7" w:rsidRPr="007744A7">
          <w:rPr>
            <w:noProof/>
            <w:lang w:val="zh-CN"/>
          </w:rPr>
          <w:t>2</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A77A3" w14:textId="77777777" w:rsidR="00FF6CAB" w:rsidRDefault="00FF6CAB" w:rsidP="002520F7">
      <w:r>
        <w:separator/>
      </w:r>
    </w:p>
  </w:footnote>
  <w:footnote w:type="continuationSeparator" w:id="0">
    <w:p w14:paraId="72174F2D" w14:textId="77777777" w:rsidR="00FF6CAB" w:rsidRDefault="00FF6CAB"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713F9"/>
    <w:multiLevelType w:val="singleLevel"/>
    <w:tmpl w:val="CE4713F9"/>
    <w:lvl w:ilvl="0">
      <w:start w:val="1"/>
      <w:numFmt w:val="decimal"/>
      <w:lvlText w:val="%1."/>
      <w:lvlJc w:val="left"/>
      <w:pPr>
        <w:ind w:left="425" w:hanging="425"/>
      </w:pPr>
      <w:rPr>
        <w:rFonts w:hint="default"/>
      </w:rPr>
    </w:lvl>
  </w:abstractNum>
  <w:abstractNum w:abstractNumId="1">
    <w:nsid w:val="F5816902"/>
    <w:multiLevelType w:val="singleLevel"/>
    <w:tmpl w:val="F5816902"/>
    <w:lvl w:ilvl="0">
      <w:start w:val="1"/>
      <w:numFmt w:val="decimal"/>
      <w:lvlText w:val="%1."/>
      <w:lvlJc w:val="left"/>
      <w:pPr>
        <w:ind w:left="425" w:hanging="425"/>
      </w:pPr>
      <w:rPr>
        <w:rFonts w:hint="default"/>
      </w:rPr>
    </w:lvl>
  </w:abstractNum>
  <w:abstractNum w:abstractNumId="2">
    <w:nsid w:val="2F1E4B85"/>
    <w:multiLevelType w:val="hybridMultilevel"/>
    <w:tmpl w:val="EDE296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FA57C9"/>
    <w:multiLevelType w:val="hybridMultilevel"/>
    <w:tmpl w:val="E500F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F93D86"/>
    <w:multiLevelType w:val="singleLevel"/>
    <w:tmpl w:val="49F93D86"/>
    <w:lvl w:ilvl="0">
      <w:start w:val="1"/>
      <w:numFmt w:val="decimal"/>
      <w:lvlText w:val="%1."/>
      <w:lvlJc w:val="left"/>
      <w:pPr>
        <w:ind w:left="425" w:hanging="425"/>
      </w:pPr>
      <w:rPr>
        <w:rFonts w:hint="default"/>
      </w:rPr>
    </w:lvl>
  </w:abstractNum>
  <w:abstractNum w:abstractNumId="5">
    <w:nsid w:val="4BBD22CC"/>
    <w:multiLevelType w:val="singleLevel"/>
    <w:tmpl w:val="4BBD22CC"/>
    <w:lvl w:ilvl="0">
      <w:start w:val="1"/>
      <w:numFmt w:val="chineseCounting"/>
      <w:suff w:val="nothing"/>
      <w:lvlText w:val="%1、"/>
      <w:lvlJc w:val="left"/>
      <w:rPr>
        <w:rFonts w:hint="eastAsia"/>
      </w:rPr>
    </w:lvl>
  </w:abstractNum>
  <w:abstractNum w:abstractNumId="6">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6E3F43"/>
    <w:multiLevelType w:val="hybridMultilevel"/>
    <w:tmpl w:val="65FA89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FC809E8"/>
    <w:multiLevelType w:val="hybridMultilevel"/>
    <w:tmpl w:val="9AF067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55CD3A4"/>
    <w:multiLevelType w:val="singleLevel"/>
    <w:tmpl w:val="755CD3A4"/>
    <w:lvl w:ilvl="0">
      <w:start w:val="1"/>
      <w:numFmt w:val="decimal"/>
      <w:lvlText w:val="%1."/>
      <w:lvlJc w:val="left"/>
      <w:pPr>
        <w:ind w:left="425" w:hanging="425"/>
      </w:pPr>
      <w:rPr>
        <w:rFonts w:hint="default"/>
      </w:rPr>
    </w:lvl>
  </w:abstractNum>
  <w:num w:numId="1">
    <w:abstractNumId w:val="8"/>
  </w:num>
  <w:num w:numId="2">
    <w:abstractNumId w:val="5"/>
  </w:num>
  <w:num w:numId="3">
    <w:abstractNumId w:val="1"/>
  </w:num>
  <w:num w:numId="4">
    <w:abstractNumId w:val="0"/>
  </w:num>
  <w:num w:numId="5">
    <w:abstractNumId w:val="10"/>
  </w:num>
  <w:num w:numId="6">
    <w:abstractNumId w:val="4"/>
  </w:num>
  <w:num w:numId="7">
    <w:abstractNumId w:val="3"/>
  </w:num>
  <w:num w:numId="8">
    <w:abstractNumId w:val="7"/>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05673"/>
    <w:rsid w:val="000435C7"/>
    <w:rsid w:val="00063C24"/>
    <w:rsid w:val="00076A61"/>
    <w:rsid w:val="0008330E"/>
    <w:rsid w:val="000865C9"/>
    <w:rsid w:val="00096BC8"/>
    <w:rsid w:val="000A187D"/>
    <w:rsid w:val="000C111F"/>
    <w:rsid w:val="000D1D64"/>
    <w:rsid w:val="000D3A75"/>
    <w:rsid w:val="000D6978"/>
    <w:rsid w:val="000D6A11"/>
    <w:rsid w:val="00113DD0"/>
    <w:rsid w:val="00116545"/>
    <w:rsid w:val="00122E9C"/>
    <w:rsid w:val="00133C84"/>
    <w:rsid w:val="00137028"/>
    <w:rsid w:val="001401BE"/>
    <w:rsid w:val="00142AD5"/>
    <w:rsid w:val="001457E6"/>
    <w:rsid w:val="001541D5"/>
    <w:rsid w:val="00156B38"/>
    <w:rsid w:val="00161BA6"/>
    <w:rsid w:val="00164634"/>
    <w:rsid w:val="00172DB0"/>
    <w:rsid w:val="00190814"/>
    <w:rsid w:val="00197556"/>
    <w:rsid w:val="001C5DBB"/>
    <w:rsid w:val="001D31E2"/>
    <w:rsid w:val="001E13B4"/>
    <w:rsid w:val="001E3D00"/>
    <w:rsid w:val="001F493C"/>
    <w:rsid w:val="00203E58"/>
    <w:rsid w:val="00213FF9"/>
    <w:rsid w:val="002520F7"/>
    <w:rsid w:val="00261EB4"/>
    <w:rsid w:val="00286334"/>
    <w:rsid w:val="00296EE0"/>
    <w:rsid w:val="003309F6"/>
    <w:rsid w:val="00337E87"/>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3DDD"/>
    <w:rsid w:val="00457E43"/>
    <w:rsid w:val="00460A99"/>
    <w:rsid w:val="00467BA9"/>
    <w:rsid w:val="0048645C"/>
    <w:rsid w:val="004A5DE7"/>
    <w:rsid w:val="004B06B6"/>
    <w:rsid w:val="004B62A1"/>
    <w:rsid w:val="004E24ED"/>
    <w:rsid w:val="004E2959"/>
    <w:rsid w:val="005079EB"/>
    <w:rsid w:val="005230C0"/>
    <w:rsid w:val="00524258"/>
    <w:rsid w:val="00536AF5"/>
    <w:rsid w:val="00542313"/>
    <w:rsid w:val="00543EB6"/>
    <w:rsid w:val="0055093F"/>
    <w:rsid w:val="005522F5"/>
    <w:rsid w:val="00574181"/>
    <w:rsid w:val="00574743"/>
    <w:rsid w:val="00583499"/>
    <w:rsid w:val="005972E3"/>
    <w:rsid w:val="005C42E9"/>
    <w:rsid w:val="005D3C2D"/>
    <w:rsid w:val="005E3093"/>
    <w:rsid w:val="005F042A"/>
    <w:rsid w:val="006158E7"/>
    <w:rsid w:val="00620C58"/>
    <w:rsid w:val="00624C0B"/>
    <w:rsid w:val="00642B6F"/>
    <w:rsid w:val="00644D67"/>
    <w:rsid w:val="0067026C"/>
    <w:rsid w:val="00670DAA"/>
    <w:rsid w:val="00686BA2"/>
    <w:rsid w:val="006A5F6C"/>
    <w:rsid w:val="006C1852"/>
    <w:rsid w:val="006E2CBA"/>
    <w:rsid w:val="006F0334"/>
    <w:rsid w:val="007049A2"/>
    <w:rsid w:val="00707203"/>
    <w:rsid w:val="007145B3"/>
    <w:rsid w:val="007205FC"/>
    <w:rsid w:val="00721F14"/>
    <w:rsid w:val="007365D5"/>
    <w:rsid w:val="00742C56"/>
    <w:rsid w:val="0074593A"/>
    <w:rsid w:val="00751E67"/>
    <w:rsid w:val="00757497"/>
    <w:rsid w:val="007574CE"/>
    <w:rsid w:val="0076058F"/>
    <w:rsid w:val="007608C9"/>
    <w:rsid w:val="00763BF2"/>
    <w:rsid w:val="00770A56"/>
    <w:rsid w:val="007744A7"/>
    <w:rsid w:val="007813D5"/>
    <w:rsid w:val="007871B9"/>
    <w:rsid w:val="00792C2C"/>
    <w:rsid w:val="007C14F6"/>
    <w:rsid w:val="007E0C20"/>
    <w:rsid w:val="007E2181"/>
    <w:rsid w:val="0080286E"/>
    <w:rsid w:val="00806842"/>
    <w:rsid w:val="0080786A"/>
    <w:rsid w:val="00817973"/>
    <w:rsid w:val="00817FA8"/>
    <w:rsid w:val="008238C5"/>
    <w:rsid w:val="00845F31"/>
    <w:rsid w:val="00850B0F"/>
    <w:rsid w:val="008B1C9E"/>
    <w:rsid w:val="008C5499"/>
    <w:rsid w:val="008C7E6E"/>
    <w:rsid w:val="008D5747"/>
    <w:rsid w:val="009102CF"/>
    <w:rsid w:val="00943730"/>
    <w:rsid w:val="009511A3"/>
    <w:rsid w:val="0095598A"/>
    <w:rsid w:val="00961BF1"/>
    <w:rsid w:val="009662D0"/>
    <w:rsid w:val="00966971"/>
    <w:rsid w:val="009A68E2"/>
    <w:rsid w:val="009B2026"/>
    <w:rsid w:val="009C2B8D"/>
    <w:rsid w:val="009D4C4C"/>
    <w:rsid w:val="009E3445"/>
    <w:rsid w:val="009F6643"/>
    <w:rsid w:val="009F68EF"/>
    <w:rsid w:val="00A01676"/>
    <w:rsid w:val="00A26A78"/>
    <w:rsid w:val="00A36155"/>
    <w:rsid w:val="00A444B5"/>
    <w:rsid w:val="00A67B81"/>
    <w:rsid w:val="00A74203"/>
    <w:rsid w:val="00AD0E08"/>
    <w:rsid w:val="00AE37FF"/>
    <w:rsid w:val="00AE3EBF"/>
    <w:rsid w:val="00AE58E9"/>
    <w:rsid w:val="00AE5D94"/>
    <w:rsid w:val="00AE73B7"/>
    <w:rsid w:val="00B07D06"/>
    <w:rsid w:val="00B12C54"/>
    <w:rsid w:val="00B2348D"/>
    <w:rsid w:val="00B2634B"/>
    <w:rsid w:val="00B308DC"/>
    <w:rsid w:val="00B50F12"/>
    <w:rsid w:val="00B555F7"/>
    <w:rsid w:val="00B60F06"/>
    <w:rsid w:val="00B647F9"/>
    <w:rsid w:val="00B909AB"/>
    <w:rsid w:val="00BC5750"/>
    <w:rsid w:val="00C04BCD"/>
    <w:rsid w:val="00C04C9E"/>
    <w:rsid w:val="00C35962"/>
    <w:rsid w:val="00C4505F"/>
    <w:rsid w:val="00C85D73"/>
    <w:rsid w:val="00C90A49"/>
    <w:rsid w:val="00C92019"/>
    <w:rsid w:val="00CC1F90"/>
    <w:rsid w:val="00CC3B5C"/>
    <w:rsid w:val="00CC7419"/>
    <w:rsid w:val="00CC76E6"/>
    <w:rsid w:val="00CE1784"/>
    <w:rsid w:val="00CE5FF6"/>
    <w:rsid w:val="00D062CD"/>
    <w:rsid w:val="00D21058"/>
    <w:rsid w:val="00D300E9"/>
    <w:rsid w:val="00D33F7D"/>
    <w:rsid w:val="00D44B7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7F0D"/>
    <w:rsid w:val="00E44C56"/>
    <w:rsid w:val="00E54517"/>
    <w:rsid w:val="00E64F5E"/>
    <w:rsid w:val="00E72230"/>
    <w:rsid w:val="00E8232D"/>
    <w:rsid w:val="00E97033"/>
    <w:rsid w:val="00EB265D"/>
    <w:rsid w:val="00ED2B75"/>
    <w:rsid w:val="00ED718B"/>
    <w:rsid w:val="00ED79DB"/>
    <w:rsid w:val="00EE1D8B"/>
    <w:rsid w:val="00F0695D"/>
    <w:rsid w:val="00F10EAA"/>
    <w:rsid w:val="00F24C40"/>
    <w:rsid w:val="00F562B0"/>
    <w:rsid w:val="00F90C12"/>
    <w:rsid w:val="00FC15A6"/>
    <w:rsid w:val="00FD2DC7"/>
    <w:rsid w:val="00FE4D3A"/>
    <w:rsid w:val="00F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D697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9C2B8D"/>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D6978"/>
    <w:rPr>
      <w:rFonts w:ascii="宋体" w:eastAsia="宋体" w:hAnsi="宋体" w:cs="宋体"/>
      <w:b/>
      <w:bCs/>
      <w:kern w:val="36"/>
      <w:sz w:val="48"/>
      <w:szCs w:val="48"/>
    </w:rPr>
  </w:style>
  <w:style w:type="paragraph" w:styleId="6">
    <w:name w:val="index 6"/>
    <w:next w:val="a"/>
    <w:qFormat/>
    <w:rsid w:val="009C2B8D"/>
    <w:pPr>
      <w:widowControl w:val="0"/>
      <w:spacing w:line="360" w:lineRule="auto"/>
      <w:ind w:leftChars="1000" w:left="1000"/>
      <w:jc w:val="both"/>
    </w:pPr>
    <w:rPr>
      <w:rFonts w:ascii="Times New Roman" w:eastAsia="宋体" w:hAnsi="Times New Roman" w:cs="Times New Roman"/>
      <w:szCs w:val="20"/>
    </w:rPr>
  </w:style>
  <w:style w:type="paragraph" w:customStyle="1" w:styleId="10">
    <w:name w:val="样式1"/>
    <w:basedOn w:val="5"/>
    <w:uiPriority w:val="99"/>
    <w:qFormat/>
    <w:rsid w:val="009C2B8D"/>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Char">
    <w:name w:val="标题 5 Char"/>
    <w:basedOn w:val="a0"/>
    <w:link w:val="5"/>
    <w:uiPriority w:val="9"/>
    <w:semiHidden/>
    <w:rsid w:val="009C2B8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612">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841433715">
      <w:bodyDiv w:val="1"/>
      <w:marLeft w:val="0"/>
      <w:marRight w:val="0"/>
      <w:marTop w:val="0"/>
      <w:marBottom w:val="0"/>
      <w:divBdr>
        <w:top w:val="none" w:sz="0" w:space="0" w:color="auto"/>
        <w:left w:val="none" w:sz="0" w:space="0" w:color="auto"/>
        <w:bottom w:val="none" w:sz="0" w:space="0" w:color="auto"/>
        <w:right w:val="none" w:sz="0" w:space="0" w:color="auto"/>
      </w:divBdr>
    </w:div>
    <w:div w:id="849684905">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44210842">
      <w:bodyDiv w:val="1"/>
      <w:marLeft w:val="0"/>
      <w:marRight w:val="0"/>
      <w:marTop w:val="0"/>
      <w:marBottom w:val="0"/>
      <w:divBdr>
        <w:top w:val="none" w:sz="0" w:space="0" w:color="auto"/>
        <w:left w:val="none" w:sz="0" w:space="0" w:color="auto"/>
        <w:bottom w:val="none" w:sz="0" w:space="0" w:color="auto"/>
        <w:right w:val="none" w:sz="0" w:space="0" w:color="auto"/>
      </w:divBdr>
    </w:div>
    <w:div w:id="1662848518">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46440993">
      <w:bodyDiv w:val="1"/>
      <w:marLeft w:val="0"/>
      <w:marRight w:val="0"/>
      <w:marTop w:val="0"/>
      <w:marBottom w:val="0"/>
      <w:divBdr>
        <w:top w:val="none" w:sz="0" w:space="0" w:color="auto"/>
        <w:left w:val="none" w:sz="0" w:space="0" w:color="auto"/>
        <w:bottom w:val="none" w:sz="0" w:space="0" w:color="auto"/>
        <w:right w:val="none" w:sz="0" w:space="0" w:color="auto"/>
      </w:divBdr>
    </w:div>
    <w:div w:id="207258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4</Pages>
  <Words>642</Words>
  <Characters>3665</Characters>
  <Application>Microsoft Office Word</Application>
  <DocSecurity>0</DocSecurity>
  <Lines>30</Lines>
  <Paragraphs>8</Paragraphs>
  <ScaleCrop>false</ScaleCrop>
  <Company>Microsoft</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xxzxtest</dc:creator>
  <cp:keywords/>
  <dc:description/>
  <cp:lastModifiedBy>苗壮</cp:lastModifiedBy>
  <cp:revision>23</cp:revision>
  <cp:lastPrinted>2022-03-31T05:42:00Z</cp:lastPrinted>
  <dcterms:created xsi:type="dcterms:W3CDTF">2022-07-07T08:50:00Z</dcterms:created>
  <dcterms:modified xsi:type="dcterms:W3CDTF">2023-10-08T10:13:00Z</dcterms:modified>
</cp:coreProperties>
</file>