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8F2" w:rsidRDefault="008A6D6C">
      <w:pPr>
        <w:pStyle w:val="1"/>
        <w:rPr>
          <w:rFonts w:ascii="宋体" w:hAnsi="宋体"/>
          <w:sz w:val="32"/>
          <w:szCs w:val="32"/>
        </w:rPr>
      </w:pPr>
      <w:r>
        <w:rPr>
          <w:rFonts w:ascii="宋体" w:hAnsi="宋体" w:hint="eastAsia"/>
          <w:sz w:val="32"/>
          <w:szCs w:val="32"/>
        </w:rPr>
        <w:t>北京大学</w:t>
      </w:r>
      <w:r w:rsidR="007304C9">
        <w:rPr>
          <w:rFonts w:ascii="宋体" w:hAnsi="宋体" w:hint="eastAsia"/>
          <w:sz w:val="32"/>
          <w:szCs w:val="32"/>
        </w:rPr>
        <w:t>人民医院堡垒机运维审计系统升级项目招标文件</w:t>
      </w:r>
    </w:p>
    <w:p w:rsidR="001178F2" w:rsidRDefault="007304C9">
      <w:pPr>
        <w:pStyle w:val="a8"/>
        <w:numPr>
          <w:ilvl w:val="0"/>
          <w:numId w:val="2"/>
        </w:numPr>
        <w:spacing w:line="360" w:lineRule="auto"/>
        <w:ind w:firstLineChars="0"/>
        <w:jc w:val="left"/>
        <w:rPr>
          <w:rFonts w:ascii="宋体" w:hAnsi="宋体"/>
          <w:szCs w:val="21"/>
        </w:rPr>
      </w:pPr>
      <w:r>
        <w:rPr>
          <w:rFonts w:ascii="宋体" w:hAnsi="宋体" w:hint="eastAsia"/>
          <w:szCs w:val="21"/>
        </w:rPr>
        <w:t>随着信息技术的不断发展，现有运维审计系统硬件性能已无法支撑现有运维环境，故更换现有硬件，以满足日渐增大的运维压力。</w:t>
      </w:r>
    </w:p>
    <w:p w:rsidR="001178F2" w:rsidRDefault="007304C9">
      <w:pPr>
        <w:pStyle w:val="a8"/>
        <w:spacing w:line="360" w:lineRule="auto"/>
        <w:ind w:left="374" w:firstLineChars="0" w:firstLine="0"/>
        <w:rPr>
          <w:rFonts w:ascii="宋体" w:hAnsi="宋体"/>
          <w:szCs w:val="21"/>
        </w:rPr>
      </w:pPr>
      <w:r>
        <w:rPr>
          <w:rFonts w:ascii="宋体" w:hAnsi="宋体" w:hint="eastAsia"/>
          <w:szCs w:val="21"/>
        </w:rPr>
        <w:t>服务期限：自合同签订后系统升级完成验收合格</w:t>
      </w:r>
    </w:p>
    <w:p w:rsidR="001178F2" w:rsidRDefault="007304C9">
      <w:pPr>
        <w:pStyle w:val="a8"/>
        <w:spacing w:line="360" w:lineRule="auto"/>
        <w:ind w:left="374" w:firstLineChars="0" w:firstLine="0"/>
        <w:rPr>
          <w:rFonts w:ascii="宋体" w:hAnsi="宋体"/>
          <w:szCs w:val="21"/>
        </w:rPr>
      </w:pPr>
      <w:r>
        <w:rPr>
          <w:rFonts w:ascii="宋体" w:hAnsi="宋体" w:hint="eastAsia"/>
          <w:szCs w:val="21"/>
        </w:rPr>
        <w:t>预算：</w:t>
      </w:r>
      <w:r>
        <w:rPr>
          <w:rFonts w:ascii="宋体" w:hAnsi="宋体"/>
          <w:szCs w:val="21"/>
        </w:rPr>
        <w:t>6</w:t>
      </w:r>
      <w:r>
        <w:rPr>
          <w:rFonts w:ascii="宋体" w:hAnsi="宋体" w:hint="eastAsia"/>
          <w:szCs w:val="21"/>
        </w:rPr>
        <w:t>万元整</w:t>
      </w:r>
    </w:p>
    <w:p w:rsidR="001178F2" w:rsidRDefault="007304C9">
      <w:pPr>
        <w:pStyle w:val="a8"/>
        <w:numPr>
          <w:ilvl w:val="0"/>
          <w:numId w:val="2"/>
        </w:numPr>
        <w:spacing w:line="360" w:lineRule="auto"/>
        <w:ind w:firstLineChars="0"/>
        <w:jc w:val="left"/>
        <w:rPr>
          <w:rFonts w:ascii="宋体" w:hAnsi="宋体"/>
          <w:szCs w:val="21"/>
        </w:rPr>
      </w:pPr>
      <w:r>
        <w:rPr>
          <w:rFonts w:ascii="宋体" w:hAnsi="宋体" w:hint="eastAsia"/>
          <w:szCs w:val="21"/>
        </w:rPr>
        <w:t>项目内容及招标参数</w:t>
      </w:r>
    </w:p>
    <w:p w:rsidR="001178F2" w:rsidRDefault="007304C9">
      <w:pPr>
        <w:pStyle w:val="a8"/>
        <w:spacing w:line="360" w:lineRule="auto"/>
        <w:jc w:val="left"/>
        <w:rPr>
          <w:rFonts w:ascii="宋体" w:hAnsi="宋体"/>
          <w:szCs w:val="21"/>
        </w:rPr>
      </w:pPr>
      <w:r>
        <w:rPr>
          <w:rFonts w:ascii="宋体" w:hAnsi="宋体" w:hint="eastAsia"/>
          <w:szCs w:val="21"/>
        </w:rPr>
        <w:t>运维审计系统的建设内容中包含了</w:t>
      </w:r>
      <w:proofErr w:type="gramStart"/>
      <w:r>
        <w:rPr>
          <w:rFonts w:ascii="宋体" w:hAnsi="宋体" w:hint="eastAsia"/>
          <w:szCs w:val="21"/>
        </w:rPr>
        <w:t>对于运维人员</w:t>
      </w:r>
      <w:proofErr w:type="gramEnd"/>
      <w:r>
        <w:rPr>
          <w:rFonts w:ascii="宋体" w:hAnsi="宋体" w:hint="eastAsia"/>
          <w:szCs w:val="21"/>
        </w:rPr>
        <w:t>身份认证、行为审计、权限控制等功能的极地内网内控安全管理系统，此系统在等级保护项目建设与测评中起到了至关重要的作用，直到如今，已为人民医院提供数年运维审计的安全保障，本次项目将针对</w:t>
      </w:r>
      <w:proofErr w:type="gramStart"/>
      <w:r>
        <w:rPr>
          <w:rFonts w:ascii="宋体" w:hAnsi="宋体" w:hint="eastAsia"/>
          <w:szCs w:val="21"/>
        </w:rPr>
        <w:t>现运行</w:t>
      </w:r>
      <w:proofErr w:type="gramEnd"/>
      <w:r>
        <w:rPr>
          <w:rFonts w:ascii="宋体" w:hAnsi="宋体" w:hint="eastAsia"/>
          <w:szCs w:val="21"/>
        </w:rPr>
        <w:t>中的两台运维审计系统进行硬件升级与版本更新，具体参数如下：</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17"/>
        <w:gridCol w:w="1276"/>
        <w:gridCol w:w="5295"/>
      </w:tblGrid>
      <w:tr w:rsidR="001178F2">
        <w:trPr>
          <w:trHeight w:val="535"/>
          <w:jc w:val="center"/>
        </w:trPr>
        <w:tc>
          <w:tcPr>
            <w:tcW w:w="2693" w:type="dxa"/>
            <w:gridSpan w:val="2"/>
            <w:tcBorders>
              <w:top w:val="single" w:sz="4" w:space="0" w:color="auto"/>
              <w:left w:val="single" w:sz="4" w:space="0" w:color="auto"/>
              <w:bottom w:val="single" w:sz="6" w:space="0" w:color="auto"/>
              <w:right w:val="single" w:sz="6" w:space="0" w:color="auto"/>
            </w:tcBorders>
            <w:shd w:val="clear" w:color="auto" w:fill="D9D9D9"/>
            <w:vAlign w:val="center"/>
          </w:tcPr>
          <w:p w:rsidR="001178F2" w:rsidRDefault="007304C9">
            <w:pPr>
              <w:jc w:val="center"/>
              <w:rPr>
                <w:rFonts w:cs="Calibri"/>
                <w:b/>
                <w:color w:val="000000"/>
                <w:szCs w:val="21"/>
              </w:rPr>
            </w:pPr>
            <w:r>
              <w:rPr>
                <w:rFonts w:cs="宋体" w:hint="eastAsia"/>
                <w:b/>
                <w:bCs/>
                <w:kern w:val="0"/>
                <w:szCs w:val="21"/>
              </w:rPr>
              <w:t>项目</w:t>
            </w:r>
          </w:p>
        </w:tc>
        <w:tc>
          <w:tcPr>
            <w:tcW w:w="5295" w:type="dxa"/>
            <w:tcBorders>
              <w:top w:val="single" w:sz="4" w:space="0" w:color="auto"/>
              <w:left w:val="single" w:sz="6" w:space="0" w:color="auto"/>
              <w:bottom w:val="single" w:sz="6" w:space="0" w:color="auto"/>
              <w:right w:val="single" w:sz="4" w:space="0" w:color="auto"/>
            </w:tcBorders>
            <w:shd w:val="clear" w:color="auto" w:fill="D9D9D9"/>
            <w:vAlign w:val="center"/>
          </w:tcPr>
          <w:p w:rsidR="001178F2" w:rsidRDefault="007304C9">
            <w:pPr>
              <w:jc w:val="center"/>
              <w:rPr>
                <w:rFonts w:cs="Calibri"/>
                <w:b/>
                <w:color w:val="000000"/>
                <w:szCs w:val="21"/>
              </w:rPr>
            </w:pPr>
            <w:r>
              <w:rPr>
                <w:rFonts w:cs="宋体" w:hint="eastAsia"/>
                <w:b/>
                <w:color w:val="000000"/>
                <w:szCs w:val="21"/>
              </w:rPr>
              <w:t>技术规格要求</w:t>
            </w:r>
          </w:p>
        </w:tc>
      </w:tr>
      <w:tr w:rsidR="001178F2">
        <w:trPr>
          <w:trHeight w:val="311"/>
          <w:jc w:val="center"/>
        </w:trPr>
        <w:tc>
          <w:tcPr>
            <w:tcW w:w="1417" w:type="dxa"/>
            <w:vMerge w:val="restart"/>
            <w:tcBorders>
              <w:top w:val="single" w:sz="6" w:space="0" w:color="auto"/>
              <w:left w:val="single" w:sz="4" w:space="0" w:color="auto"/>
              <w:bottom w:val="single" w:sz="4" w:space="0" w:color="auto"/>
              <w:right w:val="single" w:sz="4" w:space="0" w:color="auto"/>
            </w:tcBorders>
            <w:vAlign w:val="center"/>
          </w:tcPr>
          <w:p w:rsidR="001178F2" w:rsidRDefault="007304C9">
            <w:pPr>
              <w:jc w:val="center"/>
              <w:rPr>
                <w:rFonts w:cs="宋体"/>
                <w:kern w:val="0"/>
                <w:szCs w:val="21"/>
              </w:rPr>
            </w:pPr>
            <w:r>
              <w:rPr>
                <w:rFonts w:cs="宋体" w:hint="eastAsia"/>
                <w:kern w:val="0"/>
                <w:szCs w:val="21"/>
              </w:rPr>
              <w:t>硬件配置</w:t>
            </w:r>
          </w:p>
        </w:tc>
        <w:tc>
          <w:tcPr>
            <w:tcW w:w="1276" w:type="dxa"/>
            <w:tcBorders>
              <w:top w:val="single" w:sz="6" w:space="0" w:color="auto"/>
              <w:left w:val="single" w:sz="4" w:space="0" w:color="auto"/>
              <w:bottom w:val="single" w:sz="4" w:space="0" w:color="auto"/>
              <w:right w:val="single" w:sz="6" w:space="0" w:color="auto"/>
            </w:tcBorders>
            <w:vAlign w:val="center"/>
          </w:tcPr>
          <w:p w:rsidR="001178F2" w:rsidRDefault="007304C9">
            <w:pPr>
              <w:jc w:val="center"/>
              <w:rPr>
                <w:rFonts w:cs="宋体"/>
                <w:kern w:val="0"/>
                <w:szCs w:val="21"/>
              </w:rPr>
            </w:pPr>
            <w:r>
              <w:rPr>
                <w:rFonts w:cs="宋体" w:hint="eastAsia"/>
                <w:kern w:val="0"/>
                <w:szCs w:val="21"/>
              </w:rPr>
              <w:t>机箱</w:t>
            </w:r>
          </w:p>
        </w:tc>
        <w:tc>
          <w:tcPr>
            <w:tcW w:w="5295" w:type="dxa"/>
            <w:tcBorders>
              <w:top w:val="single" w:sz="6" w:space="0" w:color="auto"/>
              <w:left w:val="single" w:sz="6" w:space="0" w:color="auto"/>
              <w:bottom w:val="single" w:sz="4" w:space="0" w:color="auto"/>
              <w:right w:val="single" w:sz="4" w:space="0" w:color="auto"/>
            </w:tcBorders>
            <w:vAlign w:val="center"/>
          </w:tcPr>
          <w:p w:rsidR="001178F2" w:rsidRDefault="007304C9">
            <w:pPr>
              <w:widowControl/>
              <w:autoSpaceDE w:val="0"/>
              <w:autoSpaceDN w:val="0"/>
              <w:adjustRightInd w:val="0"/>
              <w:spacing w:line="420" w:lineRule="atLeast"/>
              <w:rPr>
                <w:rFonts w:cs="宋体"/>
                <w:szCs w:val="21"/>
              </w:rPr>
            </w:pPr>
            <w:r>
              <w:rPr>
                <w:rFonts w:hint="eastAsia"/>
                <w:szCs w:val="21"/>
              </w:rPr>
              <w:t>2U</w:t>
            </w:r>
            <w:r>
              <w:rPr>
                <w:rFonts w:hint="eastAsia"/>
                <w:szCs w:val="21"/>
              </w:rPr>
              <w:t>标准机箱</w:t>
            </w:r>
          </w:p>
        </w:tc>
      </w:tr>
      <w:tr w:rsidR="001178F2">
        <w:trPr>
          <w:trHeight w:val="311"/>
          <w:jc w:val="center"/>
        </w:trPr>
        <w:tc>
          <w:tcPr>
            <w:tcW w:w="1417" w:type="dxa"/>
            <w:vMerge/>
            <w:tcBorders>
              <w:top w:val="single" w:sz="6" w:space="0" w:color="auto"/>
              <w:left w:val="single" w:sz="4" w:space="0" w:color="auto"/>
              <w:bottom w:val="single" w:sz="4" w:space="0" w:color="auto"/>
              <w:right w:val="single" w:sz="4" w:space="0" w:color="auto"/>
            </w:tcBorders>
            <w:vAlign w:val="center"/>
          </w:tcPr>
          <w:p w:rsidR="001178F2" w:rsidRDefault="001178F2">
            <w:pPr>
              <w:widowControl/>
              <w:rPr>
                <w:rFonts w:cs="宋体"/>
                <w:kern w:val="0"/>
                <w:szCs w:val="21"/>
              </w:rPr>
            </w:pPr>
          </w:p>
        </w:tc>
        <w:tc>
          <w:tcPr>
            <w:tcW w:w="1276" w:type="dxa"/>
            <w:tcBorders>
              <w:top w:val="single" w:sz="6" w:space="0" w:color="auto"/>
              <w:left w:val="single" w:sz="4" w:space="0" w:color="auto"/>
              <w:bottom w:val="single" w:sz="4" w:space="0" w:color="auto"/>
              <w:right w:val="single" w:sz="6" w:space="0" w:color="auto"/>
            </w:tcBorders>
            <w:vAlign w:val="center"/>
          </w:tcPr>
          <w:p w:rsidR="001178F2" w:rsidRDefault="007304C9">
            <w:pPr>
              <w:jc w:val="center"/>
              <w:rPr>
                <w:rFonts w:cs="宋体"/>
                <w:kern w:val="0"/>
                <w:szCs w:val="21"/>
              </w:rPr>
            </w:pPr>
            <w:r>
              <w:rPr>
                <w:rFonts w:cs="宋体" w:hint="eastAsia"/>
                <w:kern w:val="0"/>
                <w:szCs w:val="21"/>
              </w:rPr>
              <w:t>硬盘</w:t>
            </w:r>
          </w:p>
        </w:tc>
        <w:tc>
          <w:tcPr>
            <w:tcW w:w="5295" w:type="dxa"/>
            <w:tcBorders>
              <w:top w:val="single" w:sz="6" w:space="0" w:color="auto"/>
              <w:left w:val="single" w:sz="6" w:space="0" w:color="auto"/>
              <w:bottom w:val="single" w:sz="4" w:space="0" w:color="auto"/>
              <w:right w:val="single" w:sz="4" w:space="0" w:color="auto"/>
            </w:tcBorders>
            <w:vAlign w:val="center"/>
          </w:tcPr>
          <w:p w:rsidR="001178F2" w:rsidRDefault="007304C9">
            <w:pPr>
              <w:widowControl/>
              <w:autoSpaceDE w:val="0"/>
              <w:autoSpaceDN w:val="0"/>
              <w:adjustRightInd w:val="0"/>
              <w:spacing w:line="420" w:lineRule="atLeast"/>
              <w:rPr>
                <w:rFonts w:cs="宋体"/>
                <w:szCs w:val="21"/>
              </w:rPr>
            </w:pPr>
            <w:r>
              <w:rPr>
                <w:rFonts w:cs="宋体" w:hint="eastAsia"/>
                <w:szCs w:val="21"/>
              </w:rPr>
              <w:t>2TB</w:t>
            </w:r>
          </w:p>
        </w:tc>
      </w:tr>
      <w:tr w:rsidR="001178F2">
        <w:trPr>
          <w:trHeight w:val="311"/>
          <w:jc w:val="center"/>
        </w:trPr>
        <w:tc>
          <w:tcPr>
            <w:tcW w:w="1417" w:type="dxa"/>
            <w:vMerge/>
            <w:tcBorders>
              <w:top w:val="single" w:sz="6" w:space="0" w:color="auto"/>
              <w:left w:val="single" w:sz="4" w:space="0" w:color="auto"/>
              <w:bottom w:val="single" w:sz="4" w:space="0" w:color="auto"/>
              <w:right w:val="single" w:sz="4" w:space="0" w:color="auto"/>
            </w:tcBorders>
            <w:vAlign w:val="center"/>
          </w:tcPr>
          <w:p w:rsidR="001178F2" w:rsidRDefault="001178F2">
            <w:pPr>
              <w:widowControl/>
              <w:rPr>
                <w:rFonts w:cs="宋体"/>
                <w:kern w:val="0"/>
                <w:szCs w:val="21"/>
              </w:rPr>
            </w:pPr>
          </w:p>
        </w:tc>
        <w:tc>
          <w:tcPr>
            <w:tcW w:w="1276" w:type="dxa"/>
            <w:tcBorders>
              <w:top w:val="single" w:sz="6" w:space="0" w:color="auto"/>
              <w:left w:val="single" w:sz="4" w:space="0" w:color="auto"/>
              <w:bottom w:val="single" w:sz="4" w:space="0" w:color="auto"/>
              <w:right w:val="single" w:sz="6" w:space="0" w:color="auto"/>
            </w:tcBorders>
            <w:vAlign w:val="center"/>
          </w:tcPr>
          <w:p w:rsidR="001178F2" w:rsidRDefault="007304C9">
            <w:pPr>
              <w:jc w:val="center"/>
              <w:rPr>
                <w:rFonts w:cs="宋体"/>
                <w:kern w:val="0"/>
                <w:szCs w:val="21"/>
              </w:rPr>
            </w:pPr>
            <w:r>
              <w:rPr>
                <w:rFonts w:cs="宋体" w:hint="eastAsia"/>
                <w:kern w:val="0"/>
                <w:szCs w:val="21"/>
              </w:rPr>
              <w:t>CPU</w:t>
            </w:r>
          </w:p>
        </w:tc>
        <w:tc>
          <w:tcPr>
            <w:tcW w:w="5295" w:type="dxa"/>
            <w:tcBorders>
              <w:top w:val="single" w:sz="6" w:space="0" w:color="auto"/>
              <w:left w:val="single" w:sz="6" w:space="0" w:color="auto"/>
              <w:bottom w:val="single" w:sz="4" w:space="0" w:color="auto"/>
              <w:right w:val="single" w:sz="4" w:space="0" w:color="auto"/>
            </w:tcBorders>
            <w:vAlign w:val="center"/>
          </w:tcPr>
          <w:p w:rsidR="001178F2" w:rsidRDefault="007304C9">
            <w:pPr>
              <w:widowControl/>
              <w:autoSpaceDE w:val="0"/>
              <w:autoSpaceDN w:val="0"/>
              <w:adjustRightInd w:val="0"/>
              <w:spacing w:line="420" w:lineRule="atLeast"/>
              <w:rPr>
                <w:rFonts w:cs="宋体"/>
                <w:szCs w:val="21"/>
              </w:rPr>
            </w:pPr>
            <w:r>
              <w:rPr>
                <w:rFonts w:cs="宋体" w:hint="eastAsia"/>
                <w:szCs w:val="21"/>
              </w:rPr>
              <w:t>X86</w:t>
            </w:r>
            <w:r>
              <w:rPr>
                <w:rFonts w:cs="宋体" w:hint="eastAsia"/>
                <w:szCs w:val="21"/>
              </w:rPr>
              <w:t>架构，</w:t>
            </w:r>
            <w:proofErr w:type="gramStart"/>
            <w:r>
              <w:rPr>
                <w:rFonts w:cs="宋体" w:hint="eastAsia"/>
                <w:szCs w:val="21"/>
              </w:rPr>
              <w:t>八核八</w:t>
            </w:r>
            <w:proofErr w:type="gramEnd"/>
            <w:r>
              <w:rPr>
                <w:rFonts w:cs="宋体" w:hint="eastAsia"/>
                <w:szCs w:val="21"/>
              </w:rPr>
              <w:t>线程</w:t>
            </w:r>
            <w:r>
              <w:rPr>
                <w:rFonts w:cs="宋体" w:hint="eastAsia"/>
                <w:szCs w:val="21"/>
              </w:rPr>
              <w:t>CPU</w:t>
            </w:r>
          </w:p>
        </w:tc>
      </w:tr>
      <w:tr w:rsidR="001178F2">
        <w:trPr>
          <w:trHeight w:val="311"/>
          <w:jc w:val="center"/>
        </w:trPr>
        <w:tc>
          <w:tcPr>
            <w:tcW w:w="1417" w:type="dxa"/>
            <w:vMerge/>
            <w:tcBorders>
              <w:top w:val="single" w:sz="6" w:space="0" w:color="auto"/>
              <w:left w:val="single" w:sz="4" w:space="0" w:color="auto"/>
              <w:bottom w:val="single" w:sz="4" w:space="0" w:color="auto"/>
              <w:right w:val="single" w:sz="4" w:space="0" w:color="auto"/>
            </w:tcBorders>
            <w:vAlign w:val="center"/>
          </w:tcPr>
          <w:p w:rsidR="001178F2" w:rsidRDefault="001178F2">
            <w:pPr>
              <w:widowControl/>
              <w:rPr>
                <w:rFonts w:cs="宋体"/>
                <w:kern w:val="0"/>
                <w:szCs w:val="21"/>
              </w:rPr>
            </w:pPr>
          </w:p>
        </w:tc>
        <w:tc>
          <w:tcPr>
            <w:tcW w:w="1276" w:type="dxa"/>
            <w:tcBorders>
              <w:top w:val="single" w:sz="6" w:space="0" w:color="auto"/>
              <w:left w:val="single" w:sz="4" w:space="0" w:color="auto"/>
              <w:bottom w:val="single" w:sz="4" w:space="0" w:color="auto"/>
              <w:right w:val="single" w:sz="6" w:space="0" w:color="auto"/>
            </w:tcBorders>
            <w:vAlign w:val="center"/>
          </w:tcPr>
          <w:p w:rsidR="001178F2" w:rsidRDefault="007304C9">
            <w:pPr>
              <w:jc w:val="center"/>
              <w:rPr>
                <w:rFonts w:cs="宋体"/>
                <w:kern w:val="0"/>
                <w:szCs w:val="21"/>
              </w:rPr>
            </w:pPr>
            <w:r>
              <w:rPr>
                <w:rFonts w:cs="宋体" w:hint="eastAsia"/>
                <w:kern w:val="0"/>
                <w:szCs w:val="21"/>
              </w:rPr>
              <w:t>内存</w:t>
            </w:r>
          </w:p>
        </w:tc>
        <w:tc>
          <w:tcPr>
            <w:tcW w:w="5295" w:type="dxa"/>
            <w:tcBorders>
              <w:top w:val="single" w:sz="6" w:space="0" w:color="auto"/>
              <w:left w:val="single" w:sz="6" w:space="0" w:color="auto"/>
              <w:bottom w:val="single" w:sz="4" w:space="0" w:color="auto"/>
              <w:right w:val="single" w:sz="4" w:space="0" w:color="auto"/>
            </w:tcBorders>
            <w:vAlign w:val="center"/>
          </w:tcPr>
          <w:p w:rsidR="001178F2" w:rsidRDefault="007304C9">
            <w:pPr>
              <w:widowControl/>
              <w:autoSpaceDE w:val="0"/>
              <w:autoSpaceDN w:val="0"/>
              <w:adjustRightInd w:val="0"/>
              <w:spacing w:line="420" w:lineRule="atLeast"/>
              <w:rPr>
                <w:rFonts w:cs="宋体"/>
                <w:szCs w:val="21"/>
              </w:rPr>
            </w:pPr>
            <w:r>
              <w:rPr>
                <w:rFonts w:cs="宋体" w:hint="eastAsia"/>
                <w:szCs w:val="21"/>
              </w:rPr>
              <w:t>3</w:t>
            </w:r>
            <w:r>
              <w:rPr>
                <w:rFonts w:cs="宋体"/>
                <w:szCs w:val="21"/>
              </w:rPr>
              <w:t>2</w:t>
            </w:r>
            <w:r>
              <w:rPr>
                <w:rFonts w:cs="宋体" w:hint="eastAsia"/>
                <w:szCs w:val="21"/>
              </w:rPr>
              <w:t>G</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组织管理</w:t>
            </w: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部门分级</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proofErr w:type="gramStart"/>
            <w:r>
              <w:rPr>
                <w:rFonts w:cs="宋体" w:hint="eastAsia"/>
                <w:kern w:val="0"/>
                <w:szCs w:val="21"/>
              </w:rPr>
              <w:t>堡垒机</w:t>
            </w:r>
            <w:proofErr w:type="gramEnd"/>
            <w:r>
              <w:rPr>
                <w:rFonts w:cs="宋体" w:hint="eastAsia"/>
                <w:kern w:val="0"/>
                <w:szCs w:val="21"/>
              </w:rPr>
              <w:t>必须支持部门分组管理，级别至少在三级以上；</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角色分权</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通过部门分级，实现对各类角色进行分权管理，使得不同部门的管理员</w:t>
            </w:r>
            <w:r>
              <w:rPr>
                <w:rFonts w:cs="宋体" w:hint="eastAsia"/>
                <w:kern w:val="0"/>
                <w:szCs w:val="21"/>
              </w:rPr>
              <w:t>/</w:t>
            </w:r>
            <w:r>
              <w:rPr>
                <w:rFonts w:cs="宋体" w:hint="eastAsia"/>
                <w:kern w:val="0"/>
                <w:szCs w:val="21"/>
              </w:rPr>
              <w:t>普通用户只能管理</w:t>
            </w:r>
            <w:r>
              <w:rPr>
                <w:rFonts w:cs="宋体" w:hint="eastAsia"/>
                <w:kern w:val="0"/>
                <w:szCs w:val="21"/>
              </w:rPr>
              <w:t>/</w:t>
            </w:r>
            <w:r>
              <w:rPr>
                <w:rFonts w:cs="宋体" w:hint="eastAsia"/>
                <w:kern w:val="0"/>
                <w:szCs w:val="21"/>
              </w:rPr>
              <w:t>访问自己部门的资源；</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交叉管理</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支持多部门之间设备资源的交叉管理功能；</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工</w:t>
            </w:r>
            <w:proofErr w:type="gramStart"/>
            <w:r>
              <w:rPr>
                <w:rFonts w:cs="宋体" w:hint="eastAsia"/>
                <w:kern w:val="0"/>
                <w:szCs w:val="21"/>
              </w:rPr>
              <w:t>单管理</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电子工单</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用户可创建电子工单，内容包括：用户账号、设备资源、系统账号、协议类型、</w:t>
            </w:r>
            <w:proofErr w:type="gramStart"/>
            <w:r>
              <w:rPr>
                <w:rFonts w:cs="宋体" w:hint="eastAsia"/>
                <w:kern w:val="0"/>
                <w:szCs w:val="21"/>
              </w:rPr>
              <w:t>拟执行</w:t>
            </w:r>
            <w:proofErr w:type="gramEnd"/>
            <w:r>
              <w:rPr>
                <w:rFonts w:cs="宋体" w:hint="eastAsia"/>
                <w:kern w:val="0"/>
                <w:szCs w:val="21"/>
              </w:rPr>
              <w:t>命令、时间窗口等；</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工单审批</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电子工单提交给配置管理员审批，审批通过后，即时生效；</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工</w:t>
            </w:r>
            <w:proofErr w:type="gramStart"/>
            <w:r>
              <w:rPr>
                <w:rFonts w:cs="宋体" w:hint="eastAsia"/>
                <w:kern w:val="0"/>
                <w:szCs w:val="21"/>
              </w:rPr>
              <w:t>单统计</w:t>
            </w:r>
            <w:proofErr w:type="gramEnd"/>
          </w:p>
        </w:tc>
        <w:tc>
          <w:tcPr>
            <w:tcW w:w="5295" w:type="dxa"/>
            <w:tcBorders>
              <w:top w:val="single" w:sz="4" w:space="0" w:color="auto"/>
              <w:left w:val="single" w:sz="4" w:space="0" w:color="auto"/>
              <w:bottom w:val="single" w:sz="4" w:space="0" w:color="auto"/>
              <w:right w:val="single" w:sz="4" w:space="0" w:color="auto"/>
            </w:tcBorders>
          </w:tcPr>
          <w:p w:rsidR="001178F2" w:rsidRDefault="007304C9">
            <w:pPr>
              <w:snapToGrid w:val="0"/>
              <w:spacing w:line="360" w:lineRule="auto"/>
              <w:jc w:val="left"/>
              <w:rPr>
                <w:rFonts w:cs="宋体"/>
                <w:kern w:val="0"/>
                <w:szCs w:val="21"/>
              </w:rPr>
            </w:pPr>
            <w:r>
              <w:rPr>
                <w:rFonts w:cs="宋体" w:hint="eastAsia"/>
                <w:kern w:val="0"/>
                <w:szCs w:val="21"/>
              </w:rPr>
              <w:t>支持对未处理工单、已完成工单、延期工单等统计分析；</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身份认证</w:t>
            </w: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身份角色</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支持超级管理员、资源管理员、审计管理员、密码保管员、操作员五种角色；</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proofErr w:type="gramStart"/>
            <w:r>
              <w:rPr>
                <w:rFonts w:cs="宋体" w:hint="eastAsia"/>
                <w:kern w:val="0"/>
                <w:szCs w:val="21"/>
              </w:rPr>
              <w:t>双因素</w:t>
            </w:r>
            <w:proofErr w:type="gramEnd"/>
            <w:r>
              <w:rPr>
                <w:rFonts w:cs="宋体" w:hint="eastAsia"/>
                <w:kern w:val="0"/>
                <w:szCs w:val="21"/>
              </w:rPr>
              <w:t>认证</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proofErr w:type="gramStart"/>
            <w:r>
              <w:rPr>
                <w:rFonts w:cs="宋体" w:hint="eastAsia"/>
                <w:kern w:val="0"/>
                <w:szCs w:val="21"/>
              </w:rPr>
              <w:t>支持谷歌动态</w:t>
            </w:r>
            <w:proofErr w:type="gramEnd"/>
            <w:r>
              <w:rPr>
                <w:rFonts w:cs="宋体" w:hint="eastAsia"/>
                <w:kern w:val="0"/>
                <w:szCs w:val="21"/>
              </w:rPr>
              <w:t>令牌、证书认证、坚石诚信</w:t>
            </w:r>
            <w:r>
              <w:rPr>
                <w:rFonts w:cs="宋体" w:hint="eastAsia"/>
                <w:kern w:val="0"/>
                <w:szCs w:val="21"/>
              </w:rPr>
              <w:t>ET z201</w:t>
            </w:r>
            <w:r>
              <w:rPr>
                <w:rFonts w:cs="宋体" w:hint="eastAsia"/>
                <w:kern w:val="0"/>
                <w:szCs w:val="21"/>
              </w:rPr>
              <w:t>动态令牌、</w:t>
            </w:r>
            <w:proofErr w:type="spellStart"/>
            <w:r>
              <w:rPr>
                <w:rFonts w:cs="宋体" w:hint="eastAsia"/>
                <w:kern w:val="0"/>
                <w:szCs w:val="21"/>
              </w:rPr>
              <w:t>NetPass</w:t>
            </w:r>
            <w:proofErr w:type="spellEnd"/>
            <w:r>
              <w:rPr>
                <w:rFonts w:cs="宋体" w:hint="eastAsia"/>
                <w:kern w:val="0"/>
                <w:szCs w:val="21"/>
              </w:rPr>
              <w:t>令牌、国泰新点</w:t>
            </w:r>
            <w:r>
              <w:rPr>
                <w:rFonts w:cs="宋体" w:hint="eastAsia"/>
                <w:kern w:val="0"/>
                <w:szCs w:val="21"/>
              </w:rPr>
              <w:t>USB</w:t>
            </w:r>
            <w:r>
              <w:rPr>
                <w:rFonts w:cs="宋体" w:hint="eastAsia"/>
                <w:kern w:val="0"/>
                <w:szCs w:val="21"/>
              </w:rPr>
              <w:t>证书锁认证、国泰新</w:t>
            </w:r>
            <w:proofErr w:type="gramStart"/>
            <w:r>
              <w:rPr>
                <w:rFonts w:cs="宋体" w:hint="eastAsia"/>
                <w:kern w:val="0"/>
                <w:szCs w:val="21"/>
              </w:rPr>
              <w:t>点白锁认证</w:t>
            </w:r>
            <w:proofErr w:type="gramEnd"/>
            <w:r>
              <w:rPr>
                <w:rFonts w:cs="宋体" w:hint="eastAsia"/>
                <w:kern w:val="0"/>
                <w:szCs w:val="21"/>
              </w:rPr>
              <w:t>、安全设备</w:t>
            </w:r>
            <w:r>
              <w:rPr>
                <w:rFonts w:cs="宋体" w:hint="eastAsia"/>
                <w:kern w:val="0"/>
                <w:szCs w:val="21"/>
              </w:rPr>
              <w:t>CA</w:t>
            </w:r>
            <w:r>
              <w:rPr>
                <w:rFonts w:cs="宋体" w:hint="eastAsia"/>
                <w:kern w:val="0"/>
                <w:szCs w:val="21"/>
              </w:rPr>
              <w:t>；</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密码管理</w:t>
            </w: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proofErr w:type="gramStart"/>
            <w:r>
              <w:rPr>
                <w:rFonts w:cs="宋体" w:hint="eastAsia"/>
                <w:kern w:val="0"/>
                <w:szCs w:val="21"/>
              </w:rPr>
              <w:t>自动改密</w:t>
            </w:r>
            <w:proofErr w:type="gramEnd"/>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支持根据设备、系统</w:t>
            </w:r>
            <w:proofErr w:type="gramStart"/>
            <w:r>
              <w:rPr>
                <w:rFonts w:cs="宋体" w:hint="eastAsia"/>
                <w:kern w:val="0"/>
                <w:szCs w:val="21"/>
              </w:rPr>
              <w:t>帐号</w:t>
            </w:r>
            <w:proofErr w:type="gramEnd"/>
            <w:r>
              <w:rPr>
                <w:rFonts w:cs="宋体" w:hint="eastAsia"/>
                <w:kern w:val="0"/>
                <w:szCs w:val="21"/>
              </w:rPr>
              <w:t>、时间、频率、</w:t>
            </w:r>
            <w:proofErr w:type="gramStart"/>
            <w:r>
              <w:rPr>
                <w:rFonts w:cs="宋体" w:hint="eastAsia"/>
                <w:kern w:val="0"/>
                <w:szCs w:val="21"/>
              </w:rPr>
              <w:t>改密方式</w:t>
            </w:r>
            <w:proofErr w:type="gramEnd"/>
            <w:r>
              <w:rPr>
                <w:rFonts w:cs="宋体" w:hint="eastAsia"/>
                <w:kern w:val="0"/>
                <w:szCs w:val="21"/>
              </w:rPr>
              <w:t>生成</w:t>
            </w:r>
            <w:r>
              <w:rPr>
                <w:rFonts w:cs="宋体" w:hint="eastAsia"/>
                <w:kern w:val="0"/>
                <w:szCs w:val="21"/>
              </w:rPr>
              <w:lastRenderedPageBreak/>
              <w:t>详细</w:t>
            </w:r>
            <w:proofErr w:type="gramStart"/>
            <w:r>
              <w:rPr>
                <w:rFonts w:cs="宋体" w:hint="eastAsia"/>
                <w:kern w:val="0"/>
                <w:szCs w:val="21"/>
              </w:rPr>
              <w:t>的改密计划</w:t>
            </w:r>
            <w:proofErr w:type="gramEnd"/>
            <w:r>
              <w:rPr>
                <w:rFonts w:cs="宋体" w:hint="eastAsia"/>
                <w:kern w:val="0"/>
                <w:szCs w:val="21"/>
              </w:rPr>
              <w:t>，到期自动执行；</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支持随机生成不同密码、手动指定密码、根据密码规则生成等；</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proofErr w:type="gramStart"/>
            <w:r>
              <w:rPr>
                <w:rFonts w:cs="宋体" w:hint="eastAsia"/>
                <w:kern w:val="0"/>
                <w:szCs w:val="21"/>
              </w:rPr>
              <w:t>改密外</w:t>
            </w:r>
            <w:proofErr w:type="gramEnd"/>
            <w:r>
              <w:rPr>
                <w:rFonts w:cs="宋体" w:hint="eastAsia"/>
                <w:kern w:val="0"/>
                <w:szCs w:val="21"/>
              </w:rPr>
              <w:t>发</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proofErr w:type="gramStart"/>
            <w:r>
              <w:rPr>
                <w:rFonts w:cs="宋体" w:hint="eastAsia"/>
                <w:kern w:val="0"/>
                <w:szCs w:val="21"/>
              </w:rPr>
              <w:t>改密结果</w:t>
            </w:r>
            <w:proofErr w:type="gramEnd"/>
            <w:r>
              <w:rPr>
                <w:rFonts w:cs="宋体" w:hint="eastAsia"/>
                <w:kern w:val="0"/>
                <w:szCs w:val="21"/>
              </w:rPr>
              <w:t>可以支持邮件、密码信封、</w:t>
            </w:r>
            <w:r>
              <w:rPr>
                <w:rFonts w:cs="宋体" w:hint="eastAsia"/>
                <w:kern w:val="0"/>
                <w:szCs w:val="21"/>
              </w:rPr>
              <w:t>FTP</w:t>
            </w:r>
            <w:r>
              <w:rPr>
                <w:rFonts w:cs="宋体" w:hint="eastAsia"/>
                <w:kern w:val="0"/>
                <w:szCs w:val="21"/>
              </w:rPr>
              <w:t>、</w:t>
            </w:r>
            <w:r>
              <w:rPr>
                <w:rFonts w:cs="宋体" w:hint="eastAsia"/>
                <w:kern w:val="0"/>
                <w:szCs w:val="21"/>
              </w:rPr>
              <w:t>ZIP</w:t>
            </w:r>
            <w:r>
              <w:rPr>
                <w:rFonts w:cs="宋体" w:hint="eastAsia"/>
                <w:kern w:val="0"/>
                <w:szCs w:val="21"/>
              </w:rPr>
              <w:t>、</w:t>
            </w:r>
            <w:r>
              <w:rPr>
                <w:rFonts w:cs="宋体" w:hint="eastAsia"/>
                <w:kern w:val="0"/>
                <w:szCs w:val="21"/>
              </w:rPr>
              <w:t>Excel</w:t>
            </w:r>
            <w:r>
              <w:rPr>
                <w:rFonts w:cs="宋体" w:hint="eastAsia"/>
                <w:kern w:val="0"/>
                <w:szCs w:val="21"/>
              </w:rPr>
              <w:t>加密文件等形式外发或下载；</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密码备份</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支持手动备份设备密码到本地、</w:t>
            </w:r>
            <w:r>
              <w:rPr>
                <w:rFonts w:cs="宋体" w:hint="eastAsia"/>
                <w:kern w:val="0"/>
                <w:szCs w:val="21"/>
              </w:rPr>
              <w:t>FTP</w:t>
            </w:r>
            <w:r>
              <w:rPr>
                <w:rFonts w:cs="宋体" w:hint="eastAsia"/>
                <w:kern w:val="0"/>
                <w:szCs w:val="21"/>
              </w:rPr>
              <w:t>服务器，</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支持打印密码信封</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授权与策略</w:t>
            </w: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访问权限</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可实现基于用户（用户组）、目标设备（设备组、应用程序）、系统</w:t>
            </w:r>
            <w:proofErr w:type="gramStart"/>
            <w:r>
              <w:rPr>
                <w:rFonts w:cs="宋体" w:hint="eastAsia"/>
                <w:kern w:val="0"/>
                <w:szCs w:val="21"/>
              </w:rPr>
              <w:t>帐号</w:t>
            </w:r>
            <w:proofErr w:type="gramEnd"/>
            <w:r>
              <w:rPr>
                <w:rFonts w:cs="宋体" w:hint="eastAsia"/>
                <w:kern w:val="0"/>
                <w:szCs w:val="21"/>
              </w:rPr>
              <w:t>、协议类型、登录规则来灵活设置访问控制策略；</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命令权限</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可跟据用户（用户组）、目标设备（设备组）、系统</w:t>
            </w:r>
            <w:proofErr w:type="gramStart"/>
            <w:r>
              <w:rPr>
                <w:rFonts w:cs="宋体" w:hint="eastAsia"/>
                <w:kern w:val="0"/>
                <w:szCs w:val="21"/>
              </w:rPr>
              <w:t>帐号</w:t>
            </w:r>
            <w:proofErr w:type="gramEnd"/>
            <w:r>
              <w:rPr>
                <w:rFonts w:cs="宋体" w:hint="eastAsia"/>
                <w:kern w:val="0"/>
                <w:szCs w:val="21"/>
              </w:rPr>
              <w:t>、命令集和生效时间来设置详细的命令权限控制策略，支持命令黑白名单；</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命令复核</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对于高危指令，未经相关人员复核审批，命令无法执行；</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存储权限</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可以选择启用</w:t>
            </w:r>
            <w:r>
              <w:rPr>
                <w:rFonts w:cs="宋体" w:hint="eastAsia"/>
                <w:kern w:val="0"/>
                <w:szCs w:val="21"/>
              </w:rPr>
              <w:t>/</w:t>
            </w:r>
            <w:r>
              <w:rPr>
                <w:rFonts w:cs="宋体" w:hint="eastAsia"/>
                <w:kern w:val="0"/>
                <w:szCs w:val="21"/>
              </w:rPr>
              <w:t>关闭</w:t>
            </w:r>
            <w:r>
              <w:rPr>
                <w:rFonts w:cs="宋体" w:hint="eastAsia"/>
                <w:kern w:val="0"/>
                <w:szCs w:val="21"/>
              </w:rPr>
              <w:t>windows</w:t>
            </w:r>
            <w:r>
              <w:rPr>
                <w:rFonts w:cs="宋体" w:hint="eastAsia"/>
                <w:kern w:val="0"/>
                <w:szCs w:val="21"/>
              </w:rPr>
              <w:t>设备、应用程序的剪贴板</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可以选择启用</w:t>
            </w:r>
            <w:r>
              <w:rPr>
                <w:rFonts w:cs="宋体" w:hint="eastAsia"/>
                <w:kern w:val="0"/>
                <w:szCs w:val="21"/>
              </w:rPr>
              <w:t>/</w:t>
            </w:r>
            <w:r>
              <w:rPr>
                <w:rFonts w:cs="宋体" w:hint="eastAsia"/>
                <w:kern w:val="0"/>
                <w:szCs w:val="21"/>
              </w:rPr>
              <w:t>关闭</w:t>
            </w:r>
            <w:r>
              <w:rPr>
                <w:rFonts w:cs="宋体" w:hint="eastAsia"/>
                <w:kern w:val="0"/>
                <w:szCs w:val="21"/>
              </w:rPr>
              <w:t>windows</w:t>
            </w:r>
            <w:r>
              <w:rPr>
                <w:rFonts w:cs="宋体" w:hint="eastAsia"/>
                <w:kern w:val="0"/>
                <w:szCs w:val="21"/>
              </w:rPr>
              <w:t>设备、应用程序的磁盘映射</w:t>
            </w:r>
          </w:p>
        </w:tc>
      </w:tr>
      <w:tr w:rsidR="001178F2">
        <w:trPr>
          <w:trHeight w:val="424"/>
          <w:jc w:val="center"/>
        </w:trPr>
        <w:tc>
          <w:tcPr>
            <w:tcW w:w="1417" w:type="dxa"/>
            <w:vMerge/>
            <w:tcBorders>
              <w:left w:val="single" w:sz="4" w:space="0" w:color="auto"/>
              <w:right w:val="single" w:sz="4" w:space="0" w:color="auto"/>
            </w:tcBorders>
            <w:noWrap/>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tcPr>
          <w:p w:rsidR="001178F2" w:rsidRDefault="007304C9">
            <w:pPr>
              <w:snapToGrid w:val="0"/>
              <w:spacing w:line="360" w:lineRule="auto"/>
              <w:jc w:val="center"/>
              <w:rPr>
                <w:rFonts w:cs="宋体"/>
                <w:kern w:val="0"/>
                <w:szCs w:val="21"/>
              </w:rPr>
            </w:pPr>
            <w:r>
              <w:rPr>
                <w:rFonts w:cs="宋体" w:hint="eastAsia"/>
                <w:kern w:val="0"/>
                <w:szCs w:val="21"/>
              </w:rPr>
              <w:t>审计策略</w:t>
            </w:r>
          </w:p>
        </w:tc>
        <w:tc>
          <w:tcPr>
            <w:tcW w:w="5295" w:type="dxa"/>
            <w:tcBorders>
              <w:top w:val="single" w:sz="4" w:space="0" w:color="auto"/>
              <w:left w:val="single" w:sz="4" w:space="0" w:color="auto"/>
              <w:bottom w:val="single" w:sz="4" w:space="0" w:color="auto"/>
              <w:right w:val="single" w:sz="4" w:space="0" w:color="auto"/>
            </w:tcBorders>
          </w:tcPr>
          <w:p w:rsidR="001178F2" w:rsidRDefault="007304C9">
            <w:pPr>
              <w:snapToGrid w:val="0"/>
              <w:spacing w:line="360" w:lineRule="auto"/>
              <w:jc w:val="left"/>
              <w:rPr>
                <w:rFonts w:cs="宋体"/>
                <w:kern w:val="0"/>
                <w:szCs w:val="21"/>
              </w:rPr>
            </w:pPr>
            <w:r>
              <w:rPr>
                <w:rFonts w:cs="宋体" w:hint="eastAsia"/>
                <w:kern w:val="0"/>
                <w:szCs w:val="21"/>
              </w:rPr>
              <w:t>支持多种密码策略</w:t>
            </w:r>
          </w:p>
          <w:p w:rsidR="001178F2" w:rsidRDefault="007304C9">
            <w:pPr>
              <w:snapToGrid w:val="0"/>
              <w:spacing w:line="360" w:lineRule="auto"/>
              <w:jc w:val="left"/>
              <w:rPr>
                <w:rFonts w:cs="宋体"/>
                <w:kern w:val="0"/>
                <w:szCs w:val="21"/>
              </w:rPr>
            </w:pPr>
            <w:r>
              <w:rPr>
                <w:rFonts w:cs="宋体" w:hint="eastAsia"/>
                <w:kern w:val="0"/>
                <w:szCs w:val="21"/>
              </w:rPr>
              <w:t>支持黑、白名单控制；支持指令字对象策略；支持访问时间策略；支持指令字对象策略；支持访问地址策略；支持账号锁定策略</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告警策略</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支持以短信、邮件方式告警</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支持告警接受内容为时间拦截、地址拦截、指令拦截</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告警来源可设置为用户、用户组</w:t>
            </w:r>
          </w:p>
        </w:tc>
      </w:tr>
      <w:tr w:rsidR="001178F2">
        <w:trPr>
          <w:trHeight w:val="424"/>
          <w:jc w:val="center"/>
        </w:trPr>
        <w:tc>
          <w:tcPr>
            <w:tcW w:w="1417" w:type="dxa"/>
            <w:tcBorders>
              <w:top w:val="single" w:sz="4" w:space="0" w:color="auto"/>
              <w:left w:val="single" w:sz="4" w:space="0" w:color="auto"/>
              <w:bottom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任务管理</w:t>
            </w:r>
          </w:p>
        </w:tc>
        <w:tc>
          <w:tcPr>
            <w:tcW w:w="1276" w:type="dxa"/>
            <w:tcBorders>
              <w:top w:val="single" w:sz="4" w:space="0" w:color="auto"/>
              <w:left w:val="single" w:sz="4" w:space="0" w:color="auto"/>
              <w:bottom w:val="single" w:sz="4" w:space="0" w:color="auto"/>
              <w:right w:val="single" w:sz="4" w:space="0" w:color="auto"/>
            </w:tcBorders>
          </w:tcPr>
          <w:p w:rsidR="001178F2" w:rsidRDefault="007304C9">
            <w:pPr>
              <w:snapToGrid w:val="0"/>
              <w:spacing w:line="360" w:lineRule="auto"/>
              <w:jc w:val="center"/>
              <w:rPr>
                <w:rFonts w:cs="宋体"/>
                <w:kern w:val="0"/>
                <w:szCs w:val="21"/>
              </w:rPr>
            </w:pPr>
            <w:r>
              <w:rPr>
                <w:rFonts w:cs="宋体" w:hint="eastAsia"/>
                <w:kern w:val="0"/>
                <w:szCs w:val="21"/>
              </w:rPr>
              <w:t>计划任务</w:t>
            </w:r>
          </w:p>
        </w:tc>
        <w:tc>
          <w:tcPr>
            <w:tcW w:w="5295" w:type="dxa"/>
            <w:tcBorders>
              <w:top w:val="single" w:sz="4" w:space="0" w:color="auto"/>
              <w:left w:val="single" w:sz="4" w:space="0" w:color="auto"/>
              <w:bottom w:val="single" w:sz="4" w:space="0" w:color="auto"/>
              <w:right w:val="single" w:sz="4" w:space="0" w:color="auto"/>
            </w:tcBorders>
          </w:tcPr>
          <w:p w:rsidR="001178F2" w:rsidRDefault="007304C9">
            <w:pPr>
              <w:snapToGrid w:val="0"/>
              <w:spacing w:line="360" w:lineRule="auto"/>
              <w:jc w:val="left"/>
              <w:rPr>
                <w:rFonts w:cs="宋体"/>
                <w:kern w:val="0"/>
                <w:szCs w:val="21"/>
              </w:rPr>
            </w:pPr>
            <w:r>
              <w:rPr>
                <w:rFonts w:cs="宋体" w:hint="eastAsia"/>
                <w:kern w:val="0"/>
                <w:szCs w:val="21"/>
              </w:rPr>
              <w:t>支持口令修改计划，按照密码策略或手工指定方式进行自动或手动执行口令修改任务</w:t>
            </w:r>
          </w:p>
          <w:p w:rsidR="001178F2" w:rsidRDefault="007304C9">
            <w:pPr>
              <w:snapToGrid w:val="0"/>
              <w:spacing w:line="360" w:lineRule="auto"/>
              <w:jc w:val="left"/>
              <w:rPr>
                <w:rFonts w:cs="宋体"/>
                <w:kern w:val="0"/>
                <w:szCs w:val="21"/>
              </w:rPr>
            </w:pPr>
            <w:r>
              <w:rPr>
                <w:rFonts w:cs="宋体" w:hint="eastAsia"/>
                <w:kern w:val="0"/>
                <w:szCs w:val="21"/>
              </w:rPr>
              <w:t>支持账号同步计划，按照策略进行自动或手动执行账号同步任务</w:t>
            </w:r>
          </w:p>
          <w:p w:rsidR="001178F2" w:rsidRDefault="007304C9">
            <w:pPr>
              <w:snapToGrid w:val="0"/>
              <w:spacing w:line="360" w:lineRule="auto"/>
              <w:jc w:val="left"/>
              <w:rPr>
                <w:rFonts w:cs="宋体"/>
                <w:kern w:val="0"/>
                <w:szCs w:val="21"/>
              </w:rPr>
            </w:pPr>
            <w:r>
              <w:rPr>
                <w:rFonts w:cs="宋体" w:hint="eastAsia"/>
                <w:kern w:val="0"/>
                <w:szCs w:val="21"/>
              </w:rPr>
              <w:t>支持实时查看当前任务执行情况</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操作审计</w:t>
            </w: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命令操作审计</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拥有领先命令审计技术，确保对各种非常规指令操作的</w:t>
            </w:r>
            <w:r>
              <w:rPr>
                <w:rFonts w:cs="宋体" w:hint="eastAsia"/>
                <w:kern w:val="0"/>
                <w:szCs w:val="21"/>
              </w:rPr>
              <w:t>100%</w:t>
            </w:r>
            <w:r>
              <w:rPr>
                <w:rFonts w:cs="宋体" w:hint="eastAsia"/>
                <w:kern w:val="0"/>
                <w:szCs w:val="21"/>
              </w:rPr>
              <w:t>识别，特别是</w:t>
            </w:r>
            <w:r>
              <w:rPr>
                <w:rFonts w:cs="宋体" w:hint="eastAsia"/>
                <w:kern w:val="0"/>
                <w:szCs w:val="21"/>
              </w:rPr>
              <w:t>TAB</w:t>
            </w:r>
            <w:r>
              <w:rPr>
                <w:rFonts w:cs="宋体" w:hint="eastAsia"/>
                <w:kern w:val="0"/>
                <w:szCs w:val="21"/>
              </w:rPr>
              <w:t>补全、长命令的行内编辑、上下箭头等操作；</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支持全文回放的同时，还能做到从任一条命令点开始回</w:t>
            </w:r>
            <w:r>
              <w:rPr>
                <w:rFonts w:cs="宋体" w:hint="eastAsia"/>
                <w:kern w:val="0"/>
                <w:szCs w:val="21"/>
              </w:rPr>
              <w:lastRenderedPageBreak/>
              <w:t>放；</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输入输出在同一界面展示，并能自动以不同颜色标记出被系统拒绝、切断的操作；</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支持以输入或者输出结果中的任意字符为关键字进行搜索，搜索结果高亮显示；</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图形操作审计</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可以对图形操作过程中的键盘鼠标操作、剪贴板操作进行文本审计</w:t>
            </w:r>
            <w:bookmarkStart w:id="0" w:name="_Toc231807087"/>
            <w:r>
              <w:rPr>
                <w:rFonts w:cs="宋体" w:hint="eastAsia"/>
                <w:kern w:val="0"/>
                <w:szCs w:val="21"/>
              </w:rPr>
              <w:t>；</w:t>
            </w:r>
            <w:bookmarkEnd w:id="0"/>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可以对图形操作界面的文字内容进行模式识别并文本记录；</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对图形审计结果，即便数据量很大时，也可以进行无延时的前后拖拉定位回放，不需要任何加载过程；</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可以键盘输入内容、剪贴板、模糊识别的内容为关键字进行图形搜索；搜索出来的结果可以直接定位到相关图形画面进行回放；</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实时监控</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管理员可在</w:t>
            </w:r>
            <w:r>
              <w:rPr>
                <w:rFonts w:cs="宋体" w:hint="eastAsia"/>
                <w:kern w:val="0"/>
                <w:szCs w:val="21"/>
              </w:rPr>
              <w:t>Web</w:t>
            </w:r>
            <w:r>
              <w:rPr>
                <w:rFonts w:cs="宋体" w:hint="eastAsia"/>
                <w:kern w:val="0"/>
                <w:szCs w:val="21"/>
              </w:rPr>
              <w:t>界面无延时的实时监控当前任</w:t>
            </w:r>
            <w:proofErr w:type="gramStart"/>
            <w:r>
              <w:rPr>
                <w:rFonts w:cs="宋体" w:hint="eastAsia"/>
                <w:kern w:val="0"/>
                <w:szCs w:val="21"/>
              </w:rPr>
              <w:t>一</w:t>
            </w:r>
            <w:proofErr w:type="gramEnd"/>
            <w:r>
              <w:rPr>
                <w:rFonts w:cs="宋体" w:hint="eastAsia"/>
                <w:kern w:val="0"/>
                <w:szCs w:val="21"/>
              </w:rPr>
              <w:t>图形或字符活动会话，发现操作高危时，实时切断；</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报表管理</w:t>
            </w: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定制报表</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可以按时间、统计单位、服务类型、用户（用户组）、设备（设备组）及各类子报表类型定制报表；</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自动报表</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管理员可以手动定制报表模版，并支持根据不同模版自动生成日报、周报、月报，报表内容自动发送给相关管理员；</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报表导出</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报表支持</w:t>
            </w:r>
            <w:r>
              <w:rPr>
                <w:rFonts w:cs="宋体" w:hint="eastAsia"/>
                <w:kern w:val="0"/>
                <w:szCs w:val="21"/>
              </w:rPr>
              <w:t>TXT</w:t>
            </w:r>
            <w:r>
              <w:rPr>
                <w:rFonts w:cs="宋体" w:hint="eastAsia"/>
                <w:kern w:val="0"/>
                <w:szCs w:val="21"/>
              </w:rPr>
              <w:t>、</w:t>
            </w:r>
            <w:r>
              <w:rPr>
                <w:rFonts w:cs="宋体" w:hint="eastAsia"/>
                <w:kern w:val="0"/>
                <w:szCs w:val="21"/>
              </w:rPr>
              <w:t>CSV</w:t>
            </w:r>
            <w:r>
              <w:rPr>
                <w:rFonts w:cs="宋体" w:hint="eastAsia"/>
                <w:kern w:val="0"/>
                <w:szCs w:val="21"/>
              </w:rPr>
              <w:t>、</w:t>
            </w:r>
            <w:r>
              <w:rPr>
                <w:rFonts w:cs="宋体" w:hint="eastAsia"/>
                <w:kern w:val="0"/>
                <w:szCs w:val="21"/>
              </w:rPr>
              <w:t>WORD</w:t>
            </w:r>
            <w:r>
              <w:rPr>
                <w:rFonts w:cs="宋体" w:hint="eastAsia"/>
                <w:kern w:val="0"/>
                <w:szCs w:val="21"/>
              </w:rPr>
              <w:t>、</w:t>
            </w:r>
            <w:r>
              <w:rPr>
                <w:rFonts w:cs="宋体" w:hint="eastAsia"/>
                <w:kern w:val="0"/>
                <w:szCs w:val="21"/>
              </w:rPr>
              <w:t>HTML</w:t>
            </w:r>
            <w:r>
              <w:rPr>
                <w:rFonts w:cs="宋体" w:hint="eastAsia"/>
                <w:kern w:val="0"/>
                <w:szCs w:val="21"/>
              </w:rPr>
              <w:t>、</w:t>
            </w:r>
            <w:r>
              <w:rPr>
                <w:rFonts w:cs="宋体" w:hint="eastAsia"/>
                <w:kern w:val="0"/>
                <w:szCs w:val="21"/>
              </w:rPr>
              <w:t>EXCEL</w:t>
            </w:r>
            <w:r>
              <w:rPr>
                <w:rFonts w:cs="宋体" w:hint="eastAsia"/>
                <w:kern w:val="0"/>
                <w:szCs w:val="21"/>
              </w:rPr>
              <w:t>、</w:t>
            </w:r>
            <w:r>
              <w:rPr>
                <w:rFonts w:cs="宋体" w:hint="eastAsia"/>
                <w:kern w:val="0"/>
                <w:szCs w:val="21"/>
              </w:rPr>
              <w:t>PDF</w:t>
            </w:r>
            <w:r>
              <w:rPr>
                <w:rFonts w:cs="宋体" w:hint="eastAsia"/>
                <w:kern w:val="0"/>
                <w:szCs w:val="21"/>
              </w:rPr>
              <w:t>格式导出；</w:t>
            </w:r>
          </w:p>
        </w:tc>
      </w:tr>
    </w:tbl>
    <w:p w:rsidR="001178F2" w:rsidRDefault="001178F2">
      <w:pPr>
        <w:spacing w:line="360" w:lineRule="auto"/>
        <w:jc w:val="left"/>
        <w:rPr>
          <w:rFonts w:ascii="宋体" w:hAnsi="宋体"/>
          <w:szCs w:val="21"/>
        </w:rPr>
      </w:pPr>
    </w:p>
    <w:p w:rsidR="001178F2" w:rsidRDefault="007304C9">
      <w:pPr>
        <w:pStyle w:val="310"/>
        <w:numPr>
          <w:ilvl w:val="1"/>
          <w:numId w:val="2"/>
        </w:numPr>
        <w:spacing w:line="360" w:lineRule="auto"/>
        <w:rPr>
          <w:rFonts w:ascii="宋体" w:cs="仿宋"/>
          <w:color w:val="000000"/>
          <w:kern w:val="0"/>
          <w:szCs w:val="21"/>
        </w:rPr>
      </w:pPr>
      <w:r>
        <w:rPr>
          <w:rFonts w:ascii="宋体" w:cs="仿宋" w:hint="eastAsia"/>
          <w:color w:val="000000"/>
          <w:kern w:val="0"/>
          <w:szCs w:val="21"/>
        </w:rPr>
        <w:t>项目服务范围</w:t>
      </w:r>
    </w:p>
    <w:p w:rsidR="001178F2" w:rsidRDefault="007304C9">
      <w:pPr>
        <w:pStyle w:val="a8"/>
        <w:spacing w:line="360" w:lineRule="auto"/>
        <w:ind w:left="374" w:firstLineChars="0" w:firstLine="0"/>
        <w:rPr>
          <w:rFonts w:ascii="宋体" w:hAnsi="宋体"/>
          <w:szCs w:val="21"/>
        </w:rPr>
      </w:pPr>
      <w:r>
        <w:rPr>
          <w:rFonts w:ascii="宋体" w:hAnsi="宋体" w:hint="eastAsia"/>
          <w:szCs w:val="21"/>
        </w:rPr>
        <w:t>北京大学人民医院运维审计系统双机部分承载硬件采购更换，提供一年硬件质保。</w:t>
      </w:r>
    </w:p>
    <w:p w:rsidR="001178F2" w:rsidRDefault="007304C9">
      <w:pPr>
        <w:pStyle w:val="310"/>
        <w:numPr>
          <w:ilvl w:val="1"/>
          <w:numId w:val="2"/>
        </w:numPr>
        <w:spacing w:line="360" w:lineRule="auto"/>
        <w:rPr>
          <w:rFonts w:ascii="宋体" w:cs="仿宋"/>
          <w:color w:val="000000"/>
          <w:kern w:val="0"/>
          <w:szCs w:val="21"/>
        </w:rPr>
      </w:pPr>
      <w:r>
        <w:rPr>
          <w:rFonts w:ascii="宋体" w:cs="仿宋" w:hint="eastAsia"/>
          <w:color w:val="000000"/>
          <w:kern w:val="0"/>
          <w:szCs w:val="21"/>
        </w:rPr>
        <w:t>服务要求</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投标方</w:t>
      </w:r>
      <w:r>
        <w:rPr>
          <w:rFonts w:asciiTheme="minorHAnsi" w:eastAsiaTheme="minorEastAsia" w:hAnsiTheme="minorHAnsi" w:cstheme="minorBidi"/>
          <w:szCs w:val="21"/>
        </w:rPr>
        <w:t>需</w:t>
      </w:r>
      <w:r>
        <w:rPr>
          <w:rFonts w:asciiTheme="minorHAnsi" w:eastAsiaTheme="minorEastAsia" w:hAnsiTheme="minorHAnsi" w:cstheme="minorBidi" w:hint="eastAsia"/>
          <w:szCs w:val="21"/>
        </w:rPr>
        <w:t>对现有运维审计系统</w:t>
      </w:r>
      <w:r>
        <w:rPr>
          <w:rFonts w:asciiTheme="minorHAnsi" w:eastAsiaTheme="minorEastAsia" w:hAnsiTheme="minorHAnsi" w:cstheme="minorBidi"/>
          <w:szCs w:val="21"/>
        </w:rPr>
        <w:t>的</w:t>
      </w:r>
      <w:r>
        <w:rPr>
          <w:rFonts w:asciiTheme="minorHAnsi" w:eastAsiaTheme="minorEastAsia" w:hAnsiTheme="minorHAnsi" w:cstheme="minorBidi" w:hint="eastAsia"/>
          <w:szCs w:val="21"/>
        </w:rPr>
        <w:t>软硬件</w:t>
      </w:r>
      <w:r>
        <w:rPr>
          <w:rFonts w:asciiTheme="minorHAnsi" w:eastAsiaTheme="minorEastAsia" w:hAnsiTheme="minorHAnsi" w:cstheme="minorBidi"/>
          <w:szCs w:val="21"/>
        </w:rPr>
        <w:t>提供</w:t>
      </w:r>
      <w:r>
        <w:rPr>
          <w:rFonts w:asciiTheme="minorHAnsi" w:eastAsiaTheme="minorEastAsia" w:hAnsiTheme="minorHAnsi" w:cstheme="minorBidi" w:hint="eastAsia"/>
          <w:szCs w:val="21"/>
        </w:rPr>
        <w:t>7</w:t>
      </w:r>
      <w:r>
        <w:rPr>
          <w:rFonts w:asciiTheme="minorHAnsi" w:eastAsiaTheme="minorEastAsia" w:hAnsiTheme="minorHAnsi" w:cstheme="minorBidi"/>
          <w:szCs w:val="21"/>
        </w:rPr>
        <w:t>*</w:t>
      </w:r>
      <w:proofErr w:type="gramStart"/>
      <w:r>
        <w:rPr>
          <w:rFonts w:asciiTheme="minorHAnsi" w:eastAsiaTheme="minorEastAsia" w:hAnsiTheme="minorHAnsi" w:cstheme="minorBidi"/>
          <w:szCs w:val="21"/>
        </w:rPr>
        <w:t>24</w:t>
      </w:r>
      <w:r>
        <w:rPr>
          <w:rFonts w:asciiTheme="minorHAnsi" w:eastAsiaTheme="minorEastAsia" w:hAnsiTheme="minorHAnsi" w:cstheme="minorBidi" w:hint="eastAsia"/>
          <w:szCs w:val="21"/>
        </w:rPr>
        <w:t>小时</w:t>
      </w:r>
      <w:r>
        <w:rPr>
          <w:rFonts w:asciiTheme="minorHAnsi" w:eastAsiaTheme="minorEastAsia" w:hAnsiTheme="minorHAnsi" w:cstheme="minorBidi"/>
          <w:szCs w:val="21"/>
        </w:rPr>
        <w:t>维保服务</w:t>
      </w:r>
      <w:proofErr w:type="gramEnd"/>
      <w:r>
        <w:rPr>
          <w:rFonts w:asciiTheme="minorHAnsi" w:eastAsiaTheme="minorEastAsia" w:hAnsiTheme="minorHAnsi" w:cstheme="minorBidi" w:hint="eastAsia"/>
          <w:szCs w:val="21"/>
        </w:rPr>
        <w:t>。具体</w:t>
      </w:r>
      <w:r>
        <w:rPr>
          <w:rFonts w:asciiTheme="minorHAnsi" w:eastAsiaTheme="minorEastAsia" w:hAnsiTheme="minorHAnsi" w:cstheme="minorBidi"/>
          <w:szCs w:val="21"/>
        </w:rPr>
        <w:t>服务要求如下：</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硬件更换服务</w:t>
      </w:r>
    </w:p>
    <w:p w:rsidR="001178F2" w:rsidRDefault="007304C9">
      <w:pPr>
        <w:spacing w:line="360" w:lineRule="auto"/>
        <w:ind w:firstLineChars="200" w:firstLine="420"/>
        <w:rPr>
          <w:rFonts w:asciiTheme="minorHAnsi" w:eastAsiaTheme="minorEastAsia" w:hAnsiTheme="minorHAnsi" w:cstheme="minorBidi"/>
          <w:szCs w:val="21"/>
        </w:rPr>
      </w:pPr>
      <w:r>
        <w:rPr>
          <w:rFonts w:asciiTheme="minorHAnsi" w:eastAsiaTheme="minorEastAsia" w:hAnsiTheme="minorHAnsi" w:cstheme="minorBidi" w:hint="eastAsia"/>
          <w:szCs w:val="21"/>
        </w:rPr>
        <w:t>投标方对现有的所运行的运维审计系统在保证数据完整性，业务不中断的前提下更换硬件，硬件更换后提供不少</w:t>
      </w:r>
      <w:r>
        <w:rPr>
          <w:rFonts w:asciiTheme="minorHAnsi" w:eastAsiaTheme="minorEastAsia" w:hAnsiTheme="minorHAnsi" w:cstheme="minorBidi" w:hint="eastAsia"/>
          <w:szCs w:val="21"/>
        </w:rPr>
        <w:t>7</w:t>
      </w:r>
      <w:r>
        <w:rPr>
          <w:rFonts w:asciiTheme="minorHAnsi" w:eastAsiaTheme="minorEastAsia" w:hAnsiTheme="minorHAnsi" w:cstheme="minorBidi" w:hint="eastAsia"/>
          <w:szCs w:val="21"/>
        </w:rPr>
        <w:t>个工作日的运行维护。</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巡检服务</w:t>
      </w:r>
    </w:p>
    <w:p w:rsidR="001178F2" w:rsidRDefault="007304C9">
      <w:pPr>
        <w:spacing w:line="360" w:lineRule="auto"/>
        <w:ind w:firstLineChars="200" w:firstLine="420"/>
        <w:rPr>
          <w:rFonts w:asciiTheme="minorHAnsi" w:eastAsiaTheme="minorEastAsia" w:hAnsiTheme="minorHAnsi" w:cstheme="minorBidi"/>
          <w:szCs w:val="21"/>
        </w:rPr>
      </w:pPr>
      <w:r>
        <w:rPr>
          <w:rFonts w:asciiTheme="minorHAnsi" w:eastAsiaTheme="minorEastAsia" w:hAnsiTheme="minorHAnsi" w:cstheme="minorBidi" w:hint="eastAsia"/>
          <w:szCs w:val="21"/>
        </w:rPr>
        <w:t>投标方对运维审计系统进行定期巡检与维护，每年不少于</w:t>
      </w:r>
      <w:r>
        <w:rPr>
          <w:rFonts w:asciiTheme="minorHAnsi" w:eastAsiaTheme="minorEastAsia" w:hAnsiTheme="minorHAnsi" w:cstheme="minorBidi"/>
          <w:szCs w:val="21"/>
        </w:rPr>
        <w:t>4</w:t>
      </w:r>
      <w:r>
        <w:rPr>
          <w:rFonts w:asciiTheme="minorHAnsi" w:eastAsiaTheme="minorEastAsia" w:hAnsiTheme="minorHAnsi" w:cstheme="minorBidi" w:hint="eastAsia"/>
          <w:szCs w:val="21"/>
        </w:rPr>
        <w:t>次，发现问题，及时解决。</w:t>
      </w:r>
      <w:r>
        <w:rPr>
          <w:rFonts w:asciiTheme="minorHAnsi" w:eastAsiaTheme="minorEastAsia" w:hAnsiTheme="minorHAnsi" w:cstheme="minorBidi" w:hint="eastAsia"/>
          <w:szCs w:val="21"/>
        </w:rPr>
        <w:lastRenderedPageBreak/>
        <w:t>巡检时检测整套设备的使用情况，包括</w:t>
      </w:r>
      <w:r>
        <w:rPr>
          <w:rFonts w:asciiTheme="minorHAnsi" w:eastAsiaTheme="minorEastAsia" w:hAnsiTheme="minorHAnsi" w:cstheme="minorBidi" w:hint="eastAsia"/>
          <w:szCs w:val="21"/>
        </w:rPr>
        <w:t>CPU</w:t>
      </w:r>
      <w:r>
        <w:rPr>
          <w:rFonts w:asciiTheme="minorHAnsi" w:eastAsiaTheme="minorEastAsia" w:hAnsiTheme="minorHAnsi" w:cstheme="minorBidi" w:hint="eastAsia"/>
          <w:szCs w:val="21"/>
        </w:rPr>
        <w:t>、内存、风扇、磁盘、系统运行状况。</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热线服务</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正常工作时间由专人执守；在非工作时间设置有专人</w:t>
      </w:r>
      <w:r>
        <w:rPr>
          <w:rFonts w:asciiTheme="minorHAnsi" w:eastAsiaTheme="minorEastAsia" w:hAnsiTheme="minorHAnsi" w:cstheme="minorBidi" w:hint="eastAsia"/>
          <w:szCs w:val="21"/>
        </w:rPr>
        <w:t>7*24</w:t>
      </w:r>
      <w:r>
        <w:rPr>
          <w:rFonts w:asciiTheme="minorHAnsi" w:eastAsiaTheme="minorEastAsia" w:hAnsiTheme="minorHAnsi" w:cstheme="minorBidi" w:hint="eastAsia"/>
          <w:szCs w:val="21"/>
        </w:rPr>
        <w:t>小时接听的移动电话热线，用于解决接听</w:t>
      </w:r>
      <w:r>
        <w:rPr>
          <w:rFonts w:asciiTheme="minorHAnsi" w:eastAsiaTheme="minorEastAsia" w:hAnsiTheme="minorHAnsi" w:cstheme="minorBidi" w:hint="eastAsia"/>
          <w:szCs w:val="21"/>
        </w:rPr>
        <w:t>7*24</w:t>
      </w:r>
      <w:r>
        <w:rPr>
          <w:rFonts w:asciiTheme="minorHAnsi" w:eastAsiaTheme="minorEastAsia" w:hAnsiTheme="minorHAnsi" w:cstheme="minorBidi" w:hint="eastAsia"/>
          <w:szCs w:val="21"/>
        </w:rPr>
        <w:t>小时核心系统情况汇报。同时还通过</w:t>
      </w:r>
      <w:r>
        <w:rPr>
          <w:rFonts w:asciiTheme="minorHAnsi" w:eastAsiaTheme="minorEastAsia" w:hAnsiTheme="minorHAnsi" w:cstheme="minorBidi" w:hint="eastAsia"/>
          <w:szCs w:val="21"/>
        </w:rPr>
        <w:t>E-mail</w:t>
      </w:r>
      <w:r>
        <w:rPr>
          <w:rFonts w:asciiTheme="minorHAnsi" w:eastAsiaTheme="minorEastAsia" w:hAnsiTheme="minorHAnsi" w:cstheme="minorBidi" w:hint="eastAsia"/>
          <w:szCs w:val="21"/>
        </w:rPr>
        <w:t>、</w:t>
      </w:r>
      <w:r>
        <w:rPr>
          <w:rFonts w:asciiTheme="minorHAnsi" w:eastAsiaTheme="minorEastAsia" w:hAnsiTheme="minorHAnsi" w:cstheme="minorBidi" w:hint="eastAsia"/>
          <w:szCs w:val="21"/>
        </w:rPr>
        <w:t>QQ</w:t>
      </w:r>
      <w:r>
        <w:rPr>
          <w:rFonts w:asciiTheme="minorHAnsi" w:eastAsiaTheme="minorEastAsia" w:hAnsiTheme="minorHAnsi" w:cstheme="minorBidi" w:hint="eastAsia"/>
          <w:szCs w:val="21"/>
        </w:rPr>
        <w:t>、</w:t>
      </w:r>
      <w:proofErr w:type="gramStart"/>
      <w:r>
        <w:rPr>
          <w:rFonts w:asciiTheme="minorHAnsi" w:eastAsiaTheme="minorEastAsia" w:hAnsiTheme="minorHAnsi" w:cstheme="minorBidi" w:hint="eastAsia"/>
          <w:szCs w:val="21"/>
        </w:rPr>
        <w:t>微信等</w:t>
      </w:r>
      <w:proofErr w:type="gramEnd"/>
      <w:r>
        <w:rPr>
          <w:rFonts w:asciiTheme="minorHAnsi" w:eastAsiaTheme="minorEastAsia" w:hAnsiTheme="minorHAnsi" w:cstheme="minorBidi" w:hint="eastAsia"/>
          <w:szCs w:val="21"/>
        </w:rPr>
        <w:t>多种方式与用户进行密切联系和沟通，及时了解各地系统的运行状况。</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热线服务台服务内容包括</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通过热线，提供对人民医院系统管理人员的电话支持。</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每月编写一份关于《热线电话支持服务的统计报告》给人民医院相关人员，以分析工作情况，使今后工作得以不断改进。</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热线服务的时效为：每周一至周五上午九时至下午六时</w:t>
      </w:r>
      <w:r>
        <w:rPr>
          <w:rFonts w:asciiTheme="minorHAnsi" w:eastAsiaTheme="minorEastAsia" w:hAnsiTheme="minorHAnsi" w:cstheme="minorBidi" w:hint="eastAsia"/>
          <w:szCs w:val="21"/>
        </w:rPr>
        <w:t>(</w:t>
      </w:r>
      <w:r>
        <w:rPr>
          <w:rFonts w:asciiTheme="minorHAnsi" w:eastAsiaTheme="minorEastAsia" w:hAnsiTheme="minorHAnsi" w:cstheme="minorBidi" w:hint="eastAsia"/>
          <w:szCs w:val="21"/>
        </w:rPr>
        <w:t>国定节假日除外</w:t>
      </w:r>
      <w:r>
        <w:rPr>
          <w:rFonts w:asciiTheme="minorHAnsi" w:eastAsiaTheme="minorEastAsia" w:hAnsiTheme="minorHAnsi" w:cstheme="minorBidi" w:hint="eastAsia"/>
          <w:szCs w:val="21"/>
        </w:rPr>
        <w:t>)</w:t>
      </w:r>
      <w:r>
        <w:rPr>
          <w:rFonts w:asciiTheme="minorHAnsi" w:eastAsiaTheme="minorEastAsia" w:hAnsiTheme="minorHAnsi" w:cstheme="minorBidi" w:hint="eastAsia"/>
          <w:szCs w:val="21"/>
        </w:rPr>
        <w:t>。</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项目经理保证</w:t>
      </w:r>
      <w:r>
        <w:rPr>
          <w:rFonts w:asciiTheme="minorHAnsi" w:eastAsiaTheme="minorEastAsia" w:hAnsiTheme="minorHAnsi" w:cstheme="minorBidi" w:hint="eastAsia"/>
          <w:szCs w:val="21"/>
        </w:rPr>
        <w:t>24</w:t>
      </w:r>
      <w:r>
        <w:rPr>
          <w:rFonts w:asciiTheme="minorHAnsi" w:eastAsiaTheme="minorEastAsia" w:hAnsiTheme="minorHAnsi" w:cstheme="minorBidi" w:hint="eastAsia"/>
          <w:szCs w:val="21"/>
        </w:rPr>
        <w:t>小时电话待岗，应对由于系统设备所产生的业务影响。</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如果经厂商确认问题是硬件故障所导致的，厂商提供相应的应急储备方案，提供相应的备件，以保证能及时更换。</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售后服务期内</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售后服务期内网络软件、硬件故障维护应免费，当网络发生故障时，当地有办事处的，技术人员在</w:t>
      </w:r>
      <w:r>
        <w:rPr>
          <w:rFonts w:asciiTheme="minorHAnsi" w:eastAsiaTheme="minorEastAsia" w:hAnsiTheme="minorHAnsi" w:cstheme="minorBidi"/>
          <w:szCs w:val="21"/>
        </w:rPr>
        <w:t xml:space="preserve"> 1 </w:t>
      </w:r>
      <w:r>
        <w:rPr>
          <w:rFonts w:asciiTheme="minorHAnsi" w:eastAsiaTheme="minorEastAsia" w:hAnsiTheme="minorHAnsi" w:cstheme="minorBidi" w:hint="eastAsia"/>
          <w:szCs w:val="21"/>
        </w:rPr>
        <w:t>小时内到达现场免费服务，其他地方</w:t>
      </w:r>
      <w:r>
        <w:rPr>
          <w:rFonts w:asciiTheme="minorHAnsi" w:eastAsiaTheme="minorEastAsia" w:hAnsiTheme="minorHAnsi" w:cstheme="minorBidi"/>
          <w:szCs w:val="21"/>
        </w:rPr>
        <w:t>12</w:t>
      </w:r>
      <w:r>
        <w:rPr>
          <w:rFonts w:asciiTheme="minorHAnsi" w:eastAsiaTheme="minorEastAsia" w:hAnsiTheme="minorHAnsi" w:cstheme="minorBidi" w:hint="eastAsia"/>
          <w:szCs w:val="21"/>
        </w:rPr>
        <w:t>小时内到达现场免费服务。</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所有的正式销售的软件升级为免费，不收取任何升级服务费用。</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向用户提供</w:t>
      </w:r>
      <w:proofErr w:type="gramStart"/>
      <w:r>
        <w:rPr>
          <w:rFonts w:asciiTheme="minorHAnsi" w:eastAsiaTheme="minorEastAsia" w:hAnsiTheme="minorHAnsi" w:cstheme="minorBidi" w:hint="eastAsia"/>
          <w:szCs w:val="21"/>
        </w:rPr>
        <w:t>不</w:t>
      </w:r>
      <w:proofErr w:type="gramEnd"/>
      <w:r>
        <w:rPr>
          <w:rFonts w:asciiTheme="minorHAnsi" w:eastAsiaTheme="minorEastAsia" w:hAnsiTheme="minorHAnsi" w:cstheme="minorBidi" w:hint="eastAsia"/>
          <w:szCs w:val="21"/>
        </w:rPr>
        <w:t>限时间、不限数量的售后电话支持或</w:t>
      </w:r>
      <w:r>
        <w:rPr>
          <w:rFonts w:asciiTheme="minorHAnsi" w:eastAsiaTheme="minorEastAsia" w:hAnsiTheme="minorHAnsi" w:cstheme="minorBidi"/>
          <w:szCs w:val="21"/>
        </w:rPr>
        <w:t>e-mail</w:t>
      </w:r>
      <w:r>
        <w:rPr>
          <w:rFonts w:asciiTheme="minorHAnsi" w:eastAsiaTheme="minorEastAsia" w:hAnsiTheme="minorHAnsi" w:cstheme="minorBidi" w:hint="eastAsia"/>
          <w:szCs w:val="21"/>
        </w:rPr>
        <w:t>支持，它帮助您的安全管理员迅速有效地解决问题。</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每周至少一次回访用户。</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提供针对于运维审计系统的培训，</w:t>
      </w:r>
      <w:proofErr w:type="gramStart"/>
      <w:r>
        <w:rPr>
          <w:rFonts w:asciiTheme="minorHAnsi" w:eastAsiaTheme="minorEastAsia" w:hAnsiTheme="minorHAnsi" w:cstheme="minorBidi" w:hint="eastAsia"/>
          <w:szCs w:val="21"/>
        </w:rPr>
        <w:t>此培训</w:t>
      </w:r>
      <w:proofErr w:type="gramEnd"/>
      <w:r>
        <w:rPr>
          <w:rFonts w:asciiTheme="minorHAnsi" w:eastAsiaTheme="minorEastAsia" w:hAnsiTheme="minorHAnsi" w:cstheme="minorBidi" w:hint="eastAsia"/>
          <w:szCs w:val="21"/>
        </w:rPr>
        <w:t>不限次数和人员数量。</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售后服务期外</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保修期后，可获得电话、</w:t>
      </w:r>
      <w:r>
        <w:rPr>
          <w:rFonts w:asciiTheme="minorHAnsi" w:eastAsiaTheme="minorEastAsia" w:hAnsiTheme="minorHAnsi" w:cstheme="minorBidi"/>
          <w:szCs w:val="21"/>
        </w:rPr>
        <w:t>mail</w:t>
      </w:r>
      <w:r>
        <w:rPr>
          <w:rFonts w:asciiTheme="minorHAnsi" w:eastAsiaTheme="minorEastAsia" w:hAnsiTheme="minorHAnsi" w:cstheme="minorBidi" w:hint="eastAsia"/>
          <w:szCs w:val="21"/>
        </w:rPr>
        <w:t>及在线支持等免费服务。</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 xml:space="preserve"> </w:t>
      </w:r>
      <w:r>
        <w:rPr>
          <w:rFonts w:asciiTheme="minorHAnsi" w:eastAsiaTheme="minorEastAsia" w:hAnsiTheme="minorHAnsi" w:cstheme="minorBidi" w:hint="eastAsia"/>
          <w:szCs w:val="21"/>
        </w:rPr>
        <w:t>项目</w:t>
      </w:r>
      <w:r>
        <w:rPr>
          <w:rFonts w:asciiTheme="minorHAnsi" w:eastAsiaTheme="minorEastAsia" w:hAnsiTheme="minorHAnsi" w:cstheme="minorBidi"/>
          <w:szCs w:val="21"/>
        </w:rPr>
        <w:t>管理及人员要求</w:t>
      </w:r>
    </w:p>
    <w:p w:rsidR="001178F2" w:rsidRDefault="007304C9">
      <w:pPr>
        <w:pStyle w:val="a8"/>
        <w:tabs>
          <w:tab w:val="left" w:pos="2100"/>
        </w:tabs>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投标方需要提供一名</w:t>
      </w:r>
      <w:proofErr w:type="gramStart"/>
      <w:r>
        <w:rPr>
          <w:rFonts w:asciiTheme="minorHAnsi" w:eastAsiaTheme="minorEastAsia" w:hAnsiTheme="minorHAnsi" w:cstheme="minorBidi" w:hint="eastAsia"/>
          <w:szCs w:val="21"/>
        </w:rPr>
        <w:t>专职项目</w:t>
      </w:r>
      <w:proofErr w:type="gramEnd"/>
      <w:r>
        <w:rPr>
          <w:rFonts w:asciiTheme="minorHAnsi" w:eastAsiaTheme="minorEastAsia" w:hAnsiTheme="minorHAnsi" w:cstheme="minorBidi" w:hint="eastAsia"/>
          <w:szCs w:val="21"/>
        </w:rPr>
        <w:t>经理，负责服务启动会、服务总结会的召开，并在服务过程中进行质量监控和问题协调，项目经理要保证</w:t>
      </w:r>
      <w:r>
        <w:rPr>
          <w:rFonts w:asciiTheme="minorHAnsi" w:eastAsiaTheme="minorEastAsia" w:hAnsiTheme="minorHAnsi" w:cstheme="minorBidi" w:hint="eastAsia"/>
          <w:szCs w:val="21"/>
        </w:rPr>
        <w:t>7*24</w:t>
      </w:r>
      <w:r>
        <w:rPr>
          <w:rFonts w:asciiTheme="minorHAnsi" w:eastAsiaTheme="minorEastAsia" w:hAnsiTheme="minorHAnsi" w:cstheme="minorBidi" w:hint="eastAsia"/>
          <w:szCs w:val="21"/>
        </w:rPr>
        <w:t>小时电话响应。</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投标方</w:t>
      </w:r>
      <w:r>
        <w:rPr>
          <w:rFonts w:asciiTheme="minorHAnsi" w:eastAsiaTheme="minorEastAsia" w:hAnsiTheme="minorHAnsi" w:cstheme="minorBidi"/>
          <w:szCs w:val="21"/>
        </w:rPr>
        <w:t>应</w:t>
      </w:r>
      <w:r>
        <w:rPr>
          <w:rFonts w:asciiTheme="minorHAnsi" w:eastAsiaTheme="minorEastAsia" w:hAnsiTheme="minorHAnsi" w:cstheme="minorBidi" w:hint="eastAsia"/>
          <w:szCs w:val="21"/>
        </w:rPr>
        <w:t>成立</w:t>
      </w:r>
      <w:r>
        <w:rPr>
          <w:rFonts w:asciiTheme="minorHAnsi" w:eastAsiaTheme="minorEastAsia" w:hAnsiTheme="minorHAnsi" w:cstheme="minorBidi"/>
          <w:szCs w:val="21"/>
        </w:rPr>
        <w:t>专门的</w:t>
      </w:r>
      <w:r>
        <w:rPr>
          <w:rFonts w:asciiTheme="minorHAnsi" w:eastAsiaTheme="minorEastAsia" w:hAnsiTheme="minorHAnsi" w:cstheme="minorBidi" w:hint="eastAsia"/>
          <w:szCs w:val="21"/>
        </w:rPr>
        <w:t>项目</w:t>
      </w:r>
      <w:r>
        <w:rPr>
          <w:rFonts w:asciiTheme="minorHAnsi" w:eastAsiaTheme="minorEastAsia" w:hAnsiTheme="minorHAnsi" w:cstheme="minorBidi"/>
          <w:szCs w:val="21"/>
        </w:rPr>
        <w:t>运维团队，协助甲方</w:t>
      </w:r>
      <w:r>
        <w:rPr>
          <w:rFonts w:asciiTheme="minorHAnsi" w:eastAsiaTheme="minorEastAsia" w:hAnsiTheme="minorHAnsi" w:cstheme="minorBidi" w:hint="eastAsia"/>
          <w:szCs w:val="21"/>
        </w:rPr>
        <w:t>处理维保</w:t>
      </w:r>
      <w:r>
        <w:rPr>
          <w:rFonts w:asciiTheme="minorHAnsi" w:eastAsiaTheme="minorEastAsia" w:hAnsiTheme="minorHAnsi" w:cstheme="minorBidi"/>
          <w:szCs w:val="21"/>
        </w:rPr>
        <w:t>设备的日常维护工作</w:t>
      </w:r>
      <w:r>
        <w:rPr>
          <w:rFonts w:asciiTheme="minorHAnsi" w:eastAsiaTheme="minorEastAsia" w:hAnsiTheme="minorHAnsi" w:cstheme="minorBidi" w:hint="eastAsia"/>
          <w:szCs w:val="21"/>
        </w:rPr>
        <w:t>。</w:t>
      </w:r>
    </w:p>
    <w:p w:rsidR="001178F2" w:rsidRDefault="007304C9">
      <w:pPr>
        <w:pStyle w:val="a8"/>
        <w:spacing w:line="360" w:lineRule="auto"/>
        <w:ind w:left="420"/>
        <w:rPr>
          <w:rFonts w:asciiTheme="minorHAnsi" w:eastAsiaTheme="minorEastAsia" w:hAnsiTheme="minorHAnsi" w:cstheme="minorBidi"/>
          <w:sz w:val="24"/>
          <w:szCs w:val="32"/>
        </w:rPr>
      </w:pPr>
      <w:r>
        <w:rPr>
          <w:rFonts w:asciiTheme="minorHAnsi" w:eastAsiaTheme="minorEastAsia" w:hAnsiTheme="minorHAnsi" w:cstheme="minorBidi" w:hint="eastAsia"/>
          <w:szCs w:val="21"/>
        </w:rPr>
        <w:t>投标方应提供拟投入该项目团队的工程师不少于</w:t>
      </w:r>
      <w:r>
        <w:rPr>
          <w:rFonts w:asciiTheme="minorHAnsi" w:eastAsiaTheme="minorEastAsia" w:hAnsiTheme="minorHAnsi" w:cstheme="minorBidi"/>
          <w:szCs w:val="21"/>
        </w:rPr>
        <w:t>3</w:t>
      </w:r>
      <w:r>
        <w:rPr>
          <w:rFonts w:asciiTheme="minorHAnsi" w:eastAsiaTheme="minorEastAsia" w:hAnsiTheme="minorHAnsi" w:cstheme="minorBidi" w:hint="eastAsia"/>
          <w:szCs w:val="21"/>
        </w:rPr>
        <w:t>名。</w:t>
      </w:r>
    </w:p>
    <w:p w:rsidR="001178F2" w:rsidRDefault="007304C9">
      <w:pPr>
        <w:pStyle w:val="310"/>
        <w:numPr>
          <w:ilvl w:val="1"/>
          <w:numId w:val="2"/>
        </w:numPr>
        <w:spacing w:line="360" w:lineRule="auto"/>
        <w:rPr>
          <w:rFonts w:ascii="宋体" w:cs="仿宋"/>
          <w:color w:val="000000"/>
          <w:kern w:val="0"/>
          <w:szCs w:val="21"/>
        </w:rPr>
      </w:pPr>
      <w:r>
        <w:rPr>
          <w:rFonts w:ascii="宋体" w:cs="仿宋"/>
          <w:color w:val="000000"/>
          <w:kern w:val="0"/>
          <w:szCs w:val="21"/>
        </w:rPr>
        <w:t>项目交付物</w:t>
      </w:r>
    </w:p>
    <w:tbl>
      <w:tblPr>
        <w:tblW w:w="78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30"/>
        <w:gridCol w:w="4820"/>
      </w:tblGrid>
      <w:tr w:rsidR="001178F2">
        <w:tc>
          <w:tcPr>
            <w:tcW w:w="1275" w:type="dxa"/>
          </w:tcPr>
          <w:p w:rsidR="001178F2" w:rsidRDefault="007304C9">
            <w:pPr>
              <w:jc w:val="center"/>
              <w:rPr>
                <w:rFonts w:ascii="宋体" w:hAnsi="宋体"/>
                <w:szCs w:val="21"/>
              </w:rPr>
            </w:pPr>
            <w:r>
              <w:rPr>
                <w:rFonts w:ascii="宋体" w:hAnsi="宋体" w:hint="eastAsia"/>
                <w:szCs w:val="21"/>
              </w:rPr>
              <w:t>阶段</w:t>
            </w:r>
          </w:p>
        </w:tc>
        <w:tc>
          <w:tcPr>
            <w:tcW w:w="1730" w:type="dxa"/>
          </w:tcPr>
          <w:p w:rsidR="001178F2" w:rsidRDefault="007304C9">
            <w:pPr>
              <w:jc w:val="center"/>
              <w:rPr>
                <w:rFonts w:ascii="宋体" w:hAnsi="宋体"/>
                <w:szCs w:val="21"/>
              </w:rPr>
            </w:pPr>
            <w:r>
              <w:rPr>
                <w:rFonts w:ascii="宋体" w:hAnsi="宋体" w:hint="eastAsia"/>
                <w:szCs w:val="21"/>
              </w:rPr>
              <w:t>项目文件</w:t>
            </w:r>
          </w:p>
        </w:tc>
        <w:tc>
          <w:tcPr>
            <w:tcW w:w="4820" w:type="dxa"/>
          </w:tcPr>
          <w:p w:rsidR="001178F2" w:rsidRDefault="007304C9">
            <w:pPr>
              <w:jc w:val="center"/>
              <w:rPr>
                <w:rFonts w:ascii="宋体" w:hAnsi="宋体"/>
                <w:szCs w:val="21"/>
              </w:rPr>
            </w:pPr>
            <w:r>
              <w:rPr>
                <w:rFonts w:ascii="宋体" w:hAnsi="宋体" w:hint="eastAsia"/>
                <w:szCs w:val="21"/>
              </w:rPr>
              <w:t>说明</w:t>
            </w:r>
          </w:p>
        </w:tc>
      </w:tr>
      <w:tr w:rsidR="001178F2">
        <w:tc>
          <w:tcPr>
            <w:tcW w:w="1275" w:type="dxa"/>
            <w:vAlign w:val="center"/>
          </w:tcPr>
          <w:p w:rsidR="001178F2" w:rsidRDefault="007304C9">
            <w:pPr>
              <w:rPr>
                <w:rFonts w:ascii="宋体" w:hAnsi="宋体"/>
                <w:szCs w:val="21"/>
              </w:rPr>
            </w:pPr>
            <w:r>
              <w:rPr>
                <w:rFonts w:ascii="宋体" w:hAnsi="宋体" w:hint="eastAsia"/>
                <w:szCs w:val="21"/>
              </w:rPr>
              <w:t>规划</w:t>
            </w:r>
          </w:p>
        </w:tc>
        <w:tc>
          <w:tcPr>
            <w:tcW w:w="1730" w:type="dxa"/>
            <w:vAlign w:val="center"/>
          </w:tcPr>
          <w:p w:rsidR="001178F2" w:rsidRDefault="007304C9">
            <w:pPr>
              <w:rPr>
                <w:rFonts w:ascii="宋体" w:hAnsi="宋体"/>
                <w:szCs w:val="21"/>
              </w:rPr>
            </w:pPr>
            <w:r>
              <w:rPr>
                <w:rFonts w:ascii="宋体" w:hAnsi="宋体" w:hint="eastAsia"/>
                <w:szCs w:val="21"/>
              </w:rPr>
              <w:t>《工作说明书》</w:t>
            </w:r>
          </w:p>
        </w:tc>
        <w:tc>
          <w:tcPr>
            <w:tcW w:w="4820" w:type="dxa"/>
          </w:tcPr>
          <w:p w:rsidR="001178F2" w:rsidRDefault="007304C9">
            <w:pPr>
              <w:rPr>
                <w:rFonts w:ascii="宋体" w:hAnsi="宋体"/>
                <w:szCs w:val="21"/>
              </w:rPr>
            </w:pPr>
            <w:r>
              <w:rPr>
                <w:rFonts w:ascii="宋体" w:hAnsi="宋体" w:hint="eastAsia"/>
                <w:szCs w:val="21"/>
              </w:rPr>
              <w:t>确定项目的目标、范围、交付物、工作内容和方法、项目验收条件和标准等内容</w:t>
            </w:r>
          </w:p>
        </w:tc>
      </w:tr>
      <w:tr w:rsidR="001178F2">
        <w:tc>
          <w:tcPr>
            <w:tcW w:w="1275" w:type="dxa"/>
            <w:vMerge w:val="restart"/>
            <w:vAlign w:val="center"/>
          </w:tcPr>
          <w:p w:rsidR="001178F2" w:rsidRDefault="007304C9">
            <w:pPr>
              <w:rPr>
                <w:rFonts w:ascii="宋体" w:hAnsi="宋体"/>
                <w:szCs w:val="21"/>
              </w:rPr>
            </w:pPr>
            <w:r>
              <w:rPr>
                <w:rFonts w:ascii="宋体" w:hAnsi="宋体" w:hint="eastAsia"/>
                <w:szCs w:val="21"/>
              </w:rPr>
              <w:lastRenderedPageBreak/>
              <w:t>运维</w:t>
            </w:r>
          </w:p>
        </w:tc>
        <w:tc>
          <w:tcPr>
            <w:tcW w:w="1730" w:type="dxa"/>
            <w:vAlign w:val="center"/>
          </w:tcPr>
          <w:p w:rsidR="001178F2" w:rsidRDefault="007304C9">
            <w:pPr>
              <w:rPr>
                <w:rFonts w:ascii="宋体" w:hAnsi="宋体"/>
                <w:szCs w:val="21"/>
              </w:rPr>
            </w:pPr>
            <w:r>
              <w:rPr>
                <w:rFonts w:ascii="宋体" w:hAnsi="宋体" w:hint="eastAsia"/>
                <w:szCs w:val="21"/>
              </w:rPr>
              <w:t>《技术</w:t>
            </w:r>
            <w:r>
              <w:rPr>
                <w:rFonts w:ascii="宋体" w:hAnsi="宋体"/>
                <w:szCs w:val="21"/>
              </w:rPr>
              <w:t>文档</w:t>
            </w:r>
            <w:r>
              <w:rPr>
                <w:rFonts w:ascii="宋体" w:hAnsi="宋体" w:hint="eastAsia"/>
                <w:szCs w:val="21"/>
              </w:rPr>
              <w:t>》、《用户使用</w:t>
            </w:r>
            <w:r>
              <w:rPr>
                <w:rFonts w:ascii="宋体" w:hAnsi="宋体"/>
                <w:szCs w:val="21"/>
              </w:rPr>
              <w:t>培训手册</w:t>
            </w:r>
            <w:r>
              <w:rPr>
                <w:rFonts w:ascii="宋体" w:hAnsi="宋体" w:hint="eastAsia"/>
                <w:szCs w:val="21"/>
              </w:rPr>
              <w:t>》</w:t>
            </w:r>
          </w:p>
        </w:tc>
        <w:tc>
          <w:tcPr>
            <w:tcW w:w="4820" w:type="dxa"/>
          </w:tcPr>
          <w:p w:rsidR="001178F2" w:rsidRDefault="007304C9">
            <w:pPr>
              <w:rPr>
                <w:rFonts w:ascii="宋体" w:hAnsi="宋体"/>
                <w:szCs w:val="21"/>
              </w:rPr>
            </w:pPr>
            <w:r>
              <w:rPr>
                <w:rFonts w:ascii="宋体" w:hAnsi="宋体" w:hint="eastAsia"/>
                <w:szCs w:val="21"/>
              </w:rPr>
              <w:t>按用户</w:t>
            </w:r>
            <w:r>
              <w:rPr>
                <w:rFonts w:ascii="宋体" w:hAnsi="宋体"/>
                <w:szCs w:val="21"/>
              </w:rPr>
              <w:t>需求，</w:t>
            </w:r>
            <w:r>
              <w:rPr>
                <w:rFonts w:ascii="宋体" w:hAnsi="宋体" w:hint="eastAsia"/>
                <w:szCs w:val="21"/>
              </w:rPr>
              <w:t>提供存储等</w:t>
            </w:r>
            <w:r>
              <w:rPr>
                <w:rFonts w:ascii="宋体" w:hAnsi="宋体"/>
                <w:szCs w:val="21"/>
              </w:rPr>
              <w:t>设备相关的</w:t>
            </w:r>
            <w:r>
              <w:rPr>
                <w:rFonts w:ascii="宋体" w:hAnsi="宋体" w:hint="eastAsia"/>
                <w:szCs w:val="21"/>
              </w:rPr>
              <w:t>技术</w:t>
            </w:r>
            <w:r>
              <w:rPr>
                <w:rFonts w:ascii="宋体" w:hAnsi="宋体"/>
                <w:szCs w:val="21"/>
              </w:rPr>
              <w:t>文档、使用手册</w:t>
            </w:r>
            <w:r>
              <w:rPr>
                <w:rFonts w:ascii="宋体" w:hAnsi="宋体" w:hint="eastAsia"/>
                <w:szCs w:val="21"/>
              </w:rPr>
              <w:t>，</w:t>
            </w:r>
            <w:r>
              <w:rPr>
                <w:rFonts w:ascii="宋体" w:hAnsi="宋体"/>
                <w:szCs w:val="21"/>
              </w:rPr>
              <w:t>并对用户</w:t>
            </w:r>
            <w:r>
              <w:rPr>
                <w:rFonts w:ascii="宋体" w:hAnsi="宋体" w:hint="eastAsia"/>
                <w:szCs w:val="21"/>
              </w:rPr>
              <w:t>加以</w:t>
            </w:r>
            <w:r>
              <w:rPr>
                <w:rFonts w:ascii="宋体" w:hAnsi="宋体"/>
                <w:szCs w:val="21"/>
              </w:rPr>
              <w:t>培训</w:t>
            </w:r>
          </w:p>
        </w:tc>
      </w:tr>
      <w:tr w:rsidR="001178F2">
        <w:trPr>
          <w:trHeight w:val="505"/>
        </w:trPr>
        <w:tc>
          <w:tcPr>
            <w:tcW w:w="1275" w:type="dxa"/>
            <w:vMerge/>
            <w:vAlign w:val="center"/>
          </w:tcPr>
          <w:p w:rsidR="001178F2" w:rsidRDefault="001178F2">
            <w:pPr>
              <w:rPr>
                <w:rFonts w:ascii="宋体" w:hAnsi="宋体"/>
                <w:szCs w:val="21"/>
              </w:rPr>
            </w:pPr>
          </w:p>
        </w:tc>
        <w:tc>
          <w:tcPr>
            <w:tcW w:w="1730" w:type="dxa"/>
            <w:vAlign w:val="center"/>
          </w:tcPr>
          <w:p w:rsidR="001178F2" w:rsidRDefault="007304C9">
            <w:pPr>
              <w:rPr>
                <w:rFonts w:ascii="宋体" w:hAnsi="宋体"/>
                <w:szCs w:val="21"/>
              </w:rPr>
            </w:pPr>
            <w:r>
              <w:rPr>
                <w:rFonts w:ascii="宋体" w:hAnsi="宋体" w:hint="eastAsia"/>
                <w:szCs w:val="21"/>
              </w:rPr>
              <w:t>《巡检报告》</w:t>
            </w:r>
          </w:p>
        </w:tc>
        <w:tc>
          <w:tcPr>
            <w:tcW w:w="4820" w:type="dxa"/>
            <w:vAlign w:val="center"/>
          </w:tcPr>
          <w:p w:rsidR="001178F2" w:rsidRDefault="007304C9">
            <w:pPr>
              <w:rPr>
                <w:rFonts w:ascii="宋体" w:hAnsi="宋体"/>
                <w:szCs w:val="21"/>
              </w:rPr>
            </w:pPr>
            <w:r>
              <w:rPr>
                <w:rFonts w:ascii="宋体" w:hAnsi="宋体" w:hint="eastAsia"/>
                <w:szCs w:val="21"/>
              </w:rPr>
              <w:t>完成设备巡检并提供巡检报告</w:t>
            </w:r>
          </w:p>
        </w:tc>
      </w:tr>
      <w:tr w:rsidR="001178F2">
        <w:trPr>
          <w:trHeight w:val="965"/>
        </w:trPr>
        <w:tc>
          <w:tcPr>
            <w:tcW w:w="1275" w:type="dxa"/>
            <w:vMerge/>
            <w:vAlign w:val="center"/>
          </w:tcPr>
          <w:p w:rsidR="001178F2" w:rsidRDefault="001178F2">
            <w:pPr>
              <w:rPr>
                <w:rFonts w:ascii="宋体" w:hAnsi="宋体"/>
                <w:szCs w:val="21"/>
              </w:rPr>
            </w:pPr>
          </w:p>
        </w:tc>
        <w:tc>
          <w:tcPr>
            <w:tcW w:w="1730" w:type="dxa"/>
            <w:vAlign w:val="center"/>
          </w:tcPr>
          <w:p w:rsidR="001178F2" w:rsidRDefault="007304C9">
            <w:pPr>
              <w:rPr>
                <w:rFonts w:ascii="宋体" w:hAnsi="宋体"/>
                <w:szCs w:val="21"/>
              </w:rPr>
            </w:pPr>
            <w:r>
              <w:rPr>
                <w:rFonts w:ascii="宋体" w:hAnsi="宋体" w:hint="eastAsia"/>
                <w:szCs w:val="21"/>
              </w:rPr>
              <w:t>《服务报告》</w:t>
            </w:r>
          </w:p>
        </w:tc>
        <w:tc>
          <w:tcPr>
            <w:tcW w:w="4820" w:type="dxa"/>
            <w:vAlign w:val="center"/>
          </w:tcPr>
          <w:p w:rsidR="001178F2" w:rsidRDefault="007304C9">
            <w:pPr>
              <w:rPr>
                <w:rFonts w:ascii="宋体" w:hAnsi="宋体"/>
                <w:szCs w:val="21"/>
              </w:rPr>
            </w:pPr>
            <w:r>
              <w:rPr>
                <w:rFonts w:ascii="宋体" w:hAnsi="宋体" w:hint="eastAsia"/>
                <w:szCs w:val="21"/>
              </w:rPr>
              <w:t>对维保过程中出现的问题进行处理并提供服务报告，记录问题处理过程及解决方法</w:t>
            </w:r>
          </w:p>
        </w:tc>
      </w:tr>
      <w:tr w:rsidR="001178F2">
        <w:trPr>
          <w:trHeight w:val="965"/>
        </w:trPr>
        <w:tc>
          <w:tcPr>
            <w:tcW w:w="1275" w:type="dxa"/>
            <w:vMerge/>
            <w:vAlign w:val="center"/>
          </w:tcPr>
          <w:p w:rsidR="001178F2" w:rsidRDefault="001178F2">
            <w:pPr>
              <w:rPr>
                <w:rFonts w:ascii="宋体" w:hAnsi="宋体"/>
                <w:szCs w:val="21"/>
              </w:rPr>
            </w:pPr>
          </w:p>
        </w:tc>
        <w:tc>
          <w:tcPr>
            <w:tcW w:w="1730" w:type="dxa"/>
            <w:vAlign w:val="center"/>
          </w:tcPr>
          <w:p w:rsidR="001178F2" w:rsidRDefault="007304C9">
            <w:pPr>
              <w:rPr>
                <w:rFonts w:ascii="宋体" w:hAnsi="宋体"/>
                <w:szCs w:val="21"/>
              </w:rPr>
            </w:pPr>
            <w:r>
              <w:rPr>
                <w:rFonts w:ascii="宋体" w:hAnsi="宋体" w:hint="eastAsia"/>
                <w:szCs w:val="21"/>
              </w:rPr>
              <w:t>《故障分析</w:t>
            </w:r>
            <w:r>
              <w:rPr>
                <w:rFonts w:ascii="宋体" w:hAnsi="宋体"/>
                <w:szCs w:val="21"/>
              </w:rPr>
              <w:t>报告</w:t>
            </w:r>
            <w:r>
              <w:rPr>
                <w:rFonts w:ascii="宋体" w:hAnsi="宋体" w:hint="eastAsia"/>
                <w:szCs w:val="21"/>
              </w:rPr>
              <w:t>》</w:t>
            </w:r>
          </w:p>
        </w:tc>
        <w:tc>
          <w:tcPr>
            <w:tcW w:w="4820" w:type="dxa"/>
            <w:vAlign w:val="center"/>
          </w:tcPr>
          <w:p w:rsidR="001178F2" w:rsidRDefault="007304C9">
            <w:pPr>
              <w:rPr>
                <w:rFonts w:ascii="宋体" w:hAnsi="宋体"/>
                <w:szCs w:val="21"/>
              </w:rPr>
            </w:pPr>
            <w:r>
              <w:rPr>
                <w:rFonts w:ascii="宋体" w:hAnsi="宋体" w:hint="eastAsia"/>
                <w:szCs w:val="21"/>
              </w:rPr>
              <w:t>对于</w:t>
            </w:r>
            <w:r>
              <w:rPr>
                <w:rFonts w:ascii="宋体" w:hAnsi="宋体"/>
                <w:szCs w:val="21"/>
              </w:rPr>
              <w:t>发生的故障进行</w:t>
            </w:r>
            <w:r>
              <w:rPr>
                <w:rFonts w:ascii="宋体" w:hAnsi="宋体" w:hint="eastAsia"/>
                <w:szCs w:val="21"/>
              </w:rPr>
              <w:t>解决</w:t>
            </w:r>
            <w:r>
              <w:rPr>
                <w:rFonts w:ascii="宋体" w:hAnsi="宋体"/>
                <w:szCs w:val="21"/>
              </w:rPr>
              <w:t>并分析底层原因，出具</w:t>
            </w:r>
            <w:r>
              <w:rPr>
                <w:rFonts w:ascii="宋体" w:hAnsi="宋体" w:hint="eastAsia"/>
                <w:szCs w:val="21"/>
              </w:rPr>
              <w:t>用户</w:t>
            </w:r>
            <w:r>
              <w:rPr>
                <w:rFonts w:ascii="宋体" w:hAnsi="宋体"/>
                <w:szCs w:val="21"/>
              </w:rPr>
              <w:t>认可的详细</w:t>
            </w:r>
            <w:r>
              <w:rPr>
                <w:rFonts w:ascii="宋体" w:hAnsi="宋体" w:hint="eastAsia"/>
                <w:szCs w:val="21"/>
              </w:rPr>
              <w:t>故障</w:t>
            </w:r>
            <w:r>
              <w:rPr>
                <w:rFonts w:ascii="宋体" w:hAnsi="宋体"/>
                <w:szCs w:val="21"/>
              </w:rPr>
              <w:t>分析报告</w:t>
            </w:r>
          </w:p>
        </w:tc>
      </w:tr>
    </w:tbl>
    <w:p w:rsidR="001178F2" w:rsidRDefault="007304C9">
      <w:pPr>
        <w:spacing w:line="360" w:lineRule="auto"/>
        <w:rPr>
          <w:rFonts w:ascii="宋体" w:hAnsi="宋体" w:cs="宋体"/>
          <w:kern w:val="0"/>
          <w:szCs w:val="21"/>
        </w:rPr>
      </w:pPr>
      <w:r>
        <w:rPr>
          <w:rFonts w:ascii="宋体" w:hAnsi="宋体" w:cs="宋体" w:hint="eastAsia"/>
          <w:kern w:val="0"/>
          <w:szCs w:val="21"/>
        </w:rPr>
        <w:t>二、投标人资格要求：</w:t>
      </w:r>
    </w:p>
    <w:p w:rsidR="001178F2" w:rsidRDefault="007304C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rsidR="001178F2" w:rsidRDefault="007304C9">
      <w:pPr>
        <w:widowControl/>
        <w:spacing w:line="288" w:lineRule="auto"/>
        <w:jc w:val="left"/>
        <w:rPr>
          <w:rFonts w:asciiTheme="minorEastAsia" w:eastAsiaTheme="minorEastAsia" w:hAnsiTheme="minorEastAsia" w:cs="宋体"/>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rsidR="001178F2" w:rsidRDefault="007304C9">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.投标人在参加本项招标采购活动的最近两年内，在经营活动中无严重违法记录。</w:t>
      </w:r>
    </w:p>
    <w:p w:rsidR="001178F2" w:rsidRDefault="007304C9">
      <w:pPr>
        <w:widowControl/>
        <w:spacing w:line="288" w:lineRule="auto"/>
        <w:jc w:val="left"/>
        <w:rPr>
          <w:rFonts w:asciiTheme="minorEastAsia" w:eastAsiaTheme="minorEastAsia" w:hAnsiTheme="minorEastAsia" w:cs="宋体"/>
          <w:color w:val="020001"/>
          <w:kern w:val="0"/>
          <w:szCs w:val="21"/>
        </w:rPr>
      </w:pPr>
      <w:r>
        <w:rPr>
          <w:rFonts w:asciiTheme="minorEastAsia" w:eastAsiaTheme="minorEastAsia" w:hAnsiTheme="minorEastAsia"/>
          <w:szCs w:val="21"/>
        </w:rPr>
        <w:t>4</w:t>
      </w:r>
      <w:r>
        <w:rPr>
          <w:rFonts w:asciiTheme="minorEastAsia" w:eastAsiaTheme="minorEastAsia" w:hAnsiTheme="minorEastAsia" w:hint="eastAsia"/>
          <w:szCs w:val="21"/>
        </w:rPr>
        <w:t>.投标人必须提供本项目用户所在地的售后服务。</w:t>
      </w:r>
    </w:p>
    <w:p w:rsidR="001178F2" w:rsidRDefault="007304C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5.法律、法规规定的其他条件。</w:t>
      </w:r>
    </w:p>
    <w:p w:rsidR="001178F2" w:rsidRDefault="007304C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6.投标人必须提供近五</w:t>
      </w:r>
      <w:r>
        <w:rPr>
          <w:rFonts w:asciiTheme="minorEastAsia" w:eastAsiaTheme="minorEastAsia" w:hAnsiTheme="minorEastAsia"/>
          <w:szCs w:val="21"/>
        </w:rPr>
        <w:t>年（</w:t>
      </w:r>
      <w:r>
        <w:rPr>
          <w:rFonts w:asciiTheme="minorEastAsia" w:eastAsiaTheme="minorEastAsia" w:hAnsiTheme="minorEastAsia" w:hint="eastAsia"/>
          <w:szCs w:val="21"/>
        </w:rPr>
        <w:t>20</w:t>
      </w:r>
      <w:r>
        <w:rPr>
          <w:rFonts w:asciiTheme="minorEastAsia" w:eastAsiaTheme="minorEastAsia" w:hAnsiTheme="minorEastAsia"/>
          <w:szCs w:val="21"/>
        </w:rPr>
        <w:t>1</w:t>
      </w:r>
      <w:r>
        <w:rPr>
          <w:rFonts w:asciiTheme="minorEastAsia" w:eastAsiaTheme="minorEastAsia" w:hAnsiTheme="minorEastAsia" w:hint="eastAsia"/>
          <w:szCs w:val="21"/>
        </w:rPr>
        <w:t>8年1月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rsidR="001178F2" w:rsidRDefault="007304C9">
      <w:pPr>
        <w:spacing w:beforeLines="50" w:before="156" w:line="288" w:lineRule="auto"/>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我院自行组织采购，院内公开招标。</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rsidR="001178F2" w:rsidRDefault="007304C9">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Pr>
          <w:rFonts w:asciiTheme="minorEastAsia" w:eastAsiaTheme="minorEastAsia" w:hAnsiTheme="minorEastAsia" w:hint="eastAsia"/>
          <w:szCs w:val="21"/>
        </w:rPr>
        <w:t>投标文件</w:t>
      </w:r>
      <w:r>
        <w:rPr>
          <w:rFonts w:asciiTheme="minorEastAsia" w:hAnsiTheme="minorEastAsia" w:hint="eastAsia"/>
          <w:bCs/>
          <w:szCs w:val="21"/>
        </w:rPr>
        <w:t>编写</w:t>
      </w:r>
      <w:r>
        <w:rPr>
          <w:rFonts w:asciiTheme="minorEastAsia" w:eastAsiaTheme="minorEastAsia" w:hAnsiTheme="minorEastAsia" w:hint="eastAsia"/>
          <w:color w:val="000000"/>
          <w:szCs w:val="21"/>
        </w:rPr>
        <w:t>：</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1、投标书应以中文书写。</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2、投标书的组成：</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（1）企业营业执照复印件（加盖公章）</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（加盖公章，法人代表和受委托人签字）</w:t>
      </w:r>
    </w:p>
    <w:p w:rsidR="001178F2" w:rsidRDefault="007304C9">
      <w:pPr>
        <w:spacing w:line="360" w:lineRule="exac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）提供近五年内（20</w:t>
      </w:r>
      <w:r>
        <w:rPr>
          <w:rFonts w:asciiTheme="minorEastAsia" w:hAnsiTheme="minorEastAsia"/>
          <w:szCs w:val="21"/>
        </w:rPr>
        <w:t>1</w:t>
      </w:r>
      <w:r>
        <w:rPr>
          <w:rFonts w:asciiTheme="minorEastAsia" w:hAnsiTheme="minorEastAsia" w:hint="eastAsia"/>
          <w:szCs w:val="21"/>
        </w:rPr>
        <w:t>8年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rsidR="001178F2" w:rsidRDefault="007304C9">
      <w:pPr>
        <w:widowControl/>
        <w:jc w:val="center"/>
        <w:rPr>
          <w:rFonts w:asciiTheme="minorEastAsia" w:hAnsiTheme="minorEastAsia"/>
          <w:bCs/>
          <w:szCs w:val="21"/>
        </w:rPr>
      </w:pPr>
      <w:r>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690"/>
        <w:gridCol w:w="2484"/>
        <w:gridCol w:w="2207"/>
        <w:gridCol w:w="2762"/>
      </w:tblGrid>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序号</w:t>
            </w:r>
          </w:p>
        </w:tc>
        <w:tc>
          <w:tcPr>
            <w:tcW w:w="1525"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合同名称</w:t>
            </w:r>
          </w:p>
        </w:tc>
        <w:tc>
          <w:tcPr>
            <w:tcW w:w="1355"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服务医院名称</w:t>
            </w:r>
          </w:p>
        </w:tc>
        <w:tc>
          <w:tcPr>
            <w:tcW w:w="1696"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服务期限</w:t>
            </w:r>
          </w:p>
        </w:tc>
      </w:tr>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1</w:t>
            </w:r>
          </w:p>
        </w:tc>
        <w:tc>
          <w:tcPr>
            <w:tcW w:w="1525" w:type="pct"/>
            <w:vAlign w:val="center"/>
          </w:tcPr>
          <w:p w:rsidR="001178F2" w:rsidRDefault="001178F2">
            <w:pPr>
              <w:widowControl/>
              <w:jc w:val="center"/>
              <w:rPr>
                <w:rFonts w:asciiTheme="minorEastAsia" w:eastAsiaTheme="minorEastAsia" w:hAnsiTheme="minorEastAsia"/>
                <w:bCs/>
                <w:szCs w:val="21"/>
              </w:rPr>
            </w:pPr>
          </w:p>
        </w:tc>
        <w:tc>
          <w:tcPr>
            <w:tcW w:w="1355" w:type="pct"/>
            <w:vAlign w:val="center"/>
          </w:tcPr>
          <w:p w:rsidR="001178F2" w:rsidRDefault="001178F2">
            <w:pPr>
              <w:widowControl/>
              <w:jc w:val="center"/>
              <w:rPr>
                <w:rFonts w:asciiTheme="minorEastAsia" w:eastAsiaTheme="minorEastAsia" w:hAnsiTheme="minorEastAsia"/>
                <w:bCs/>
                <w:szCs w:val="21"/>
              </w:rPr>
            </w:pPr>
          </w:p>
        </w:tc>
        <w:tc>
          <w:tcPr>
            <w:tcW w:w="1696" w:type="pct"/>
            <w:vAlign w:val="center"/>
          </w:tcPr>
          <w:p w:rsidR="001178F2" w:rsidRDefault="001178F2">
            <w:pPr>
              <w:widowControl/>
              <w:jc w:val="center"/>
              <w:rPr>
                <w:rFonts w:asciiTheme="minorEastAsia" w:eastAsiaTheme="minorEastAsia" w:hAnsiTheme="minorEastAsia"/>
                <w:bCs/>
                <w:szCs w:val="21"/>
              </w:rPr>
            </w:pPr>
          </w:p>
        </w:tc>
      </w:tr>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2</w:t>
            </w:r>
          </w:p>
        </w:tc>
        <w:tc>
          <w:tcPr>
            <w:tcW w:w="1525" w:type="pct"/>
            <w:vAlign w:val="center"/>
          </w:tcPr>
          <w:p w:rsidR="001178F2" w:rsidRDefault="001178F2">
            <w:pPr>
              <w:widowControl/>
              <w:jc w:val="center"/>
              <w:rPr>
                <w:rFonts w:asciiTheme="minorEastAsia" w:eastAsiaTheme="minorEastAsia" w:hAnsiTheme="minorEastAsia"/>
                <w:bCs/>
                <w:szCs w:val="21"/>
              </w:rPr>
            </w:pPr>
          </w:p>
        </w:tc>
        <w:tc>
          <w:tcPr>
            <w:tcW w:w="1355" w:type="pct"/>
            <w:vAlign w:val="center"/>
          </w:tcPr>
          <w:p w:rsidR="001178F2" w:rsidRDefault="001178F2">
            <w:pPr>
              <w:widowControl/>
              <w:jc w:val="center"/>
              <w:rPr>
                <w:rFonts w:asciiTheme="minorEastAsia" w:eastAsiaTheme="minorEastAsia" w:hAnsiTheme="minorEastAsia"/>
                <w:bCs/>
                <w:szCs w:val="21"/>
              </w:rPr>
            </w:pPr>
          </w:p>
        </w:tc>
        <w:tc>
          <w:tcPr>
            <w:tcW w:w="1696" w:type="pct"/>
            <w:vAlign w:val="center"/>
          </w:tcPr>
          <w:p w:rsidR="001178F2" w:rsidRDefault="001178F2">
            <w:pPr>
              <w:widowControl/>
              <w:jc w:val="center"/>
              <w:rPr>
                <w:rFonts w:asciiTheme="minorEastAsia" w:eastAsiaTheme="minorEastAsia" w:hAnsiTheme="minorEastAsia"/>
                <w:bCs/>
                <w:szCs w:val="21"/>
              </w:rPr>
            </w:pPr>
          </w:p>
        </w:tc>
      </w:tr>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3</w:t>
            </w:r>
          </w:p>
        </w:tc>
        <w:tc>
          <w:tcPr>
            <w:tcW w:w="1525" w:type="pct"/>
            <w:vAlign w:val="center"/>
          </w:tcPr>
          <w:p w:rsidR="001178F2" w:rsidRDefault="001178F2">
            <w:pPr>
              <w:widowControl/>
              <w:jc w:val="center"/>
              <w:rPr>
                <w:rFonts w:asciiTheme="minorEastAsia" w:eastAsiaTheme="minorEastAsia" w:hAnsiTheme="minorEastAsia"/>
                <w:bCs/>
                <w:szCs w:val="21"/>
              </w:rPr>
            </w:pPr>
          </w:p>
        </w:tc>
        <w:tc>
          <w:tcPr>
            <w:tcW w:w="1355" w:type="pct"/>
            <w:vAlign w:val="center"/>
          </w:tcPr>
          <w:p w:rsidR="001178F2" w:rsidRDefault="001178F2">
            <w:pPr>
              <w:widowControl/>
              <w:jc w:val="center"/>
              <w:rPr>
                <w:rFonts w:asciiTheme="minorEastAsia" w:eastAsiaTheme="minorEastAsia" w:hAnsiTheme="minorEastAsia"/>
                <w:bCs/>
                <w:szCs w:val="21"/>
              </w:rPr>
            </w:pPr>
          </w:p>
        </w:tc>
        <w:tc>
          <w:tcPr>
            <w:tcW w:w="1696" w:type="pct"/>
            <w:vAlign w:val="center"/>
          </w:tcPr>
          <w:p w:rsidR="001178F2" w:rsidRDefault="001178F2">
            <w:pPr>
              <w:widowControl/>
              <w:jc w:val="center"/>
              <w:rPr>
                <w:rFonts w:asciiTheme="minorEastAsia" w:eastAsiaTheme="minorEastAsia" w:hAnsiTheme="minorEastAsia"/>
                <w:bCs/>
                <w:szCs w:val="21"/>
              </w:rPr>
            </w:pPr>
          </w:p>
        </w:tc>
      </w:tr>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4</w:t>
            </w:r>
          </w:p>
        </w:tc>
        <w:tc>
          <w:tcPr>
            <w:tcW w:w="1525" w:type="pct"/>
            <w:vAlign w:val="center"/>
          </w:tcPr>
          <w:p w:rsidR="001178F2" w:rsidRDefault="001178F2">
            <w:pPr>
              <w:widowControl/>
              <w:jc w:val="center"/>
              <w:rPr>
                <w:rFonts w:asciiTheme="minorEastAsia" w:eastAsiaTheme="minorEastAsia" w:hAnsiTheme="minorEastAsia"/>
                <w:bCs/>
                <w:szCs w:val="21"/>
              </w:rPr>
            </w:pPr>
          </w:p>
        </w:tc>
        <w:tc>
          <w:tcPr>
            <w:tcW w:w="1355" w:type="pct"/>
            <w:vAlign w:val="center"/>
          </w:tcPr>
          <w:p w:rsidR="001178F2" w:rsidRDefault="001178F2">
            <w:pPr>
              <w:widowControl/>
              <w:jc w:val="center"/>
              <w:rPr>
                <w:rFonts w:asciiTheme="minorEastAsia" w:eastAsiaTheme="minorEastAsia" w:hAnsiTheme="minorEastAsia"/>
                <w:bCs/>
                <w:szCs w:val="21"/>
              </w:rPr>
            </w:pPr>
          </w:p>
        </w:tc>
        <w:tc>
          <w:tcPr>
            <w:tcW w:w="1696" w:type="pct"/>
            <w:vAlign w:val="center"/>
          </w:tcPr>
          <w:p w:rsidR="001178F2" w:rsidRDefault="001178F2">
            <w:pPr>
              <w:widowControl/>
              <w:jc w:val="center"/>
              <w:rPr>
                <w:rFonts w:asciiTheme="minorEastAsia" w:eastAsiaTheme="minorEastAsia" w:hAnsiTheme="minorEastAsia"/>
                <w:bCs/>
                <w:szCs w:val="21"/>
              </w:rPr>
            </w:pPr>
          </w:p>
        </w:tc>
      </w:tr>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w:t>
            </w:r>
          </w:p>
        </w:tc>
        <w:tc>
          <w:tcPr>
            <w:tcW w:w="1525" w:type="pct"/>
            <w:vAlign w:val="center"/>
          </w:tcPr>
          <w:p w:rsidR="001178F2" w:rsidRDefault="001178F2">
            <w:pPr>
              <w:widowControl/>
              <w:jc w:val="center"/>
              <w:rPr>
                <w:rFonts w:asciiTheme="minorEastAsia" w:eastAsiaTheme="minorEastAsia" w:hAnsiTheme="minorEastAsia"/>
                <w:bCs/>
                <w:szCs w:val="21"/>
              </w:rPr>
            </w:pPr>
          </w:p>
        </w:tc>
        <w:tc>
          <w:tcPr>
            <w:tcW w:w="1355" w:type="pct"/>
            <w:vAlign w:val="center"/>
          </w:tcPr>
          <w:p w:rsidR="001178F2" w:rsidRDefault="001178F2">
            <w:pPr>
              <w:widowControl/>
              <w:jc w:val="center"/>
              <w:rPr>
                <w:rFonts w:asciiTheme="minorEastAsia" w:eastAsiaTheme="minorEastAsia" w:hAnsiTheme="minorEastAsia"/>
                <w:bCs/>
                <w:szCs w:val="21"/>
              </w:rPr>
            </w:pPr>
          </w:p>
        </w:tc>
        <w:tc>
          <w:tcPr>
            <w:tcW w:w="1696" w:type="pct"/>
            <w:vAlign w:val="center"/>
          </w:tcPr>
          <w:p w:rsidR="001178F2" w:rsidRDefault="001178F2">
            <w:pPr>
              <w:widowControl/>
              <w:jc w:val="center"/>
              <w:rPr>
                <w:rFonts w:asciiTheme="minorEastAsia" w:eastAsiaTheme="minorEastAsia" w:hAnsiTheme="minorEastAsia"/>
                <w:bCs/>
                <w:szCs w:val="21"/>
              </w:rPr>
            </w:pPr>
          </w:p>
        </w:tc>
      </w:tr>
    </w:tbl>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rsidR="001178F2" w:rsidRDefault="007304C9">
      <w:pPr>
        <w:widowControl/>
        <w:spacing w:line="36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（7）报价单</w:t>
      </w:r>
    </w:p>
    <w:p w:rsidR="001178F2" w:rsidRDefault="007304C9">
      <w:pPr>
        <w:widowControl/>
        <w:spacing w:line="360" w:lineRule="exact"/>
        <w:jc w:val="left"/>
        <w:rPr>
          <w:rFonts w:asciiTheme="minorEastAsia" w:hAnsiTheme="minorEastAsia"/>
          <w:szCs w:val="21"/>
        </w:rPr>
      </w:pPr>
      <w:r>
        <w:rPr>
          <w:rFonts w:asciiTheme="minorEastAsia" w:hAnsiTheme="minorEastAsia" w:hint="eastAsia"/>
          <w:szCs w:val="21"/>
        </w:rPr>
        <w:lastRenderedPageBreak/>
        <w:t>（8）①投标书一式伍份（壹份正本肆份副本，投标文件的正本与副本应分开包装，加贴封条，标书封面分别注明正本、副本，并在封套的封口处加盖投标人单位公章）。</w:t>
      </w:r>
    </w:p>
    <w:p w:rsidR="001178F2" w:rsidRDefault="007304C9">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3、下列情况之一者，投标书（即投标）视为无效：</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（1）投标价高于预算价</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（2）投标书未密封或逾期送达。</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（3）投标书未按规定加盖本单位公章。</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（4）法人代表未在法定代表人证明书上签字、盖章；法人代表、受委托人未在授权委托书上签字、盖章。</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（6）未按招标文件要求制作投标书。</w:t>
      </w:r>
    </w:p>
    <w:p w:rsidR="001178F2" w:rsidRDefault="007304C9">
      <w:pPr>
        <w:widowControl/>
        <w:spacing w:line="288" w:lineRule="auto"/>
        <w:jc w:val="left"/>
        <w:rPr>
          <w:rFonts w:asciiTheme="minorEastAsia" w:eastAsiaTheme="minorEastAsia" w:hAnsiTheme="minorEastAsia"/>
          <w:szCs w:val="21"/>
        </w:rPr>
      </w:pPr>
      <w:r>
        <w:rPr>
          <w:rFonts w:asciiTheme="minorEastAsia" w:hAnsiTheme="minorEastAsia" w:hint="eastAsia"/>
          <w:bCs/>
          <w:szCs w:val="21"/>
        </w:rPr>
        <w:t>（7）标书字迹模糊或内容自相矛盾。</w:t>
      </w:r>
    </w:p>
    <w:p w:rsidR="001178F2" w:rsidRDefault="007304C9">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四、递交投标文件时间、投标截止时间、开标时间及地点：</w:t>
      </w:r>
    </w:p>
    <w:p w:rsidR="001178F2" w:rsidRPr="00BE3BA8" w:rsidRDefault="007304C9">
      <w:pPr>
        <w:widowControl/>
        <w:spacing w:line="288" w:lineRule="auto"/>
        <w:jc w:val="left"/>
        <w:rPr>
          <w:rFonts w:asciiTheme="minorEastAsia" w:eastAsiaTheme="minorEastAsia" w:hAnsiTheme="minorEastAsia"/>
          <w:color w:val="000000" w:themeColor="text1"/>
          <w:szCs w:val="21"/>
        </w:rPr>
      </w:pPr>
      <w:r w:rsidRPr="00BE3BA8">
        <w:rPr>
          <w:rFonts w:asciiTheme="minorEastAsia" w:eastAsiaTheme="minorEastAsia" w:hAnsiTheme="minorEastAsia"/>
          <w:color w:val="000000" w:themeColor="text1"/>
          <w:szCs w:val="21"/>
        </w:rPr>
        <w:t>1</w:t>
      </w:r>
      <w:r w:rsidRPr="00BE3BA8">
        <w:rPr>
          <w:rFonts w:asciiTheme="minorEastAsia" w:eastAsiaTheme="minorEastAsia" w:hAnsiTheme="minorEastAsia" w:hint="eastAsia"/>
          <w:color w:val="000000" w:themeColor="text1"/>
          <w:szCs w:val="21"/>
        </w:rPr>
        <w:t>.递交投标文件时间地点：</w:t>
      </w:r>
      <w:r w:rsidRPr="00BE3BA8">
        <w:rPr>
          <w:rFonts w:asciiTheme="minorEastAsia" w:eastAsiaTheme="minorEastAsia" w:hAnsiTheme="minorEastAsia"/>
          <w:color w:val="000000" w:themeColor="text1"/>
          <w:szCs w:val="21"/>
        </w:rPr>
        <w:t>20</w:t>
      </w:r>
      <w:r w:rsidRPr="00BE3BA8">
        <w:rPr>
          <w:rFonts w:asciiTheme="minorEastAsia" w:eastAsiaTheme="minorEastAsia" w:hAnsiTheme="minorEastAsia" w:hint="eastAsia"/>
          <w:color w:val="000000" w:themeColor="text1"/>
          <w:szCs w:val="21"/>
        </w:rPr>
        <w:t>23年</w:t>
      </w:r>
      <w:r w:rsidR="003540D3">
        <w:rPr>
          <w:rFonts w:asciiTheme="minorEastAsia" w:eastAsiaTheme="minorEastAsia" w:hAnsiTheme="minorEastAsia"/>
          <w:color w:val="000000" w:themeColor="text1"/>
          <w:szCs w:val="21"/>
        </w:rPr>
        <w:t>8</w:t>
      </w:r>
      <w:r w:rsidRPr="00BE3BA8">
        <w:rPr>
          <w:rFonts w:asciiTheme="minorEastAsia" w:eastAsiaTheme="minorEastAsia" w:hAnsiTheme="minorEastAsia" w:hint="eastAsia"/>
          <w:color w:val="000000" w:themeColor="text1"/>
          <w:szCs w:val="21"/>
        </w:rPr>
        <w:t>月</w:t>
      </w:r>
      <w:r w:rsidR="00BE3BA8">
        <w:rPr>
          <w:rFonts w:asciiTheme="minorEastAsia" w:eastAsiaTheme="minorEastAsia" w:hAnsiTheme="minorEastAsia" w:hint="eastAsia"/>
          <w:color w:val="000000" w:themeColor="text1"/>
          <w:szCs w:val="21"/>
        </w:rPr>
        <w:t>1</w:t>
      </w:r>
      <w:r w:rsidR="003540D3">
        <w:rPr>
          <w:rFonts w:asciiTheme="minorEastAsia" w:eastAsiaTheme="minorEastAsia" w:hAnsiTheme="minorEastAsia"/>
          <w:color w:val="000000" w:themeColor="text1"/>
          <w:szCs w:val="21"/>
        </w:rPr>
        <w:t>6</w:t>
      </w:r>
      <w:r w:rsidRPr="00BE3BA8">
        <w:rPr>
          <w:rFonts w:asciiTheme="minorEastAsia" w:eastAsiaTheme="minorEastAsia" w:hAnsiTheme="minorEastAsia" w:hint="eastAsia"/>
          <w:color w:val="000000" w:themeColor="text1"/>
          <w:szCs w:val="21"/>
        </w:rPr>
        <w:t>日</w:t>
      </w:r>
      <w:r w:rsidR="005750D3">
        <w:rPr>
          <w:rFonts w:asciiTheme="minorEastAsia" w:eastAsiaTheme="minorEastAsia" w:hAnsiTheme="minorEastAsia"/>
          <w:color w:val="000000" w:themeColor="text1"/>
          <w:szCs w:val="21"/>
        </w:rPr>
        <w:t>8</w:t>
      </w:r>
      <w:r w:rsidRPr="00BE3BA8">
        <w:rPr>
          <w:rFonts w:asciiTheme="minorEastAsia" w:eastAsiaTheme="minorEastAsia" w:hAnsiTheme="minorEastAsia" w:hint="eastAsia"/>
          <w:color w:val="000000" w:themeColor="text1"/>
          <w:szCs w:val="21"/>
        </w:rPr>
        <w:t>：30（北京时间），中</w:t>
      </w:r>
      <w:proofErr w:type="gramStart"/>
      <w:r w:rsidRPr="00BE3BA8">
        <w:rPr>
          <w:rFonts w:asciiTheme="minorEastAsia" w:eastAsiaTheme="minorEastAsia" w:hAnsiTheme="minorEastAsia" w:hint="eastAsia"/>
          <w:color w:val="000000" w:themeColor="text1"/>
          <w:szCs w:val="21"/>
        </w:rPr>
        <w:t>仪大厦</w:t>
      </w:r>
      <w:proofErr w:type="gramEnd"/>
      <w:r w:rsidR="00C83839" w:rsidRPr="00BE3BA8">
        <w:rPr>
          <w:rFonts w:asciiTheme="minorEastAsia" w:eastAsiaTheme="minorEastAsia" w:hAnsiTheme="minorEastAsia" w:hint="eastAsia"/>
          <w:color w:val="000000" w:themeColor="text1"/>
          <w:szCs w:val="21"/>
        </w:rPr>
        <w:t>7024B</w:t>
      </w:r>
      <w:r w:rsidRPr="00BE3BA8">
        <w:rPr>
          <w:rFonts w:asciiTheme="minorEastAsia" w:eastAsiaTheme="minorEastAsia" w:hAnsiTheme="minorEastAsia" w:hint="eastAsia"/>
          <w:color w:val="000000" w:themeColor="text1"/>
          <w:szCs w:val="21"/>
        </w:rPr>
        <w:t>，逾期送达或未密封的投标文件恕不接受。</w:t>
      </w:r>
    </w:p>
    <w:p w:rsidR="001178F2" w:rsidRPr="00BE3BA8" w:rsidRDefault="007304C9">
      <w:pPr>
        <w:widowControl/>
        <w:spacing w:line="288" w:lineRule="auto"/>
        <w:jc w:val="left"/>
        <w:rPr>
          <w:rFonts w:asciiTheme="minorEastAsia" w:eastAsiaTheme="minorEastAsia" w:hAnsiTheme="minorEastAsia"/>
          <w:color w:val="000000" w:themeColor="text1"/>
          <w:szCs w:val="21"/>
        </w:rPr>
      </w:pPr>
      <w:r w:rsidRPr="00BE3BA8">
        <w:rPr>
          <w:rFonts w:asciiTheme="minorEastAsia" w:eastAsiaTheme="minorEastAsia" w:hAnsiTheme="minorEastAsia"/>
          <w:color w:val="000000" w:themeColor="text1"/>
          <w:szCs w:val="21"/>
        </w:rPr>
        <w:t>2</w:t>
      </w:r>
      <w:r w:rsidRPr="00BE3BA8">
        <w:rPr>
          <w:rFonts w:asciiTheme="minorEastAsia" w:eastAsiaTheme="minorEastAsia" w:hAnsiTheme="minorEastAsia" w:hint="eastAsia"/>
          <w:color w:val="000000" w:themeColor="text1"/>
          <w:szCs w:val="21"/>
        </w:rPr>
        <w:t>.开标会议时间及地点：开标会议时间：2023年</w:t>
      </w:r>
      <w:r w:rsidR="003540D3">
        <w:rPr>
          <w:rFonts w:asciiTheme="minorEastAsia" w:eastAsiaTheme="minorEastAsia" w:hAnsiTheme="minorEastAsia"/>
          <w:color w:val="000000" w:themeColor="text1"/>
          <w:szCs w:val="21"/>
        </w:rPr>
        <w:t>8</w:t>
      </w:r>
      <w:r w:rsidRPr="00BE3BA8">
        <w:rPr>
          <w:rFonts w:asciiTheme="minorEastAsia" w:eastAsiaTheme="minorEastAsia" w:hAnsiTheme="minorEastAsia" w:hint="eastAsia"/>
          <w:color w:val="000000" w:themeColor="text1"/>
          <w:szCs w:val="21"/>
        </w:rPr>
        <w:t>月</w:t>
      </w:r>
      <w:r w:rsidR="00BE3BA8">
        <w:rPr>
          <w:rFonts w:asciiTheme="minorEastAsia" w:eastAsiaTheme="minorEastAsia" w:hAnsiTheme="minorEastAsia" w:hint="eastAsia"/>
          <w:color w:val="000000" w:themeColor="text1"/>
          <w:szCs w:val="21"/>
        </w:rPr>
        <w:t>1</w:t>
      </w:r>
      <w:r w:rsidR="003540D3">
        <w:rPr>
          <w:rFonts w:asciiTheme="minorEastAsia" w:eastAsiaTheme="minorEastAsia" w:hAnsiTheme="minorEastAsia"/>
          <w:color w:val="000000" w:themeColor="text1"/>
          <w:szCs w:val="21"/>
        </w:rPr>
        <w:t>6</w:t>
      </w:r>
      <w:r w:rsidRPr="00BE3BA8">
        <w:rPr>
          <w:rFonts w:asciiTheme="minorEastAsia" w:eastAsiaTheme="minorEastAsia" w:hAnsiTheme="minorEastAsia" w:hint="eastAsia"/>
          <w:color w:val="000000" w:themeColor="text1"/>
          <w:szCs w:val="21"/>
        </w:rPr>
        <w:t>日</w:t>
      </w:r>
      <w:r w:rsidR="005750D3">
        <w:rPr>
          <w:rFonts w:asciiTheme="minorEastAsia" w:eastAsiaTheme="minorEastAsia" w:hAnsiTheme="minorEastAsia"/>
          <w:color w:val="000000" w:themeColor="text1"/>
          <w:szCs w:val="21"/>
        </w:rPr>
        <w:t>9</w:t>
      </w:r>
      <w:bookmarkStart w:id="1" w:name="_GoBack"/>
      <w:bookmarkEnd w:id="1"/>
      <w:r w:rsidRPr="00BE3BA8">
        <w:rPr>
          <w:rFonts w:asciiTheme="minorEastAsia" w:eastAsiaTheme="minorEastAsia" w:hAnsiTheme="minorEastAsia" w:hint="eastAsia"/>
          <w:color w:val="000000" w:themeColor="text1"/>
          <w:szCs w:val="21"/>
        </w:rPr>
        <w:t>：00分整（北京时间）开始，中仪大厦7024B。</w:t>
      </w:r>
    </w:p>
    <w:p w:rsidR="001178F2" w:rsidRPr="00BE3BA8" w:rsidRDefault="007304C9">
      <w:pPr>
        <w:widowControl/>
        <w:spacing w:line="288" w:lineRule="auto"/>
        <w:jc w:val="left"/>
        <w:rPr>
          <w:rFonts w:asciiTheme="minorEastAsia" w:eastAsiaTheme="minorEastAsia" w:hAnsiTheme="minorEastAsia"/>
          <w:color w:val="000000" w:themeColor="text1"/>
          <w:szCs w:val="21"/>
        </w:rPr>
      </w:pPr>
      <w:r w:rsidRPr="00BE3BA8">
        <w:rPr>
          <w:rFonts w:asciiTheme="minorEastAsia" w:eastAsiaTheme="minorEastAsia" w:hAnsiTheme="minorEastAsia"/>
          <w:color w:val="000000" w:themeColor="text1"/>
          <w:szCs w:val="21"/>
        </w:rPr>
        <w:t>3</w:t>
      </w:r>
      <w:r w:rsidRPr="00BE3BA8">
        <w:rPr>
          <w:rFonts w:asciiTheme="minorEastAsia" w:eastAsiaTheme="minorEastAsia" w:hAnsiTheme="minorEastAsia" w:hint="eastAsia"/>
          <w:color w:val="000000" w:themeColor="text1"/>
          <w:szCs w:val="21"/>
        </w:rPr>
        <w:t>.联系人：</w:t>
      </w:r>
      <w:proofErr w:type="gramStart"/>
      <w:r w:rsidRPr="00BE3BA8">
        <w:rPr>
          <w:rFonts w:asciiTheme="minorEastAsia" w:eastAsiaTheme="minorEastAsia" w:hAnsiTheme="minorEastAsia" w:hint="eastAsia"/>
          <w:color w:val="000000" w:themeColor="text1"/>
          <w:szCs w:val="21"/>
        </w:rPr>
        <w:t>谢晓添</w:t>
      </w:r>
      <w:proofErr w:type="gramEnd"/>
      <w:r w:rsidRPr="00BE3BA8">
        <w:rPr>
          <w:rFonts w:asciiTheme="minorEastAsia" w:eastAsiaTheme="minorEastAsia" w:hAnsiTheme="minorEastAsia" w:hint="eastAsia"/>
          <w:color w:val="000000" w:themeColor="text1"/>
          <w:szCs w:val="21"/>
        </w:rPr>
        <w:t xml:space="preserve"> 88324616</w:t>
      </w:r>
    </w:p>
    <w:p w:rsidR="001178F2" w:rsidRDefault="007304C9">
      <w:pPr>
        <w:widowControl/>
        <w:spacing w:line="288" w:lineRule="auto"/>
        <w:jc w:val="left"/>
        <w:rPr>
          <w:rFonts w:ascii="宋体" w:hAnsi="宋体"/>
          <w:szCs w:val="21"/>
        </w:rPr>
      </w:pPr>
      <w:r>
        <w:rPr>
          <w:rFonts w:ascii="宋体" w:hAnsi="宋体" w:hint="eastAsia"/>
          <w:szCs w:val="21"/>
        </w:rPr>
        <w:t>五、评分细则</w:t>
      </w:r>
    </w:p>
    <w:p w:rsidR="001178F2" w:rsidRDefault="001178F2">
      <w:pPr>
        <w:widowControl/>
        <w:spacing w:line="288" w:lineRule="auto"/>
        <w:jc w:val="left"/>
        <w:rPr>
          <w:rFonts w:ascii="宋体" w:hAnsi="宋体"/>
          <w:szCs w:val="21"/>
        </w:rPr>
      </w:pPr>
    </w:p>
    <w:tbl>
      <w:tblPr>
        <w:tblStyle w:val="TableGrid"/>
        <w:tblW w:w="8916" w:type="dxa"/>
        <w:tblInd w:w="115" w:type="dxa"/>
        <w:tblCellMar>
          <w:top w:w="35" w:type="dxa"/>
          <w:left w:w="107" w:type="dxa"/>
        </w:tblCellMar>
        <w:tblLook w:val="04A0" w:firstRow="1" w:lastRow="0" w:firstColumn="1" w:lastColumn="0" w:noHBand="0" w:noVBand="1"/>
      </w:tblPr>
      <w:tblGrid>
        <w:gridCol w:w="740"/>
        <w:gridCol w:w="715"/>
        <w:gridCol w:w="2699"/>
        <w:gridCol w:w="4762"/>
      </w:tblGrid>
      <w:tr w:rsidR="001178F2">
        <w:trPr>
          <w:trHeight w:val="354"/>
        </w:trPr>
        <w:tc>
          <w:tcPr>
            <w:tcW w:w="740" w:type="dxa"/>
            <w:tcBorders>
              <w:top w:val="double" w:sz="4" w:space="0" w:color="000000"/>
              <w:left w:val="double" w:sz="4" w:space="0" w:color="000000"/>
              <w:bottom w:val="single" w:sz="6" w:space="0" w:color="000000"/>
              <w:right w:val="single" w:sz="6" w:space="0" w:color="000000"/>
            </w:tcBorders>
          </w:tcPr>
          <w:p w:rsidR="001178F2" w:rsidRDefault="007304C9">
            <w:pPr>
              <w:spacing w:line="259" w:lineRule="auto"/>
              <w:ind w:left="53"/>
              <w:rPr>
                <w:rFonts w:ascii="宋体" w:hAnsi="宋体"/>
              </w:rPr>
            </w:pPr>
            <w:proofErr w:type="spellStart"/>
            <w:r>
              <w:rPr>
                <w:rFonts w:ascii="宋体" w:hAnsi="宋体"/>
              </w:rP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1178F2" w:rsidRDefault="007304C9">
            <w:pPr>
              <w:spacing w:line="259" w:lineRule="auto"/>
              <w:ind w:left="40"/>
              <w:rPr>
                <w:rFonts w:ascii="宋体" w:hAnsi="宋体"/>
              </w:rPr>
            </w:pPr>
            <w:proofErr w:type="spellStart"/>
            <w:r>
              <w:rPr>
                <w:rFonts w:ascii="宋体" w:hAnsi="宋体"/>
              </w:rPr>
              <w:t>分值</w:t>
            </w:r>
            <w:proofErr w:type="spellEnd"/>
          </w:p>
        </w:tc>
        <w:tc>
          <w:tcPr>
            <w:tcW w:w="2699" w:type="dxa"/>
            <w:tcBorders>
              <w:top w:val="double" w:sz="4" w:space="0" w:color="000000"/>
              <w:left w:val="single" w:sz="6" w:space="0" w:color="000000"/>
              <w:bottom w:val="single" w:sz="6" w:space="0" w:color="000000"/>
              <w:right w:val="single" w:sz="6" w:space="0" w:color="000000"/>
            </w:tcBorders>
          </w:tcPr>
          <w:p w:rsidR="001178F2" w:rsidRDefault="007304C9">
            <w:pPr>
              <w:spacing w:line="259" w:lineRule="auto"/>
              <w:ind w:right="108"/>
              <w:jc w:val="center"/>
              <w:rPr>
                <w:rFonts w:ascii="宋体" w:hAnsi="宋体"/>
              </w:rPr>
            </w:pPr>
            <w:proofErr w:type="spellStart"/>
            <w:r>
              <w:rPr>
                <w:rFonts w:ascii="宋体" w:hAnsi="宋体"/>
              </w:rPr>
              <w:t>评分因素分项</w:t>
            </w:r>
            <w:proofErr w:type="spellEnd"/>
          </w:p>
        </w:tc>
        <w:tc>
          <w:tcPr>
            <w:tcW w:w="4762" w:type="dxa"/>
            <w:tcBorders>
              <w:top w:val="double" w:sz="4" w:space="0" w:color="000000"/>
              <w:left w:val="single" w:sz="6" w:space="0" w:color="000000"/>
              <w:bottom w:val="single" w:sz="6" w:space="0" w:color="000000"/>
              <w:right w:val="double" w:sz="4" w:space="0" w:color="000000"/>
            </w:tcBorders>
          </w:tcPr>
          <w:p w:rsidR="001178F2" w:rsidRDefault="007304C9">
            <w:pPr>
              <w:spacing w:line="259" w:lineRule="auto"/>
              <w:ind w:right="107"/>
              <w:jc w:val="center"/>
              <w:rPr>
                <w:rFonts w:ascii="宋体" w:hAnsi="宋体"/>
              </w:rPr>
            </w:pPr>
            <w:proofErr w:type="spellStart"/>
            <w:r>
              <w:rPr>
                <w:rFonts w:ascii="宋体" w:hAnsi="宋体"/>
              </w:rPr>
              <w:t>评分标准</w:t>
            </w:r>
            <w:proofErr w:type="spellEnd"/>
          </w:p>
        </w:tc>
      </w:tr>
      <w:tr w:rsidR="001178F2">
        <w:trPr>
          <w:trHeight w:val="1267"/>
        </w:trPr>
        <w:tc>
          <w:tcPr>
            <w:tcW w:w="740" w:type="dxa"/>
            <w:tcBorders>
              <w:top w:val="single" w:sz="6" w:space="0" w:color="000000"/>
              <w:left w:val="double" w:sz="4" w:space="0" w:color="000000"/>
              <w:bottom w:val="single" w:sz="6" w:space="0" w:color="000000"/>
              <w:right w:val="single" w:sz="6" w:space="0" w:color="000000"/>
            </w:tcBorders>
            <w:vAlign w:val="center"/>
          </w:tcPr>
          <w:p w:rsidR="001178F2" w:rsidRDefault="007304C9">
            <w:pPr>
              <w:spacing w:line="259" w:lineRule="auto"/>
              <w:ind w:left="53"/>
              <w:rPr>
                <w:rFonts w:ascii="宋体" w:hAnsi="宋体"/>
              </w:rPr>
            </w:pPr>
            <w:proofErr w:type="spellStart"/>
            <w:r>
              <w:rPr>
                <w:rFonts w:ascii="宋体" w:hAnsi="宋体"/>
              </w:rP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ind w:left="1"/>
              <w:rPr>
                <w:rFonts w:ascii="宋体" w:hAnsi="宋体"/>
              </w:rPr>
            </w:pPr>
            <w:r>
              <w:rPr>
                <w:rFonts w:ascii="宋体" w:hAnsi="宋体"/>
              </w:rPr>
              <w:t>30</w:t>
            </w: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rPr>
                <w:rFonts w:ascii="宋体" w:hAnsi="宋体"/>
              </w:rPr>
            </w:pPr>
            <w:proofErr w:type="spellStart"/>
            <w:r>
              <w:rPr>
                <w:rFonts w:ascii="宋体" w:hAnsi="宋体"/>
              </w:rPr>
              <w:t>评标价格</w:t>
            </w:r>
            <w:proofErr w:type="spellEnd"/>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75" w:lineRule="auto"/>
              <w:ind w:left="1"/>
              <w:rPr>
                <w:rFonts w:ascii="宋体" w:hAnsi="宋体"/>
                <w:lang w:eastAsia="zh-CN"/>
              </w:rPr>
            </w:pPr>
            <w:r>
              <w:rPr>
                <w:rFonts w:ascii="宋体" w:hAnsi="宋体"/>
                <w:lang w:eastAsia="zh-CN"/>
              </w:rPr>
              <w:t>评标价格分数=（评标基准价/投标报价）×价格权重（</w:t>
            </w:r>
            <w:r w:rsidR="00B05D22">
              <w:rPr>
                <w:rFonts w:ascii="宋体" w:hAnsi="宋体" w:hint="eastAsia"/>
                <w:lang w:eastAsia="zh-CN"/>
              </w:rPr>
              <w:t>30</w:t>
            </w:r>
            <w:r>
              <w:rPr>
                <w:rFonts w:ascii="宋体" w:hAnsi="宋体"/>
                <w:lang w:eastAsia="zh-CN"/>
              </w:rPr>
              <w:t>%）×100</w:t>
            </w:r>
          </w:p>
          <w:p w:rsidR="001178F2" w:rsidRDefault="007304C9">
            <w:pPr>
              <w:spacing w:line="259" w:lineRule="auto"/>
              <w:ind w:left="1"/>
              <w:rPr>
                <w:rFonts w:ascii="宋体" w:hAnsi="宋体"/>
                <w:lang w:eastAsia="zh-CN"/>
              </w:rPr>
            </w:pPr>
            <w:r>
              <w:rPr>
                <w:rFonts w:ascii="宋体" w:hAnsi="宋体"/>
                <w:lang w:eastAsia="zh-CN"/>
              </w:rPr>
              <w:t>备注：实质性响应招标文件要求且价格低的投标报价为评标基准价</w:t>
            </w:r>
          </w:p>
        </w:tc>
      </w:tr>
      <w:tr w:rsidR="001178F2">
        <w:trPr>
          <w:trHeight w:val="2150"/>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1178F2" w:rsidRDefault="007304C9">
            <w:pPr>
              <w:spacing w:line="259" w:lineRule="auto"/>
              <w:jc w:val="center"/>
              <w:rPr>
                <w:rFonts w:ascii="宋体" w:hAnsi="宋体"/>
              </w:rPr>
            </w:pPr>
            <w:proofErr w:type="spellStart"/>
            <w:r>
              <w:rPr>
                <w:rFonts w:ascii="宋体" w:hAnsi="宋体"/>
              </w:rP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ind w:left="1"/>
              <w:rPr>
                <w:rFonts w:ascii="宋体" w:hAnsi="宋体"/>
              </w:rPr>
            </w:pPr>
            <w:r>
              <w:rPr>
                <w:rFonts w:ascii="宋体" w:hAnsi="宋体"/>
              </w:rPr>
              <w:t>20</w:t>
            </w: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after="18" w:line="259" w:lineRule="auto"/>
              <w:rPr>
                <w:rFonts w:ascii="宋体" w:hAnsi="宋体"/>
                <w:lang w:eastAsia="zh-CN"/>
              </w:rPr>
            </w:pPr>
            <w:r>
              <w:rPr>
                <w:rFonts w:ascii="宋体" w:hAnsi="宋体"/>
                <w:lang w:eastAsia="zh-CN"/>
              </w:rPr>
              <w:t>对投标人</w:t>
            </w:r>
            <w:r>
              <w:rPr>
                <w:rFonts w:ascii="宋体" w:hAnsi="宋体" w:hint="eastAsia"/>
                <w:lang w:eastAsia="zh-CN"/>
              </w:rPr>
              <w:t>能力</w:t>
            </w:r>
            <w:r>
              <w:rPr>
                <w:rFonts w:ascii="宋体" w:hAnsi="宋体"/>
                <w:lang w:eastAsia="zh-CN"/>
              </w:rPr>
              <w:t>评价</w:t>
            </w:r>
          </w:p>
          <w:p w:rsidR="001178F2" w:rsidRDefault="007304C9">
            <w:pPr>
              <w:spacing w:line="259" w:lineRule="auto"/>
              <w:rPr>
                <w:rFonts w:ascii="宋体" w:hAnsi="宋体"/>
                <w:lang w:eastAsia="zh-CN"/>
              </w:rPr>
            </w:pPr>
            <w:r>
              <w:rPr>
                <w:rFonts w:ascii="宋体" w:hAnsi="宋体"/>
                <w:lang w:eastAsia="zh-CN"/>
              </w:rPr>
              <w:t>（5分）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75" w:lineRule="auto"/>
              <w:ind w:left="1"/>
              <w:rPr>
                <w:rFonts w:ascii="宋体" w:hAnsi="宋体"/>
                <w:lang w:eastAsia="zh-CN"/>
              </w:rPr>
            </w:pPr>
            <w:r>
              <w:rPr>
                <w:rFonts w:ascii="宋体" w:hAnsi="宋体"/>
                <w:lang w:eastAsia="zh-CN"/>
              </w:rPr>
              <w:t>具备</w:t>
            </w:r>
            <w:r>
              <w:rPr>
                <w:rFonts w:ascii="宋体" w:hAnsi="宋体" w:hint="eastAsia"/>
                <w:lang w:eastAsia="zh-CN"/>
              </w:rPr>
              <w:t>信息安全管理体系认证证书ISO27001证书，</w:t>
            </w:r>
            <w:r>
              <w:rPr>
                <w:rFonts w:ascii="宋体" w:hAnsi="宋体"/>
                <w:lang w:eastAsia="zh-CN"/>
              </w:rPr>
              <w:t xml:space="preserve">得3分，没有得0分； </w:t>
            </w:r>
          </w:p>
          <w:p w:rsidR="001178F2" w:rsidRDefault="007304C9">
            <w:pPr>
              <w:spacing w:line="259" w:lineRule="auto"/>
              <w:ind w:left="1"/>
              <w:rPr>
                <w:rFonts w:ascii="宋体" w:hAnsi="宋体"/>
                <w:lang w:eastAsia="zh-CN"/>
              </w:rPr>
            </w:pPr>
            <w:r>
              <w:rPr>
                <w:rFonts w:ascii="宋体" w:hAnsi="宋体"/>
                <w:lang w:eastAsia="zh-CN"/>
              </w:rPr>
              <w:t>具有</w:t>
            </w:r>
            <w:r>
              <w:rPr>
                <w:rFonts w:ascii="宋体" w:hAnsi="宋体" w:hint="eastAsia"/>
                <w:lang w:eastAsia="zh-CN"/>
              </w:rPr>
              <w:t>运维审计系统销售许可证，</w:t>
            </w:r>
            <w:r>
              <w:rPr>
                <w:rFonts w:ascii="宋体" w:hAnsi="宋体"/>
                <w:lang w:eastAsia="zh-CN"/>
              </w:rPr>
              <w:t>得1分，没有得0分。</w:t>
            </w:r>
          </w:p>
          <w:p w:rsidR="001178F2" w:rsidRDefault="007304C9">
            <w:pPr>
              <w:spacing w:line="259" w:lineRule="auto"/>
              <w:ind w:left="1"/>
              <w:rPr>
                <w:rFonts w:ascii="宋体" w:hAnsi="宋体"/>
                <w:lang w:eastAsia="zh-CN"/>
              </w:rPr>
            </w:pPr>
            <w:r>
              <w:rPr>
                <w:rFonts w:ascii="宋体" w:hAnsi="宋体" w:hint="eastAsia"/>
                <w:lang w:eastAsia="zh-CN"/>
              </w:rPr>
              <w:t>具备运维审计系统软件著作权证书，</w:t>
            </w:r>
            <w:r>
              <w:rPr>
                <w:rFonts w:ascii="宋体" w:hAnsi="宋体"/>
                <w:lang w:eastAsia="zh-CN"/>
              </w:rPr>
              <w:t>得1分，没有得0分。</w:t>
            </w:r>
          </w:p>
        </w:tc>
      </w:tr>
      <w:tr w:rsidR="001178F2">
        <w:trPr>
          <w:trHeight w:val="1267"/>
        </w:trPr>
        <w:tc>
          <w:tcPr>
            <w:tcW w:w="0" w:type="auto"/>
            <w:vMerge/>
            <w:tcBorders>
              <w:top w:val="nil"/>
              <w:left w:val="double" w:sz="4" w:space="0" w:color="000000"/>
              <w:bottom w:val="single" w:sz="6" w:space="0" w:color="000000"/>
              <w:right w:val="single" w:sz="6" w:space="0" w:color="000000"/>
            </w:tcBorders>
          </w:tcPr>
          <w:p w:rsidR="001178F2" w:rsidRDefault="001178F2">
            <w:pPr>
              <w:spacing w:after="160" w:line="259" w:lineRule="auto"/>
              <w:rPr>
                <w:rFonts w:ascii="宋体" w:hAnsi="宋体"/>
                <w:lang w:eastAsia="zh-CN"/>
              </w:rPr>
            </w:pPr>
          </w:p>
        </w:tc>
        <w:tc>
          <w:tcPr>
            <w:tcW w:w="0" w:type="auto"/>
            <w:vMerge/>
            <w:tcBorders>
              <w:top w:val="nil"/>
              <w:left w:val="single" w:sz="6" w:space="0" w:color="000000"/>
              <w:bottom w:val="single" w:sz="6" w:space="0" w:color="000000"/>
              <w:right w:val="single" w:sz="6" w:space="0" w:color="000000"/>
            </w:tcBorders>
          </w:tcPr>
          <w:p w:rsidR="001178F2" w:rsidRDefault="001178F2">
            <w:pPr>
              <w:spacing w:after="160" w:line="259" w:lineRule="auto"/>
              <w:rPr>
                <w:rFonts w:ascii="宋体" w:hAnsi="宋体"/>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rPr>
                <w:rFonts w:ascii="宋体" w:hAnsi="宋体"/>
                <w:lang w:eastAsia="zh-CN"/>
              </w:rPr>
            </w:pPr>
            <w:r>
              <w:rPr>
                <w:rFonts w:ascii="宋体" w:hAnsi="宋体"/>
                <w:lang w:eastAsia="zh-CN"/>
              </w:rPr>
              <w:t>投标人完成类似项目业绩情况（15分）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59" w:lineRule="auto"/>
              <w:ind w:left="1"/>
              <w:rPr>
                <w:rFonts w:ascii="宋体" w:hAnsi="宋体"/>
                <w:lang w:eastAsia="zh-CN"/>
              </w:rPr>
            </w:pPr>
            <w:r>
              <w:rPr>
                <w:rFonts w:ascii="宋体" w:hAnsi="宋体"/>
                <w:lang w:eastAsia="zh-CN"/>
              </w:rPr>
              <w:t>根据投标人近</w:t>
            </w:r>
            <w:r>
              <w:rPr>
                <w:rFonts w:ascii="宋体" w:hAnsi="宋体" w:hint="eastAsia"/>
                <w:lang w:eastAsia="zh-CN"/>
              </w:rPr>
              <w:t>五</w:t>
            </w:r>
            <w:r>
              <w:rPr>
                <w:rFonts w:ascii="宋体" w:hAnsi="宋体"/>
                <w:lang w:eastAsia="zh-CN"/>
              </w:rPr>
              <w:t>年（201</w:t>
            </w:r>
            <w:r>
              <w:rPr>
                <w:rFonts w:ascii="宋体" w:hAnsi="宋体" w:hint="eastAsia"/>
                <w:lang w:eastAsia="zh-CN"/>
              </w:rPr>
              <w:t>8</w:t>
            </w:r>
            <w:r>
              <w:rPr>
                <w:rFonts w:ascii="宋体" w:hAnsi="宋体"/>
                <w:lang w:eastAsia="zh-CN"/>
              </w:rPr>
              <w:t>年至今）中国境内类似项目业绩进行评价</w:t>
            </w:r>
            <w:r>
              <w:rPr>
                <w:rFonts w:ascii="宋体" w:hAnsi="宋体" w:hint="eastAsia"/>
                <w:szCs w:val="21"/>
                <w:lang w:eastAsia="zh-CN"/>
              </w:rPr>
              <w:t>，</w:t>
            </w:r>
            <w:r>
              <w:rPr>
                <w:rFonts w:ascii="宋体" w:hAnsi="宋体"/>
                <w:lang w:eastAsia="zh-CN"/>
              </w:rPr>
              <w:t>（须提供</w:t>
            </w:r>
            <w:r>
              <w:rPr>
                <w:rFonts w:ascii="宋体" w:hAnsi="宋体" w:hint="eastAsia"/>
                <w:lang w:eastAsia="zh-CN"/>
              </w:rPr>
              <w:t>采购服务合同复印件证明，包含</w:t>
            </w:r>
            <w:r>
              <w:rPr>
                <w:rFonts w:ascii="宋体" w:hAnsi="宋体" w:hint="eastAsia"/>
                <w:szCs w:val="21"/>
                <w:lang w:eastAsia="zh-CN"/>
              </w:rPr>
              <w:t>但不限于合同首页、采购内容页和签字盖章页</w:t>
            </w:r>
            <w:r>
              <w:rPr>
                <w:rFonts w:ascii="宋体" w:hAnsi="宋体"/>
                <w:lang w:eastAsia="zh-CN"/>
              </w:rPr>
              <w:t xml:space="preserve">），提供一个得5分， </w:t>
            </w:r>
            <w:r>
              <w:rPr>
                <w:rFonts w:ascii="宋体" w:hAnsi="宋体" w:hint="eastAsia"/>
                <w:lang w:eastAsia="zh-CN"/>
              </w:rPr>
              <w:t>最</w:t>
            </w:r>
            <w:r>
              <w:rPr>
                <w:rFonts w:ascii="宋体" w:hAnsi="宋体"/>
                <w:lang w:eastAsia="zh-CN"/>
              </w:rPr>
              <w:t>多15分。</w:t>
            </w:r>
          </w:p>
        </w:tc>
      </w:tr>
      <w:tr w:rsidR="001178F2">
        <w:trPr>
          <w:trHeight w:val="1440"/>
        </w:trPr>
        <w:tc>
          <w:tcPr>
            <w:tcW w:w="740" w:type="dxa"/>
            <w:vMerge w:val="restart"/>
            <w:tcBorders>
              <w:top w:val="single" w:sz="6" w:space="0" w:color="000000"/>
              <w:left w:val="double" w:sz="4" w:space="0" w:color="000000"/>
              <w:right w:val="single" w:sz="6" w:space="0" w:color="000000"/>
            </w:tcBorders>
            <w:vAlign w:val="center"/>
          </w:tcPr>
          <w:p w:rsidR="001178F2" w:rsidRDefault="007304C9">
            <w:pPr>
              <w:spacing w:line="259" w:lineRule="auto"/>
              <w:jc w:val="center"/>
              <w:rPr>
                <w:rFonts w:ascii="宋体" w:hAnsi="宋体"/>
              </w:rPr>
            </w:pPr>
            <w:proofErr w:type="spellStart"/>
            <w:r>
              <w:rPr>
                <w:rFonts w:ascii="宋体" w:hAnsi="宋体"/>
              </w:rPr>
              <w:lastRenderedPageBreak/>
              <w:t>技术部分</w:t>
            </w:r>
            <w:proofErr w:type="spellEnd"/>
          </w:p>
        </w:tc>
        <w:tc>
          <w:tcPr>
            <w:tcW w:w="715" w:type="dxa"/>
            <w:vMerge w:val="restart"/>
            <w:tcBorders>
              <w:top w:val="single" w:sz="6" w:space="0" w:color="000000"/>
              <w:left w:val="single" w:sz="6" w:space="0" w:color="000000"/>
              <w:right w:val="single" w:sz="6" w:space="0" w:color="000000"/>
            </w:tcBorders>
            <w:vAlign w:val="center"/>
          </w:tcPr>
          <w:p w:rsidR="001178F2" w:rsidRDefault="007304C9">
            <w:pPr>
              <w:spacing w:line="259" w:lineRule="auto"/>
              <w:ind w:left="1"/>
              <w:rPr>
                <w:rFonts w:ascii="宋体" w:hAnsi="宋体"/>
              </w:rPr>
            </w:pPr>
            <w:r>
              <w:rPr>
                <w:rFonts w:ascii="宋体" w:hAnsi="宋体"/>
              </w:rPr>
              <w:t>50</w:t>
            </w: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75" w:lineRule="auto"/>
              <w:ind w:left="1"/>
              <w:rPr>
                <w:rFonts w:ascii="宋体" w:hAnsi="宋体"/>
                <w:lang w:eastAsia="zh-CN"/>
              </w:rPr>
            </w:pPr>
            <w:r>
              <w:rPr>
                <w:rFonts w:ascii="宋体" w:hAnsi="宋体" w:hint="eastAsia"/>
                <w:lang w:eastAsia="zh-CN"/>
              </w:rPr>
              <w:t>对投标人技术响应能力的评价（1</w:t>
            </w:r>
            <w:r>
              <w:rPr>
                <w:rFonts w:ascii="宋体" w:hAnsi="宋体"/>
                <w:lang w:eastAsia="zh-CN"/>
              </w:rPr>
              <w:t>5</w:t>
            </w:r>
            <w:r>
              <w:rPr>
                <w:rFonts w:ascii="宋体" w:hAnsi="宋体" w:hint="eastAsia"/>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75" w:lineRule="auto"/>
              <w:ind w:left="1"/>
              <w:rPr>
                <w:rFonts w:ascii="宋体" w:hAnsi="宋体"/>
                <w:lang w:eastAsia="zh-CN"/>
              </w:rPr>
            </w:pPr>
            <w:r>
              <w:rPr>
                <w:rFonts w:ascii="宋体" w:hAnsi="宋体" w:hint="eastAsia"/>
                <w:lang w:eastAsia="zh-CN"/>
              </w:rPr>
              <w:t>完全符合招标文件</w:t>
            </w:r>
            <w:r>
              <w:rPr>
                <w:rFonts w:ascii="宋体" w:hAnsi="宋体" w:hint="eastAsia"/>
                <w:szCs w:val="21"/>
                <w:lang w:eastAsia="zh-CN"/>
              </w:rPr>
              <w:t>项目内容及招标参数.</w:t>
            </w:r>
            <w:r>
              <w:rPr>
                <w:rFonts w:ascii="宋体" w:hAnsi="宋体" w:hint="eastAsia"/>
                <w:lang w:eastAsia="zh-CN"/>
              </w:rPr>
              <w:t>没有负偏离得</w:t>
            </w:r>
            <w:r>
              <w:rPr>
                <w:rFonts w:ascii="宋体" w:hAnsi="宋体"/>
                <w:lang w:eastAsia="zh-CN"/>
              </w:rPr>
              <w:t>15</w:t>
            </w:r>
            <w:r>
              <w:rPr>
                <w:rFonts w:ascii="宋体" w:hAnsi="宋体" w:hint="eastAsia"/>
                <w:lang w:eastAsia="zh-CN"/>
              </w:rPr>
              <w:t>分；低于招标文件要求的（负偏离），参数一项不满足扣1分，超过三项不满足为0分。</w:t>
            </w:r>
          </w:p>
        </w:tc>
      </w:tr>
      <w:tr w:rsidR="001178F2">
        <w:trPr>
          <w:trHeight w:val="4712"/>
        </w:trPr>
        <w:tc>
          <w:tcPr>
            <w:tcW w:w="740" w:type="dxa"/>
            <w:vMerge/>
            <w:tcBorders>
              <w:left w:val="double" w:sz="4" w:space="0" w:color="000000"/>
              <w:right w:val="single" w:sz="6" w:space="0" w:color="000000"/>
            </w:tcBorders>
            <w:vAlign w:val="center"/>
          </w:tcPr>
          <w:p w:rsidR="001178F2" w:rsidRDefault="001178F2">
            <w:pPr>
              <w:spacing w:line="259" w:lineRule="auto"/>
              <w:jc w:val="center"/>
              <w:rPr>
                <w:rFonts w:ascii="宋体" w:hAnsi="宋体"/>
                <w:lang w:eastAsia="zh-CN"/>
              </w:rPr>
            </w:pPr>
          </w:p>
        </w:tc>
        <w:tc>
          <w:tcPr>
            <w:tcW w:w="715" w:type="dxa"/>
            <w:vMerge/>
            <w:tcBorders>
              <w:left w:val="single" w:sz="6" w:space="0" w:color="000000"/>
              <w:right w:val="single" w:sz="6" w:space="0" w:color="000000"/>
            </w:tcBorders>
            <w:vAlign w:val="center"/>
          </w:tcPr>
          <w:p w:rsidR="001178F2" w:rsidRDefault="001178F2">
            <w:pPr>
              <w:spacing w:line="259" w:lineRule="auto"/>
              <w:ind w:left="1"/>
              <w:rPr>
                <w:rFonts w:ascii="宋体" w:hAnsi="宋体"/>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rPr>
                <w:rFonts w:ascii="宋体" w:hAnsi="宋体"/>
                <w:lang w:eastAsia="zh-CN"/>
              </w:rPr>
            </w:pPr>
            <w:r>
              <w:rPr>
                <w:rFonts w:ascii="宋体" w:hAnsi="宋体"/>
                <w:lang w:eastAsia="zh-CN"/>
              </w:rPr>
              <w:t>对投标人整体服务方案的评价（10分）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75" w:lineRule="auto"/>
              <w:ind w:left="1"/>
              <w:rPr>
                <w:rFonts w:ascii="宋体" w:hAnsi="宋体"/>
                <w:lang w:eastAsia="zh-CN"/>
              </w:rPr>
            </w:pPr>
            <w:r>
              <w:rPr>
                <w:rFonts w:ascii="宋体" w:hAnsi="宋体"/>
                <w:lang w:eastAsia="zh-CN"/>
              </w:rPr>
              <w:t>根据招标要求和投标技术响应情况，对投标人提供的服务方案进行评价：</w:t>
            </w:r>
          </w:p>
          <w:p w:rsidR="001178F2" w:rsidRDefault="007304C9">
            <w:pPr>
              <w:widowControl/>
              <w:numPr>
                <w:ilvl w:val="0"/>
                <w:numId w:val="4"/>
              </w:numPr>
              <w:spacing w:after="1" w:line="275" w:lineRule="auto"/>
              <w:jc w:val="left"/>
              <w:rPr>
                <w:rFonts w:ascii="宋体" w:hAnsi="宋体"/>
                <w:lang w:eastAsia="zh-CN"/>
              </w:rPr>
            </w:pPr>
            <w:r>
              <w:rPr>
                <w:rFonts w:ascii="宋体" w:hAnsi="宋体"/>
                <w:lang w:eastAsia="zh-CN"/>
              </w:rPr>
              <w:t>方案能清晰理解采购人业务需求，并能全面覆盖项目所有业务需求，有切实可行的协调、解决和完成项目的工作方法和措施的，得25 分。</w:t>
            </w:r>
          </w:p>
          <w:p w:rsidR="001178F2" w:rsidRDefault="007304C9">
            <w:pPr>
              <w:widowControl/>
              <w:numPr>
                <w:ilvl w:val="0"/>
                <w:numId w:val="4"/>
              </w:numPr>
              <w:spacing w:after="1" w:line="275" w:lineRule="auto"/>
              <w:jc w:val="left"/>
              <w:rPr>
                <w:rFonts w:ascii="宋体" w:hAnsi="宋体"/>
                <w:lang w:eastAsia="zh-CN"/>
              </w:rPr>
            </w:pPr>
            <w:r>
              <w:rPr>
                <w:rFonts w:ascii="宋体" w:hAnsi="宋体"/>
                <w:lang w:eastAsia="zh-CN"/>
              </w:rPr>
              <w:t>方案能基本理解采购人业务需求，并能基本覆盖项目所有业务需求，基本体现项目过程，得18分。</w:t>
            </w:r>
          </w:p>
          <w:p w:rsidR="001178F2" w:rsidRDefault="007304C9">
            <w:pPr>
              <w:widowControl/>
              <w:numPr>
                <w:ilvl w:val="0"/>
                <w:numId w:val="4"/>
              </w:numPr>
              <w:spacing w:after="1" w:line="275" w:lineRule="auto"/>
              <w:jc w:val="left"/>
              <w:rPr>
                <w:rFonts w:ascii="宋体" w:hAnsi="宋体"/>
                <w:lang w:eastAsia="zh-CN"/>
              </w:rPr>
            </w:pPr>
            <w:r>
              <w:rPr>
                <w:rFonts w:ascii="宋体" w:hAnsi="宋体"/>
                <w:lang w:eastAsia="zh-CN"/>
              </w:rPr>
              <w:t>方案部分理解采购人业务需求，少部分覆盖项目的业务功能需求，得11分。</w:t>
            </w:r>
          </w:p>
          <w:p w:rsidR="001178F2" w:rsidRDefault="007304C9">
            <w:pPr>
              <w:widowControl/>
              <w:numPr>
                <w:ilvl w:val="0"/>
                <w:numId w:val="4"/>
              </w:numPr>
              <w:spacing w:after="1" w:line="275" w:lineRule="auto"/>
              <w:jc w:val="left"/>
              <w:rPr>
                <w:rFonts w:ascii="宋体" w:hAnsi="宋体"/>
                <w:lang w:eastAsia="zh-CN"/>
              </w:rPr>
            </w:pPr>
            <w:r>
              <w:rPr>
                <w:rFonts w:ascii="宋体" w:hAnsi="宋体"/>
                <w:lang w:eastAsia="zh-CN"/>
              </w:rPr>
              <w:t>方案未能清晰理解用户需求，针对本项目没有详细的团队工作方案和计划，以及有效的服务承诺，得4分。</w:t>
            </w:r>
          </w:p>
          <w:p w:rsidR="001178F2" w:rsidRDefault="007304C9">
            <w:pPr>
              <w:widowControl/>
              <w:numPr>
                <w:ilvl w:val="0"/>
                <w:numId w:val="4"/>
              </w:numPr>
              <w:spacing w:line="259" w:lineRule="auto"/>
              <w:jc w:val="left"/>
              <w:rPr>
                <w:rFonts w:ascii="宋体" w:hAnsi="宋体"/>
                <w:lang w:eastAsia="zh-CN"/>
              </w:rPr>
            </w:pPr>
            <w:r>
              <w:rPr>
                <w:rFonts w:ascii="宋体" w:hAnsi="宋体"/>
                <w:lang w:eastAsia="zh-CN"/>
              </w:rPr>
              <w:t>未提供服务方案的得0分。</w:t>
            </w:r>
          </w:p>
        </w:tc>
      </w:tr>
      <w:tr w:rsidR="001178F2">
        <w:trPr>
          <w:trHeight w:val="943"/>
        </w:trPr>
        <w:tc>
          <w:tcPr>
            <w:tcW w:w="0" w:type="auto"/>
            <w:vMerge/>
            <w:tcBorders>
              <w:left w:val="double" w:sz="4" w:space="0" w:color="000000"/>
              <w:right w:val="single" w:sz="6" w:space="0" w:color="000000"/>
            </w:tcBorders>
          </w:tcPr>
          <w:p w:rsidR="001178F2" w:rsidRDefault="001178F2">
            <w:pPr>
              <w:spacing w:after="160" w:line="259" w:lineRule="auto"/>
              <w:rPr>
                <w:rFonts w:ascii="宋体" w:hAnsi="宋体"/>
                <w:lang w:eastAsia="zh-CN"/>
              </w:rPr>
            </w:pPr>
          </w:p>
        </w:tc>
        <w:tc>
          <w:tcPr>
            <w:tcW w:w="0" w:type="auto"/>
            <w:vMerge/>
            <w:tcBorders>
              <w:left w:val="single" w:sz="6" w:space="0" w:color="000000"/>
              <w:right w:val="single" w:sz="6" w:space="0" w:color="000000"/>
            </w:tcBorders>
          </w:tcPr>
          <w:p w:rsidR="001178F2" w:rsidRDefault="001178F2">
            <w:pPr>
              <w:spacing w:after="160" w:line="259" w:lineRule="auto"/>
              <w:rPr>
                <w:rFonts w:ascii="宋体" w:hAnsi="宋体"/>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rPr>
                <w:rFonts w:ascii="宋体" w:hAnsi="宋体"/>
                <w:lang w:eastAsia="zh-CN"/>
              </w:rPr>
            </w:pPr>
            <w:r>
              <w:rPr>
                <w:rFonts w:ascii="宋体" w:hAnsi="宋体"/>
                <w:lang w:eastAsia="zh-CN"/>
              </w:rPr>
              <w:t>对投标人拟投入项目团队的评价（10分）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59" w:lineRule="auto"/>
              <w:ind w:left="1"/>
              <w:rPr>
                <w:rFonts w:ascii="宋体" w:hAnsi="宋体"/>
                <w:lang w:eastAsia="zh-CN"/>
              </w:rPr>
            </w:pPr>
            <w:r>
              <w:rPr>
                <w:rFonts w:ascii="宋体" w:hAnsi="宋体"/>
                <w:lang w:eastAsia="zh-CN"/>
              </w:rPr>
              <w:t>根据投标人项目人员安排合理性及满足项目实施需要情况进行评价：科学合理、满足岗位要求并提供优质服务，项目人员具备承担过多</w:t>
            </w:r>
            <w:proofErr w:type="gramStart"/>
            <w:r>
              <w:rPr>
                <w:rFonts w:ascii="宋体" w:hAnsi="宋体"/>
                <w:lang w:eastAsia="zh-CN"/>
              </w:rPr>
              <w:t>个</w:t>
            </w:r>
            <w:proofErr w:type="gramEnd"/>
            <w:r>
              <w:rPr>
                <w:rFonts w:ascii="宋体" w:hAnsi="宋体"/>
                <w:lang w:eastAsia="zh-CN"/>
              </w:rPr>
              <w:t xml:space="preserve">类似项目经验得 </w:t>
            </w:r>
            <w:r>
              <w:rPr>
                <w:rFonts w:ascii="宋体" w:hAnsi="宋体" w:cs="Calibri"/>
                <w:lang w:eastAsia="zh-CN"/>
              </w:rPr>
              <w:t xml:space="preserve">15 </w:t>
            </w:r>
            <w:r>
              <w:rPr>
                <w:rFonts w:ascii="宋体" w:hAnsi="宋体"/>
                <w:lang w:eastAsia="zh-CN"/>
              </w:rPr>
              <w:t xml:space="preserve">分；科学合理、基本满足岗位要求并提供优质服务，项目人员具备承担过少数类似项目经验得 </w:t>
            </w:r>
            <w:r>
              <w:rPr>
                <w:rFonts w:ascii="宋体" w:hAnsi="宋体" w:cs="Calibri"/>
                <w:lang w:eastAsia="zh-CN"/>
              </w:rPr>
              <w:t xml:space="preserve">10 </w:t>
            </w:r>
            <w:r>
              <w:rPr>
                <w:rFonts w:ascii="宋体" w:hAnsi="宋体"/>
                <w:lang w:eastAsia="zh-CN"/>
              </w:rPr>
              <w:t xml:space="preserve">分；部分满足岗位要求，项目人员具备承担过少数类似项目经验得 </w:t>
            </w:r>
            <w:r>
              <w:rPr>
                <w:rFonts w:ascii="宋体" w:hAnsi="宋体" w:cs="Calibri"/>
                <w:lang w:eastAsia="zh-CN"/>
              </w:rPr>
              <w:t xml:space="preserve">5 </w:t>
            </w:r>
            <w:r>
              <w:rPr>
                <w:rFonts w:ascii="宋体" w:hAnsi="宋体"/>
                <w:lang w:eastAsia="zh-CN"/>
              </w:rPr>
              <w:t>分；未提供得0 分。</w:t>
            </w:r>
          </w:p>
        </w:tc>
      </w:tr>
      <w:tr w:rsidR="001178F2">
        <w:trPr>
          <w:trHeight w:val="1664"/>
        </w:trPr>
        <w:tc>
          <w:tcPr>
            <w:tcW w:w="0" w:type="auto"/>
            <w:vMerge/>
            <w:tcBorders>
              <w:left w:val="double" w:sz="4" w:space="0" w:color="000000"/>
              <w:right w:val="single" w:sz="6" w:space="0" w:color="000000"/>
            </w:tcBorders>
          </w:tcPr>
          <w:p w:rsidR="001178F2" w:rsidRDefault="001178F2">
            <w:pPr>
              <w:spacing w:after="160" w:line="259" w:lineRule="auto"/>
              <w:rPr>
                <w:rFonts w:ascii="宋体" w:hAnsi="宋体"/>
                <w:lang w:eastAsia="zh-CN"/>
              </w:rPr>
            </w:pPr>
          </w:p>
        </w:tc>
        <w:tc>
          <w:tcPr>
            <w:tcW w:w="0" w:type="auto"/>
            <w:vMerge/>
            <w:tcBorders>
              <w:left w:val="single" w:sz="6" w:space="0" w:color="000000"/>
              <w:right w:val="single" w:sz="6" w:space="0" w:color="000000"/>
            </w:tcBorders>
          </w:tcPr>
          <w:p w:rsidR="001178F2" w:rsidRDefault="001178F2">
            <w:pPr>
              <w:spacing w:after="160" w:line="259" w:lineRule="auto"/>
              <w:rPr>
                <w:rFonts w:ascii="宋体" w:hAnsi="宋体"/>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rPr>
                <w:rFonts w:ascii="宋体" w:hAnsi="宋体"/>
                <w:lang w:eastAsia="zh-CN"/>
              </w:rPr>
            </w:pPr>
            <w:r>
              <w:rPr>
                <w:rFonts w:ascii="宋体" w:hAnsi="宋体"/>
                <w:lang w:eastAsia="zh-CN"/>
              </w:rPr>
              <w:t>对投标人服务方案和保障措施的评价（10分）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59" w:lineRule="auto"/>
              <w:ind w:left="1"/>
              <w:rPr>
                <w:rFonts w:ascii="宋体" w:hAnsi="宋体"/>
                <w:lang w:eastAsia="zh-CN"/>
              </w:rPr>
            </w:pPr>
            <w:r>
              <w:rPr>
                <w:rFonts w:ascii="宋体" w:hAnsi="宋体" w:hint="eastAsia"/>
                <w:lang w:eastAsia="zh-CN"/>
              </w:rPr>
              <w:t>（</w:t>
            </w:r>
            <w:r>
              <w:rPr>
                <w:rFonts w:ascii="宋体" w:hAnsi="宋体"/>
                <w:lang w:eastAsia="zh-CN"/>
              </w:rPr>
              <w:t>1</w:t>
            </w:r>
            <w:r>
              <w:rPr>
                <w:rFonts w:ascii="宋体" w:hAnsi="宋体" w:hint="eastAsia"/>
                <w:lang w:eastAsia="zh-CN"/>
              </w:rPr>
              <w:t>）</w:t>
            </w:r>
            <w:r>
              <w:rPr>
                <w:rFonts w:ascii="宋体" w:hAnsi="宋体"/>
                <w:lang w:eastAsia="zh-CN"/>
              </w:rPr>
              <w:t>投标人</w:t>
            </w:r>
            <w:r>
              <w:rPr>
                <w:rFonts w:ascii="宋体" w:hAnsi="宋体" w:hint="eastAsia"/>
                <w:lang w:eastAsia="zh-CN"/>
              </w:rPr>
              <w:t>具有完善的服务管理体系、内部故障处理协调机制和流程，有事件管理模块及知识管理模块</w:t>
            </w:r>
            <w:r>
              <w:rPr>
                <w:rFonts w:ascii="宋体" w:hAnsi="宋体"/>
                <w:lang w:eastAsia="zh-CN"/>
              </w:rPr>
              <w:t>,</w:t>
            </w:r>
            <w:r>
              <w:rPr>
                <w:rFonts w:ascii="宋体" w:hAnsi="宋体" w:hint="eastAsia"/>
                <w:lang w:eastAsia="zh-CN"/>
              </w:rPr>
              <w:t>做出详细的说明。</w:t>
            </w:r>
            <w:r>
              <w:rPr>
                <w:rFonts w:ascii="宋体" w:hAnsi="宋体"/>
                <w:lang w:eastAsia="zh-CN"/>
              </w:rPr>
              <w:t>得</w:t>
            </w:r>
            <w:r>
              <w:rPr>
                <w:rFonts w:ascii="宋体" w:hAnsi="宋体" w:hint="eastAsia"/>
                <w:lang w:eastAsia="zh-CN"/>
              </w:rPr>
              <w:t>5分，未提供得0分；</w:t>
            </w:r>
          </w:p>
          <w:p w:rsidR="001178F2" w:rsidRDefault="007304C9">
            <w:pPr>
              <w:spacing w:line="259" w:lineRule="auto"/>
              <w:ind w:left="1"/>
              <w:rPr>
                <w:rFonts w:ascii="宋体" w:hAnsi="宋体"/>
                <w:lang w:eastAsia="zh-CN"/>
              </w:rPr>
            </w:pPr>
            <w:r>
              <w:rPr>
                <w:rFonts w:ascii="宋体" w:hAnsi="宋体" w:hint="eastAsia"/>
                <w:lang w:eastAsia="zh-CN"/>
              </w:rPr>
              <w:t>（2）</w:t>
            </w:r>
            <w:r>
              <w:rPr>
                <w:rFonts w:ascii="宋体" w:hAnsi="宋体"/>
                <w:lang w:eastAsia="zh-CN"/>
              </w:rPr>
              <w:t>投标人提供的服务方案和实施计划严密、针对性强、切实可行得10分；投标人提供的服务承诺和实施计划合理、基本可行得7分；投标人提供的服务承诺和实施计划基本合理、部分可行得5分；投标人提供的服务承诺和实施计划不合理、不可行得0分。</w:t>
            </w:r>
          </w:p>
        </w:tc>
      </w:tr>
      <w:tr w:rsidR="001178F2">
        <w:trPr>
          <w:trHeight w:val="1399"/>
        </w:trPr>
        <w:tc>
          <w:tcPr>
            <w:tcW w:w="0" w:type="auto"/>
            <w:vMerge/>
            <w:tcBorders>
              <w:left w:val="double" w:sz="4" w:space="0" w:color="000000"/>
              <w:bottom w:val="double" w:sz="4" w:space="0" w:color="000000"/>
              <w:right w:val="single" w:sz="6" w:space="0" w:color="000000"/>
            </w:tcBorders>
          </w:tcPr>
          <w:p w:rsidR="001178F2" w:rsidRDefault="001178F2">
            <w:pPr>
              <w:spacing w:after="160" w:line="259" w:lineRule="auto"/>
              <w:rPr>
                <w:rFonts w:ascii="宋体" w:hAnsi="宋体"/>
                <w:lang w:eastAsia="zh-CN"/>
              </w:rPr>
            </w:pPr>
          </w:p>
        </w:tc>
        <w:tc>
          <w:tcPr>
            <w:tcW w:w="0" w:type="auto"/>
            <w:vMerge/>
            <w:tcBorders>
              <w:left w:val="single" w:sz="6" w:space="0" w:color="000000"/>
              <w:bottom w:val="double" w:sz="4" w:space="0" w:color="000000"/>
              <w:right w:val="single" w:sz="6" w:space="0" w:color="000000"/>
            </w:tcBorders>
          </w:tcPr>
          <w:p w:rsidR="001178F2" w:rsidRDefault="001178F2">
            <w:pPr>
              <w:spacing w:after="160" w:line="259" w:lineRule="auto"/>
              <w:rPr>
                <w:rFonts w:ascii="宋体" w:hAnsi="宋体"/>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rsidR="001178F2" w:rsidRDefault="007304C9">
            <w:pPr>
              <w:spacing w:line="259" w:lineRule="auto"/>
              <w:rPr>
                <w:rFonts w:ascii="宋体" w:hAnsi="宋体"/>
                <w:lang w:eastAsia="zh-CN"/>
              </w:rPr>
            </w:pPr>
            <w:r>
              <w:rPr>
                <w:rFonts w:ascii="宋体" w:hAnsi="宋体"/>
                <w:lang w:eastAsia="zh-CN"/>
              </w:rPr>
              <w:t>对投标人拟采取的应急预案(系统故障、人员更替)的评价（5分）</w:t>
            </w:r>
          </w:p>
        </w:tc>
        <w:tc>
          <w:tcPr>
            <w:tcW w:w="4762" w:type="dxa"/>
            <w:tcBorders>
              <w:top w:val="single" w:sz="6" w:space="0" w:color="000000"/>
              <w:left w:val="single" w:sz="6" w:space="0" w:color="000000"/>
              <w:bottom w:val="double" w:sz="4" w:space="0" w:color="000000"/>
              <w:right w:val="double" w:sz="4" w:space="0" w:color="000000"/>
            </w:tcBorders>
          </w:tcPr>
          <w:p w:rsidR="001178F2" w:rsidRDefault="007304C9">
            <w:pPr>
              <w:spacing w:line="259" w:lineRule="auto"/>
              <w:ind w:left="1"/>
              <w:rPr>
                <w:rFonts w:ascii="宋体" w:hAnsi="宋体"/>
                <w:lang w:eastAsia="zh-CN"/>
              </w:rPr>
            </w:pPr>
            <w:r>
              <w:rPr>
                <w:rFonts w:ascii="宋体" w:hAnsi="宋体"/>
                <w:lang w:eastAsia="zh-CN"/>
              </w:rPr>
              <w:t>项目具有应急预案，且细致合理、针对性强，出现问题，能及时实施应对措施得10分；项目具有应急预案，针对性一般得7分；项目具有应急预案，相对简单、针对性弱得4分；项目具有应急预案，但简单且不具有针对性得1分；未提供得0分。</w:t>
            </w:r>
          </w:p>
        </w:tc>
      </w:tr>
    </w:tbl>
    <w:p w:rsidR="001178F2" w:rsidRDefault="001178F2">
      <w:pPr>
        <w:spacing w:line="360" w:lineRule="auto"/>
        <w:rPr>
          <w:rFonts w:ascii="宋体" w:hAnsi="宋体" w:cs="宋体"/>
          <w:kern w:val="0"/>
          <w:szCs w:val="21"/>
        </w:rPr>
      </w:pPr>
    </w:p>
    <w:p w:rsidR="001178F2" w:rsidRDefault="007304C9">
      <w:pPr>
        <w:widowControl/>
        <w:spacing w:line="288" w:lineRule="auto"/>
        <w:jc w:val="left"/>
        <w:rPr>
          <w:rFonts w:ascii="宋体" w:hAnsi="宋体"/>
          <w:szCs w:val="21"/>
        </w:rPr>
      </w:pPr>
      <w:r>
        <w:rPr>
          <w:rFonts w:ascii="宋体" w:hAnsi="宋体" w:hint="eastAsia"/>
          <w:szCs w:val="21"/>
        </w:rPr>
        <w:t>六、合同（合同以实际为准）及廉洁模板</w:t>
      </w:r>
    </w:p>
    <w:p w:rsidR="001178F2" w:rsidRDefault="001178F2">
      <w:pPr>
        <w:rPr>
          <w:rFonts w:ascii="楷体" w:eastAsia="楷体" w:hAnsi="楷体" w:cs="Calibri"/>
          <w:szCs w:val="21"/>
        </w:rPr>
      </w:pPr>
    </w:p>
    <w:p w:rsidR="001178F2" w:rsidRDefault="001178F2">
      <w:pPr>
        <w:spacing w:line="360" w:lineRule="auto"/>
        <w:jc w:val="center"/>
        <w:rPr>
          <w:rFonts w:ascii="楷体" w:eastAsia="楷体" w:hAnsi="楷体" w:cs="Calibri"/>
          <w:b/>
          <w:sz w:val="36"/>
          <w:szCs w:val="21"/>
        </w:rPr>
      </w:pPr>
    </w:p>
    <w:p w:rsidR="001178F2" w:rsidRDefault="007304C9">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1178F2" w:rsidRDefault="007304C9">
      <w:pPr>
        <w:jc w:val="center"/>
        <w:rPr>
          <w:rFonts w:ascii="楷体" w:eastAsia="楷体" w:hAnsi="楷体" w:cs="Calibri"/>
          <w:b/>
          <w:sz w:val="36"/>
          <w:szCs w:val="36"/>
        </w:rPr>
      </w:pPr>
      <w:r>
        <w:rPr>
          <w:rFonts w:ascii="楷体" w:eastAsia="楷体" w:hAnsi="楷体" w:cs="Calibri" w:hint="eastAsia"/>
          <w:b/>
          <w:sz w:val="36"/>
          <w:szCs w:val="36"/>
        </w:rPr>
        <w:t>×××合同</w:t>
      </w:r>
    </w:p>
    <w:p w:rsidR="001178F2" w:rsidRDefault="001178F2">
      <w:pPr>
        <w:rPr>
          <w:rFonts w:ascii="楷体" w:eastAsia="楷体" w:hAnsi="楷体" w:cs="Calibri"/>
          <w:szCs w:val="21"/>
        </w:rPr>
      </w:pPr>
    </w:p>
    <w:p w:rsidR="001178F2" w:rsidRDefault="001178F2">
      <w:pPr>
        <w:rPr>
          <w:rFonts w:ascii="楷体" w:eastAsia="楷体" w:hAnsi="楷体" w:cs="Calibri"/>
          <w:szCs w:val="21"/>
        </w:rPr>
      </w:pPr>
    </w:p>
    <w:p w:rsidR="001178F2" w:rsidRDefault="001178F2">
      <w:pPr>
        <w:rPr>
          <w:rFonts w:ascii="楷体" w:eastAsia="楷体" w:hAnsi="楷体" w:cs="Calibri"/>
          <w:sz w:val="28"/>
          <w:szCs w:val="21"/>
        </w:rPr>
      </w:pP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1178F2" w:rsidRDefault="007304C9">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rsidR="001178F2" w:rsidRDefault="007304C9">
      <w:pPr>
        <w:rPr>
          <w:rFonts w:ascii="楷体" w:eastAsia="楷体" w:hAnsi="楷体" w:cs="Calibri"/>
          <w:sz w:val="28"/>
          <w:szCs w:val="21"/>
        </w:rPr>
      </w:pPr>
      <w:r>
        <w:rPr>
          <w:rFonts w:ascii="楷体" w:eastAsia="楷体" w:hAnsi="楷体" w:cs="Calibri" w:hint="eastAsia"/>
          <w:sz w:val="28"/>
          <w:szCs w:val="21"/>
        </w:rPr>
        <w:t>电      话：  010-88326666            传  真： 010-68333362</w:t>
      </w: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   </w:t>
      </w:r>
    </w:p>
    <w:p w:rsidR="001178F2" w:rsidRDefault="001178F2">
      <w:pPr>
        <w:rPr>
          <w:rFonts w:ascii="楷体" w:eastAsia="楷体" w:hAnsi="楷体" w:cs="Calibri"/>
          <w:sz w:val="28"/>
          <w:szCs w:val="21"/>
        </w:rPr>
      </w:pPr>
    </w:p>
    <w:p w:rsidR="001178F2" w:rsidRDefault="001178F2">
      <w:pPr>
        <w:rPr>
          <w:rFonts w:ascii="楷体" w:eastAsia="楷体" w:hAnsi="楷体" w:cs="Calibri"/>
          <w:sz w:val="28"/>
          <w:szCs w:val="21"/>
        </w:rPr>
      </w:pPr>
    </w:p>
    <w:p w:rsidR="001178F2" w:rsidRDefault="007304C9">
      <w:pPr>
        <w:rPr>
          <w:rFonts w:ascii="楷体" w:eastAsia="楷体" w:hAnsi="楷体" w:cs="Calibri"/>
          <w:sz w:val="28"/>
          <w:szCs w:val="21"/>
        </w:rPr>
      </w:pPr>
      <w:r>
        <w:rPr>
          <w:rFonts w:ascii="楷体" w:eastAsia="楷体" w:hAnsi="楷体" w:cs="Calibri" w:hint="eastAsia"/>
          <w:sz w:val="28"/>
          <w:szCs w:val="21"/>
        </w:rPr>
        <w:t>乙      方： ×××××</w:t>
      </w: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地      址：                      </w:t>
      </w: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电      话：                         传    真：       </w:t>
      </w:r>
    </w:p>
    <w:p w:rsidR="001178F2" w:rsidRDefault="007304C9">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rsidR="001178F2" w:rsidRDefault="007304C9">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rsidR="001178F2" w:rsidRDefault="007304C9">
      <w:pPr>
        <w:rPr>
          <w:rFonts w:ascii="楷体" w:eastAsia="楷体" w:hAnsi="楷体" w:cs="Calibri"/>
          <w:b/>
          <w:sz w:val="28"/>
          <w:szCs w:val="21"/>
        </w:rPr>
      </w:pPr>
      <w:r>
        <w:rPr>
          <w:rFonts w:ascii="楷体" w:eastAsia="楷体" w:hAnsi="楷体" w:cs="Calibri" w:hint="eastAsia"/>
          <w:b/>
          <w:sz w:val="28"/>
          <w:szCs w:val="21"/>
        </w:rPr>
        <w:t xml:space="preserve">   </w:t>
      </w:r>
    </w:p>
    <w:p w:rsidR="001178F2" w:rsidRDefault="001178F2">
      <w:pPr>
        <w:rPr>
          <w:rFonts w:ascii="楷体" w:eastAsia="楷体" w:hAnsi="楷体" w:cs="Calibri"/>
          <w:b/>
          <w:sz w:val="28"/>
          <w:szCs w:val="21"/>
        </w:rPr>
      </w:pPr>
    </w:p>
    <w:p w:rsidR="001178F2" w:rsidRDefault="001178F2">
      <w:pPr>
        <w:rPr>
          <w:rFonts w:ascii="楷体" w:eastAsia="楷体" w:hAnsi="楷体" w:cs="Calibri"/>
          <w:szCs w:val="21"/>
        </w:rPr>
      </w:pPr>
    </w:p>
    <w:p w:rsidR="001178F2" w:rsidRDefault="001178F2">
      <w:pPr>
        <w:rPr>
          <w:rFonts w:ascii="楷体" w:eastAsia="楷体" w:hAnsi="楷体" w:cs="Calibri"/>
          <w:szCs w:val="21"/>
        </w:rPr>
      </w:pPr>
    </w:p>
    <w:p w:rsidR="001178F2" w:rsidRDefault="001178F2">
      <w:pPr>
        <w:rPr>
          <w:rFonts w:ascii="楷体" w:eastAsia="楷体" w:hAnsi="楷体" w:cs="Calibri"/>
          <w:szCs w:val="21"/>
        </w:rPr>
      </w:pPr>
    </w:p>
    <w:p w:rsidR="001178F2" w:rsidRDefault="007304C9">
      <w:pPr>
        <w:jc w:val="center"/>
        <w:rPr>
          <w:rFonts w:ascii="楷体" w:eastAsia="楷体" w:hAnsi="楷体" w:cs="Calibri"/>
          <w:b/>
          <w:sz w:val="32"/>
          <w:szCs w:val="21"/>
        </w:rPr>
      </w:pPr>
      <w:r>
        <w:rPr>
          <w:rFonts w:ascii="楷体" w:eastAsia="楷体" w:hAnsi="楷体" w:cs="Calibri" w:hint="eastAsia"/>
          <w:b/>
          <w:sz w:val="32"/>
          <w:szCs w:val="21"/>
        </w:rPr>
        <w:t>×××合同正文</w:t>
      </w:r>
    </w:p>
    <w:p w:rsidR="001178F2" w:rsidRDefault="001178F2">
      <w:pPr>
        <w:spacing w:line="360" w:lineRule="auto"/>
        <w:ind w:firstLineChars="200" w:firstLine="420"/>
        <w:rPr>
          <w:rFonts w:ascii="楷体" w:eastAsia="楷体" w:hAnsi="楷体" w:cs="Calibri"/>
          <w:szCs w:val="21"/>
        </w:rPr>
      </w:pP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1178F2" w:rsidRDefault="007304C9">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1178F2" w:rsidRDefault="007304C9">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1178F2" w:rsidRDefault="007304C9">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rsidR="001178F2" w:rsidRDefault="007304C9">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rsidR="001178F2" w:rsidRDefault="007304C9">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2.3支付方式：甲方按以下方式付款：系统升级完成后，乙方提供合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支付首付款90%，硬件维保期结束后且验收合格后，乙方提供合</w:t>
      </w:r>
      <w:proofErr w:type="gramStart"/>
      <w:r>
        <w:rPr>
          <w:rFonts w:ascii="楷体" w:eastAsia="楷体" w:hAnsi="楷体" w:cs="Calibri" w:hint="eastAsia"/>
          <w:szCs w:val="21"/>
          <w:u w:val="single"/>
        </w:rPr>
        <w:t>规</w:t>
      </w:r>
      <w:proofErr w:type="gramEnd"/>
      <w:r>
        <w:rPr>
          <w:rFonts w:ascii="楷体" w:eastAsia="楷体" w:hAnsi="楷体" w:cs="Calibri" w:hint="eastAsia"/>
          <w:szCs w:val="21"/>
          <w:u w:val="single"/>
        </w:rPr>
        <w:t xml:space="preserve">发票支付尾款10%        </w:t>
      </w:r>
      <w:r>
        <w:rPr>
          <w:rFonts w:ascii="楷体" w:eastAsia="楷体" w:hAnsi="楷体" w:cs="Calibri" w:hint="eastAsia"/>
          <w:szCs w:val="21"/>
        </w:rPr>
        <w:t xml:space="preserve"> </w:t>
      </w:r>
    </w:p>
    <w:p w:rsidR="001178F2" w:rsidRDefault="007304C9">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bCs/>
          <w:iCs/>
          <w:szCs w:val="21"/>
        </w:rPr>
        <w:lastRenderedPageBreak/>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1178F2" w:rsidRDefault="007304C9">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1178F2" w:rsidRDefault="007304C9">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1178F2" w:rsidRDefault="007304C9">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1178F2" w:rsidRDefault="007304C9">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1178F2" w:rsidRDefault="007304C9">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1178F2" w:rsidRDefault="007304C9">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1178F2" w:rsidRDefault="007304C9">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1178F2" w:rsidRDefault="007304C9">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1178F2" w:rsidRDefault="007304C9">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1178F2" w:rsidRDefault="007304C9">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rsidR="001178F2" w:rsidRDefault="007304C9">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lastRenderedPageBreak/>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1178F2" w:rsidRDefault="007304C9">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1178F2" w:rsidRDefault="007304C9">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1178F2" w:rsidRDefault="007304C9">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1178F2" w:rsidRDefault="007304C9">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rsidR="001178F2" w:rsidRDefault="007304C9">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1178F2" w:rsidRDefault="007304C9">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1178F2" w:rsidRDefault="007304C9">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1178F2" w:rsidRDefault="007304C9">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1178F2" w:rsidRDefault="007304C9">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1178F2" w:rsidRDefault="007304C9">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1178F2" w:rsidRDefault="001178F2">
      <w:pPr>
        <w:spacing w:line="360" w:lineRule="auto"/>
        <w:ind w:firstLine="435"/>
        <w:rPr>
          <w:rFonts w:ascii="楷体" w:eastAsia="楷体" w:hAnsi="楷体" w:cs="Calibri"/>
          <w:sz w:val="22"/>
          <w:szCs w:val="21"/>
        </w:rPr>
      </w:pPr>
    </w:p>
    <w:p w:rsidR="001178F2" w:rsidRDefault="001178F2">
      <w:pPr>
        <w:spacing w:line="360" w:lineRule="auto"/>
        <w:ind w:firstLine="435"/>
        <w:rPr>
          <w:rFonts w:ascii="楷体" w:eastAsia="楷体" w:hAnsi="楷体" w:cs="Calibri"/>
          <w:sz w:val="22"/>
          <w:szCs w:val="21"/>
        </w:rPr>
      </w:pPr>
    </w:p>
    <w:p w:rsidR="001178F2" w:rsidRDefault="007304C9">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rsidR="001178F2" w:rsidRDefault="007304C9">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1178F2" w:rsidRDefault="001178F2">
      <w:pPr>
        <w:spacing w:line="360" w:lineRule="auto"/>
        <w:rPr>
          <w:rFonts w:ascii="楷体" w:eastAsia="楷体" w:hAnsi="楷体" w:cs="Calibri"/>
          <w:sz w:val="22"/>
          <w:szCs w:val="21"/>
        </w:rPr>
      </w:pPr>
    </w:p>
    <w:p w:rsidR="001178F2" w:rsidRDefault="007304C9">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1178F2" w:rsidRDefault="001178F2">
      <w:pPr>
        <w:spacing w:line="360" w:lineRule="auto"/>
        <w:rPr>
          <w:rFonts w:ascii="楷体" w:eastAsia="楷体" w:hAnsi="楷体" w:cs="Calibri"/>
          <w:sz w:val="22"/>
          <w:szCs w:val="21"/>
        </w:rPr>
      </w:pPr>
    </w:p>
    <w:p w:rsidR="001178F2" w:rsidRDefault="007304C9">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1178F2" w:rsidRDefault="001178F2">
      <w:pPr>
        <w:spacing w:line="360" w:lineRule="auto"/>
        <w:rPr>
          <w:rFonts w:ascii="楷体" w:eastAsia="楷体" w:hAnsi="楷体" w:cs="Calibri"/>
          <w:sz w:val="22"/>
          <w:szCs w:val="21"/>
        </w:rPr>
      </w:pPr>
    </w:p>
    <w:p w:rsidR="001178F2" w:rsidRDefault="007304C9">
      <w:pPr>
        <w:spacing w:line="360" w:lineRule="auto"/>
        <w:jc w:val="left"/>
        <w:rPr>
          <w:rFonts w:ascii="Calibri" w:hAnsi="Calibri" w:cs="Calibri"/>
          <w:szCs w:val="21"/>
        </w:rPr>
      </w:pPr>
      <w:r>
        <w:rPr>
          <w:rFonts w:ascii="楷体" w:eastAsia="楷体" w:hAnsi="楷体" w:cs="Calibri" w:hint="eastAsia"/>
          <w:sz w:val="22"/>
          <w:szCs w:val="21"/>
        </w:rPr>
        <w:t>日期:                                       日期：</w:t>
      </w:r>
    </w:p>
    <w:p w:rsidR="001178F2" w:rsidRDefault="001178F2">
      <w:pPr>
        <w:pStyle w:val="a9"/>
        <w:widowControl w:val="0"/>
        <w:spacing w:line="360" w:lineRule="auto"/>
        <w:rPr>
          <w:kern w:val="2"/>
          <w:sz w:val="21"/>
          <w:szCs w:val="21"/>
        </w:rPr>
      </w:pPr>
    </w:p>
    <w:p w:rsidR="001178F2" w:rsidRDefault="001178F2">
      <w:pPr>
        <w:pStyle w:val="a9"/>
        <w:widowControl w:val="0"/>
        <w:spacing w:line="360" w:lineRule="auto"/>
        <w:rPr>
          <w:kern w:val="2"/>
          <w:sz w:val="21"/>
          <w:szCs w:val="21"/>
        </w:rPr>
      </w:pPr>
    </w:p>
    <w:p w:rsidR="001178F2" w:rsidRDefault="007304C9">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rsidR="001178F2" w:rsidRDefault="007304C9">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rsidR="001178F2" w:rsidRDefault="007304C9">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rsidR="001178F2" w:rsidRDefault="007304C9">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rsidR="001178F2" w:rsidRDefault="007304C9">
      <w:pPr>
        <w:spacing w:line="360" w:lineRule="auto"/>
        <w:ind w:leftChars="-85" w:left="-178" w:firstLine="48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rsidR="001178F2" w:rsidRDefault="007304C9">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1178F2" w:rsidRDefault="007304C9">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rsidR="001178F2" w:rsidRDefault="007304C9">
      <w:pPr>
        <w:spacing w:line="360" w:lineRule="auto"/>
        <w:rPr>
          <w:rFonts w:ascii="宋体" w:hAnsi="宋体"/>
          <w:szCs w:val="21"/>
        </w:rPr>
      </w:pPr>
      <w:r>
        <w:rPr>
          <w:rFonts w:ascii="宋体" w:hAnsi="宋体" w:hint="eastAsia"/>
          <w:szCs w:val="21"/>
        </w:rPr>
        <w:t xml:space="preserve">　　(二)　严格执行项目合同文件，自觉按合同办事。</w:t>
      </w:r>
    </w:p>
    <w:p w:rsidR="001178F2" w:rsidRDefault="007304C9">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1178F2" w:rsidRDefault="007304C9">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1178F2" w:rsidRDefault="007304C9">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1178F2" w:rsidRDefault="007304C9">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1178F2" w:rsidRDefault="007304C9">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rsidR="001178F2" w:rsidRDefault="007304C9">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rsidR="001178F2" w:rsidRDefault="007304C9">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1178F2" w:rsidRDefault="007304C9">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1178F2" w:rsidRDefault="007304C9">
      <w:pPr>
        <w:spacing w:line="360" w:lineRule="auto"/>
        <w:ind w:firstLine="480"/>
        <w:rPr>
          <w:rFonts w:ascii="宋体" w:hAnsi="宋体"/>
          <w:szCs w:val="21"/>
        </w:rPr>
      </w:pPr>
      <w:r>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rsidR="001178F2" w:rsidRDefault="007304C9">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1178F2" w:rsidRDefault="007304C9">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1178F2" w:rsidRDefault="007304C9">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rsidR="001178F2" w:rsidRDefault="007304C9">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rsidR="001178F2" w:rsidRDefault="007304C9">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1178F2" w:rsidRDefault="007304C9">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rsidR="001178F2" w:rsidRDefault="007304C9">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rsidR="001178F2" w:rsidRDefault="007304C9">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1178F2" w:rsidRDefault="007304C9">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1178F2" w:rsidRDefault="007304C9">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1178F2" w:rsidRDefault="007304C9">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1178F2" w:rsidRDefault="007304C9">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1178F2" w:rsidRDefault="001178F2">
      <w:pPr>
        <w:adjustRightInd w:val="0"/>
        <w:snapToGrid w:val="0"/>
        <w:spacing w:line="360" w:lineRule="auto"/>
        <w:ind w:left="620"/>
        <w:rPr>
          <w:rFonts w:ascii="宋体" w:hAnsi="宋体"/>
          <w:szCs w:val="21"/>
        </w:rPr>
      </w:pPr>
    </w:p>
    <w:p w:rsidR="001178F2" w:rsidRDefault="007304C9">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rsidR="001178F2" w:rsidRDefault="007304C9">
      <w:pPr>
        <w:adjustRightInd w:val="0"/>
        <w:snapToGrid w:val="0"/>
        <w:spacing w:line="360" w:lineRule="auto"/>
        <w:rPr>
          <w:rFonts w:ascii="宋体" w:hAnsi="宋体"/>
          <w:szCs w:val="21"/>
        </w:rPr>
      </w:pPr>
      <w:r>
        <w:rPr>
          <w:rFonts w:ascii="宋体" w:hAnsi="宋体" w:hint="eastAsia"/>
          <w:szCs w:val="21"/>
        </w:rPr>
        <w:t xml:space="preserve">　　　 　　　                           </w:t>
      </w:r>
    </w:p>
    <w:p w:rsidR="001178F2" w:rsidRDefault="007304C9">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rsidR="001178F2" w:rsidRDefault="001178F2">
      <w:pPr>
        <w:adjustRightInd w:val="0"/>
        <w:snapToGrid w:val="0"/>
        <w:spacing w:line="360" w:lineRule="auto"/>
        <w:ind w:leftChars="-1" w:left="-2"/>
        <w:rPr>
          <w:rFonts w:ascii="宋体" w:hAnsi="宋体"/>
          <w:szCs w:val="21"/>
        </w:rPr>
      </w:pPr>
    </w:p>
    <w:p w:rsidR="001178F2" w:rsidRDefault="007304C9">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rsidR="001178F2" w:rsidRDefault="007304C9">
      <w:pPr>
        <w:spacing w:line="360" w:lineRule="auto"/>
        <w:ind w:firstLineChars="200" w:firstLine="420"/>
        <w:rPr>
          <w:szCs w:val="21"/>
        </w:rPr>
      </w:pPr>
      <w:r>
        <w:rPr>
          <w:rFonts w:hAnsi="宋体" w:hint="eastAsia"/>
          <w:szCs w:val="21"/>
        </w:rPr>
        <w:t xml:space="preserve">                                      </w:t>
      </w:r>
    </w:p>
    <w:p w:rsidR="001178F2" w:rsidRDefault="007304C9">
      <w:pPr>
        <w:adjustRightInd w:val="0"/>
        <w:snapToGrid w:val="0"/>
        <w:spacing w:line="360" w:lineRule="auto"/>
        <w:ind w:leftChars="-1" w:left="-2"/>
        <w:rPr>
          <w:rFonts w:ascii="宋体" w:hAnsi="宋体"/>
          <w:szCs w:val="21"/>
        </w:rPr>
      </w:pPr>
      <w:r>
        <w:rPr>
          <w:rFonts w:ascii="宋体" w:hAnsi="宋体" w:hint="eastAsia"/>
          <w:szCs w:val="21"/>
        </w:rPr>
        <w:lastRenderedPageBreak/>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rsidR="001178F2" w:rsidRDefault="007304C9">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                           年　 　月　 　日</w:t>
      </w:r>
    </w:p>
    <w:p w:rsidR="001178F2" w:rsidRDefault="001178F2">
      <w:pPr>
        <w:widowControl/>
        <w:spacing w:beforeLines="50" w:before="156" w:line="288" w:lineRule="auto"/>
        <w:jc w:val="left"/>
        <w:rPr>
          <w:rFonts w:ascii="宋体" w:hAnsi="宋体"/>
          <w:szCs w:val="21"/>
        </w:rPr>
      </w:pPr>
    </w:p>
    <w:sectPr w:rsidR="001178F2">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B2B" w:rsidRDefault="00930B2B">
      <w:r>
        <w:separator/>
      </w:r>
    </w:p>
  </w:endnote>
  <w:endnote w:type="continuationSeparator" w:id="0">
    <w:p w:rsidR="00930B2B" w:rsidRDefault="0093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B2B" w:rsidRDefault="00930B2B">
      <w:r>
        <w:separator/>
      </w:r>
    </w:p>
  </w:footnote>
  <w:footnote w:type="continuationSeparator" w:id="0">
    <w:p w:rsidR="00930B2B" w:rsidRDefault="00930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8F2" w:rsidRDefault="001178F2">
    <w:pPr>
      <w:pStyle w:val="a6"/>
      <w:ind w:right="720" w:firstLineChars="200"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47B882"/>
    <w:multiLevelType w:val="singleLevel"/>
    <w:tmpl w:val="9547B882"/>
    <w:lvl w:ilvl="0">
      <w:start w:val="1"/>
      <w:numFmt w:val="decimal"/>
      <w:pStyle w:val="a"/>
      <w:lvlText w:val="%1."/>
      <w:lvlJc w:val="left"/>
      <w:pPr>
        <w:tabs>
          <w:tab w:val="left" w:pos="360"/>
        </w:tabs>
        <w:ind w:left="360" w:hanging="360"/>
      </w:pPr>
    </w:lvl>
  </w:abstractNum>
  <w:abstractNum w:abstractNumId="1">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2">
    <w:nsid w:val="406F1153"/>
    <w:multiLevelType w:val="multilevel"/>
    <w:tmpl w:val="406F1153"/>
    <w:lvl w:ilvl="0">
      <w:start w:val="1"/>
      <w:numFmt w:val="decimal"/>
      <w:lvlText w:val="%1"/>
      <w:lvlJc w:val="left"/>
      <w:pPr>
        <w:ind w:left="375" w:hanging="375"/>
      </w:pPr>
      <w:rPr>
        <w:rFonts w:hint="default"/>
      </w:rPr>
    </w:lvl>
    <w:lvl w:ilvl="1">
      <w:start w:val="1"/>
      <w:numFmt w:val="decimal"/>
      <w:lvlText w:val="%1.%2"/>
      <w:lvlJc w:val="left"/>
      <w:pPr>
        <w:ind w:left="1215" w:hanging="37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3">
    <w:nsid w:val="5B3372F1"/>
    <w:multiLevelType w:val="multilevel"/>
    <w:tmpl w:val="5B3372F1"/>
    <w:lvl w:ilvl="0">
      <w:start w:val="1"/>
      <w:numFmt w:val="japaneseCounting"/>
      <w:lvlText w:val="%1、"/>
      <w:lvlJc w:val="left"/>
      <w:pPr>
        <w:ind w:left="420" w:hanging="42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BiNWQyZTNmYjVkMmU2NTkzZmFlMzgyMTBkNzZmYzcifQ=="/>
  </w:docVars>
  <w:rsids>
    <w:rsidRoot w:val="00DE281A"/>
    <w:rsid w:val="00005612"/>
    <w:rsid w:val="00005BF5"/>
    <w:rsid w:val="00006BF0"/>
    <w:rsid w:val="000121D8"/>
    <w:rsid w:val="00015485"/>
    <w:rsid w:val="00015860"/>
    <w:rsid w:val="00016EAB"/>
    <w:rsid w:val="000236CA"/>
    <w:rsid w:val="00024774"/>
    <w:rsid w:val="00027B7A"/>
    <w:rsid w:val="00032713"/>
    <w:rsid w:val="0003503A"/>
    <w:rsid w:val="0003606C"/>
    <w:rsid w:val="000424CC"/>
    <w:rsid w:val="000445AB"/>
    <w:rsid w:val="000468F4"/>
    <w:rsid w:val="00053C5A"/>
    <w:rsid w:val="00055282"/>
    <w:rsid w:val="00065597"/>
    <w:rsid w:val="00071F48"/>
    <w:rsid w:val="00072BFF"/>
    <w:rsid w:val="00073C73"/>
    <w:rsid w:val="000766FF"/>
    <w:rsid w:val="000769C7"/>
    <w:rsid w:val="00076A11"/>
    <w:rsid w:val="0008280B"/>
    <w:rsid w:val="000857D8"/>
    <w:rsid w:val="000911EC"/>
    <w:rsid w:val="000925DD"/>
    <w:rsid w:val="00094ED3"/>
    <w:rsid w:val="00096809"/>
    <w:rsid w:val="00097CF5"/>
    <w:rsid w:val="000A00B7"/>
    <w:rsid w:val="000A2508"/>
    <w:rsid w:val="000A644E"/>
    <w:rsid w:val="000B0F10"/>
    <w:rsid w:val="000B3E7D"/>
    <w:rsid w:val="000B4494"/>
    <w:rsid w:val="000B7191"/>
    <w:rsid w:val="000B7802"/>
    <w:rsid w:val="000C035B"/>
    <w:rsid w:val="000E0E55"/>
    <w:rsid w:val="000E3512"/>
    <w:rsid w:val="000E6B74"/>
    <w:rsid w:val="000F288C"/>
    <w:rsid w:val="000F2F09"/>
    <w:rsid w:val="000F2F8C"/>
    <w:rsid w:val="000F36F8"/>
    <w:rsid w:val="00103EDC"/>
    <w:rsid w:val="00104335"/>
    <w:rsid w:val="00104611"/>
    <w:rsid w:val="0010565C"/>
    <w:rsid w:val="00105CFD"/>
    <w:rsid w:val="00111690"/>
    <w:rsid w:val="0011569B"/>
    <w:rsid w:val="001178F2"/>
    <w:rsid w:val="00117A90"/>
    <w:rsid w:val="00126DB1"/>
    <w:rsid w:val="0013613D"/>
    <w:rsid w:val="001430BD"/>
    <w:rsid w:val="00144722"/>
    <w:rsid w:val="00152B6F"/>
    <w:rsid w:val="00174551"/>
    <w:rsid w:val="001755F0"/>
    <w:rsid w:val="00175A7E"/>
    <w:rsid w:val="00177905"/>
    <w:rsid w:val="00184585"/>
    <w:rsid w:val="00186730"/>
    <w:rsid w:val="0018702D"/>
    <w:rsid w:val="001939F2"/>
    <w:rsid w:val="00196FAE"/>
    <w:rsid w:val="00197F74"/>
    <w:rsid w:val="001A4A92"/>
    <w:rsid w:val="001A563F"/>
    <w:rsid w:val="001A5984"/>
    <w:rsid w:val="001B0A59"/>
    <w:rsid w:val="001B6D73"/>
    <w:rsid w:val="001B6DEC"/>
    <w:rsid w:val="001C381F"/>
    <w:rsid w:val="001C4ACF"/>
    <w:rsid w:val="001C6763"/>
    <w:rsid w:val="001D2359"/>
    <w:rsid w:val="001D42E8"/>
    <w:rsid w:val="001E1F6B"/>
    <w:rsid w:val="001E29DC"/>
    <w:rsid w:val="001E73C4"/>
    <w:rsid w:val="001E7405"/>
    <w:rsid w:val="001F2DD9"/>
    <w:rsid w:val="001F2F2F"/>
    <w:rsid w:val="001F3591"/>
    <w:rsid w:val="002035F8"/>
    <w:rsid w:val="00203FF9"/>
    <w:rsid w:val="00216026"/>
    <w:rsid w:val="002207A2"/>
    <w:rsid w:val="00221E98"/>
    <w:rsid w:val="002307C8"/>
    <w:rsid w:val="002329AD"/>
    <w:rsid w:val="00232CD7"/>
    <w:rsid w:val="00236365"/>
    <w:rsid w:val="00237A7B"/>
    <w:rsid w:val="00242065"/>
    <w:rsid w:val="00242106"/>
    <w:rsid w:val="00243E95"/>
    <w:rsid w:val="00244F76"/>
    <w:rsid w:val="00245BF2"/>
    <w:rsid w:val="0025784B"/>
    <w:rsid w:val="00260317"/>
    <w:rsid w:val="00270F9A"/>
    <w:rsid w:val="00271539"/>
    <w:rsid w:val="00273807"/>
    <w:rsid w:val="00275F33"/>
    <w:rsid w:val="002776BC"/>
    <w:rsid w:val="00284A48"/>
    <w:rsid w:val="00285E32"/>
    <w:rsid w:val="00285EBB"/>
    <w:rsid w:val="0029052B"/>
    <w:rsid w:val="00296DDB"/>
    <w:rsid w:val="002A093C"/>
    <w:rsid w:val="002A2C93"/>
    <w:rsid w:val="002A2E27"/>
    <w:rsid w:val="002A42B9"/>
    <w:rsid w:val="002A4CBC"/>
    <w:rsid w:val="002A7836"/>
    <w:rsid w:val="002B0340"/>
    <w:rsid w:val="002B19DD"/>
    <w:rsid w:val="002B2445"/>
    <w:rsid w:val="002B6415"/>
    <w:rsid w:val="002C6041"/>
    <w:rsid w:val="002C6BFE"/>
    <w:rsid w:val="002D3EFE"/>
    <w:rsid w:val="002E4F63"/>
    <w:rsid w:val="002F22C3"/>
    <w:rsid w:val="002F620B"/>
    <w:rsid w:val="002F6D3F"/>
    <w:rsid w:val="00305EB0"/>
    <w:rsid w:val="00306665"/>
    <w:rsid w:val="00310422"/>
    <w:rsid w:val="003136C1"/>
    <w:rsid w:val="00320758"/>
    <w:rsid w:val="0033251C"/>
    <w:rsid w:val="00333B68"/>
    <w:rsid w:val="00336A08"/>
    <w:rsid w:val="00342B1C"/>
    <w:rsid w:val="00343EB4"/>
    <w:rsid w:val="003472D4"/>
    <w:rsid w:val="00351975"/>
    <w:rsid w:val="00352967"/>
    <w:rsid w:val="00353DAB"/>
    <w:rsid w:val="003540D3"/>
    <w:rsid w:val="0036169A"/>
    <w:rsid w:val="00362560"/>
    <w:rsid w:val="00363277"/>
    <w:rsid w:val="00363D7D"/>
    <w:rsid w:val="003663C7"/>
    <w:rsid w:val="00367A6A"/>
    <w:rsid w:val="00372B02"/>
    <w:rsid w:val="0037542B"/>
    <w:rsid w:val="00376F1E"/>
    <w:rsid w:val="00377F90"/>
    <w:rsid w:val="00381845"/>
    <w:rsid w:val="003A01D2"/>
    <w:rsid w:val="003A1A25"/>
    <w:rsid w:val="003A1D97"/>
    <w:rsid w:val="003A29B3"/>
    <w:rsid w:val="003A5B90"/>
    <w:rsid w:val="003B346E"/>
    <w:rsid w:val="003B3A4E"/>
    <w:rsid w:val="003B3D8F"/>
    <w:rsid w:val="003B78C1"/>
    <w:rsid w:val="003C423F"/>
    <w:rsid w:val="003C5051"/>
    <w:rsid w:val="003D008B"/>
    <w:rsid w:val="003D1C8B"/>
    <w:rsid w:val="003D4057"/>
    <w:rsid w:val="003D45C5"/>
    <w:rsid w:val="003D4D75"/>
    <w:rsid w:val="003D6108"/>
    <w:rsid w:val="003E2045"/>
    <w:rsid w:val="003E500D"/>
    <w:rsid w:val="003E65AE"/>
    <w:rsid w:val="003E6612"/>
    <w:rsid w:val="003E7D34"/>
    <w:rsid w:val="003F4F77"/>
    <w:rsid w:val="003F5071"/>
    <w:rsid w:val="00410800"/>
    <w:rsid w:val="00415460"/>
    <w:rsid w:val="0041632D"/>
    <w:rsid w:val="00417D94"/>
    <w:rsid w:val="0042322A"/>
    <w:rsid w:val="0042585B"/>
    <w:rsid w:val="00435207"/>
    <w:rsid w:val="00435315"/>
    <w:rsid w:val="00441572"/>
    <w:rsid w:val="00443395"/>
    <w:rsid w:val="0044595C"/>
    <w:rsid w:val="004461D9"/>
    <w:rsid w:val="004523F3"/>
    <w:rsid w:val="004536C0"/>
    <w:rsid w:val="004619DB"/>
    <w:rsid w:val="00461E80"/>
    <w:rsid w:val="0046288C"/>
    <w:rsid w:val="00466038"/>
    <w:rsid w:val="00483FC9"/>
    <w:rsid w:val="00486E06"/>
    <w:rsid w:val="00491D0F"/>
    <w:rsid w:val="00496A8C"/>
    <w:rsid w:val="00496FB0"/>
    <w:rsid w:val="004A2211"/>
    <w:rsid w:val="004A5D08"/>
    <w:rsid w:val="004A6911"/>
    <w:rsid w:val="004A79AC"/>
    <w:rsid w:val="004B067E"/>
    <w:rsid w:val="004B58E0"/>
    <w:rsid w:val="004C19F8"/>
    <w:rsid w:val="004C6237"/>
    <w:rsid w:val="004C7BD6"/>
    <w:rsid w:val="004C7F0B"/>
    <w:rsid w:val="004D2B55"/>
    <w:rsid w:val="004D7505"/>
    <w:rsid w:val="004F1416"/>
    <w:rsid w:val="005017C9"/>
    <w:rsid w:val="00512084"/>
    <w:rsid w:val="00520F2F"/>
    <w:rsid w:val="005233B4"/>
    <w:rsid w:val="00524191"/>
    <w:rsid w:val="00525709"/>
    <w:rsid w:val="005301B0"/>
    <w:rsid w:val="00535E37"/>
    <w:rsid w:val="00541666"/>
    <w:rsid w:val="005609F1"/>
    <w:rsid w:val="00564227"/>
    <w:rsid w:val="00566586"/>
    <w:rsid w:val="00566A9C"/>
    <w:rsid w:val="005750D3"/>
    <w:rsid w:val="00577D68"/>
    <w:rsid w:val="00585338"/>
    <w:rsid w:val="0058581E"/>
    <w:rsid w:val="00587A47"/>
    <w:rsid w:val="005944CE"/>
    <w:rsid w:val="00594F39"/>
    <w:rsid w:val="005A0AF1"/>
    <w:rsid w:val="005A11C0"/>
    <w:rsid w:val="005B2CBD"/>
    <w:rsid w:val="005B4CF9"/>
    <w:rsid w:val="005B4E46"/>
    <w:rsid w:val="005B7D72"/>
    <w:rsid w:val="005C6BF1"/>
    <w:rsid w:val="005D00D9"/>
    <w:rsid w:val="005D2D50"/>
    <w:rsid w:val="005D46C7"/>
    <w:rsid w:val="005D5B43"/>
    <w:rsid w:val="005D7386"/>
    <w:rsid w:val="005E4A2E"/>
    <w:rsid w:val="005E6114"/>
    <w:rsid w:val="005E6637"/>
    <w:rsid w:val="005E79BA"/>
    <w:rsid w:val="005F18D8"/>
    <w:rsid w:val="005F3AAA"/>
    <w:rsid w:val="005F3DC6"/>
    <w:rsid w:val="00611C8C"/>
    <w:rsid w:val="00615597"/>
    <w:rsid w:val="00617045"/>
    <w:rsid w:val="0061709D"/>
    <w:rsid w:val="00620591"/>
    <w:rsid w:val="0062142C"/>
    <w:rsid w:val="0062518A"/>
    <w:rsid w:val="00625944"/>
    <w:rsid w:val="00631E66"/>
    <w:rsid w:val="006404A0"/>
    <w:rsid w:val="00640958"/>
    <w:rsid w:val="00643F4C"/>
    <w:rsid w:val="006478A5"/>
    <w:rsid w:val="00654DC6"/>
    <w:rsid w:val="006558A8"/>
    <w:rsid w:val="006563F5"/>
    <w:rsid w:val="00671214"/>
    <w:rsid w:val="0067235E"/>
    <w:rsid w:val="00674DBF"/>
    <w:rsid w:val="00681DD7"/>
    <w:rsid w:val="00686CAA"/>
    <w:rsid w:val="00687911"/>
    <w:rsid w:val="00690D93"/>
    <w:rsid w:val="00692EA4"/>
    <w:rsid w:val="0069337E"/>
    <w:rsid w:val="006939DF"/>
    <w:rsid w:val="006A02A0"/>
    <w:rsid w:val="006A30CF"/>
    <w:rsid w:val="006A59D2"/>
    <w:rsid w:val="006A68D7"/>
    <w:rsid w:val="006B0552"/>
    <w:rsid w:val="006C3E3D"/>
    <w:rsid w:val="006D2FA3"/>
    <w:rsid w:val="006D422D"/>
    <w:rsid w:val="006D68ED"/>
    <w:rsid w:val="006E2784"/>
    <w:rsid w:val="006E47C6"/>
    <w:rsid w:val="006F12E1"/>
    <w:rsid w:val="006F535E"/>
    <w:rsid w:val="00700865"/>
    <w:rsid w:val="007064F5"/>
    <w:rsid w:val="00714CDD"/>
    <w:rsid w:val="00722091"/>
    <w:rsid w:val="007229BC"/>
    <w:rsid w:val="00722D37"/>
    <w:rsid w:val="00724049"/>
    <w:rsid w:val="00724B66"/>
    <w:rsid w:val="00726964"/>
    <w:rsid w:val="00726E34"/>
    <w:rsid w:val="007304C9"/>
    <w:rsid w:val="00732766"/>
    <w:rsid w:val="00744577"/>
    <w:rsid w:val="007467B6"/>
    <w:rsid w:val="00752A13"/>
    <w:rsid w:val="00755870"/>
    <w:rsid w:val="0075647A"/>
    <w:rsid w:val="007667E9"/>
    <w:rsid w:val="007678A4"/>
    <w:rsid w:val="00771184"/>
    <w:rsid w:val="007770CE"/>
    <w:rsid w:val="00780309"/>
    <w:rsid w:val="00790830"/>
    <w:rsid w:val="007915A9"/>
    <w:rsid w:val="007920A8"/>
    <w:rsid w:val="0079509C"/>
    <w:rsid w:val="00795CE4"/>
    <w:rsid w:val="007A5128"/>
    <w:rsid w:val="007B067D"/>
    <w:rsid w:val="007B3952"/>
    <w:rsid w:val="007B79EA"/>
    <w:rsid w:val="007C0CE3"/>
    <w:rsid w:val="007C30B4"/>
    <w:rsid w:val="007C4219"/>
    <w:rsid w:val="007D21F7"/>
    <w:rsid w:val="007E0A13"/>
    <w:rsid w:val="007E3218"/>
    <w:rsid w:val="007F441E"/>
    <w:rsid w:val="007F517E"/>
    <w:rsid w:val="00804B2E"/>
    <w:rsid w:val="008069CB"/>
    <w:rsid w:val="00807278"/>
    <w:rsid w:val="008137A0"/>
    <w:rsid w:val="00815F82"/>
    <w:rsid w:val="00832354"/>
    <w:rsid w:val="00833C60"/>
    <w:rsid w:val="008355E8"/>
    <w:rsid w:val="00837C99"/>
    <w:rsid w:val="00840A78"/>
    <w:rsid w:val="00840D6E"/>
    <w:rsid w:val="008446B6"/>
    <w:rsid w:val="008450C4"/>
    <w:rsid w:val="00845945"/>
    <w:rsid w:val="008500B8"/>
    <w:rsid w:val="00850D7B"/>
    <w:rsid w:val="00856041"/>
    <w:rsid w:val="008627A6"/>
    <w:rsid w:val="00863FB0"/>
    <w:rsid w:val="00871DFC"/>
    <w:rsid w:val="00872D85"/>
    <w:rsid w:val="00872F46"/>
    <w:rsid w:val="008802F5"/>
    <w:rsid w:val="008864A7"/>
    <w:rsid w:val="00886FC9"/>
    <w:rsid w:val="008879CB"/>
    <w:rsid w:val="00891AC6"/>
    <w:rsid w:val="00895EDA"/>
    <w:rsid w:val="008A4D37"/>
    <w:rsid w:val="008A6D6C"/>
    <w:rsid w:val="008B49EF"/>
    <w:rsid w:val="008B73F4"/>
    <w:rsid w:val="008C309A"/>
    <w:rsid w:val="008C39AB"/>
    <w:rsid w:val="008C3EB4"/>
    <w:rsid w:val="008C5114"/>
    <w:rsid w:val="008D3504"/>
    <w:rsid w:val="008D3E70"/>
    <w:rsid w:val="008D555D"/>
    <w:rsid w:val="008F18ED"/>
    <w:rsid w:val="008F712D"/>
    <w:rsid w:val="00901746"/>
    <w:rsid w:val="00903442"/>
    <w:rsid w:val="00904DB5"/>
    <w:rsid w:val="00905B4F"/>
    <w:rsid w:val="00910AD0"/>
    <w:rsid w:val="00915C47"/>
    <w:rsid w:val="00916694"/>
    <w:rsid w:val="00916809"/>
    <w:rsid w:val="00924D25"/>
    <w:rsid w:val="009263B1"/>
    <w:rsid w:val="00930B2B"/>
    <w:rsid w:val="00931EBD"/>
    <w:rsid w:val="009339F6"/>
    <w:rsid w:val="009374AC"/>
    <w:rsid w:val="0094213F"/>
    <w:rsid w:val="00943A57"/>
    <w:rsid w:val="009515FA"/>
    <w:rsid w:val="00952C92"/>
    <w:rsid w:val="009540CB"/>
    <w:rsid w:val="0095590B"/>
    <w:rsid w:val="00957D23"/>
    <w:rsid w:val="00961238"/>
    <w:rsid w:val="00961245"/>
    <w:rsid w:val="0096344C"/>
    <w:rsid w:val="009646CB"/>
    <w:rsid w:val="009748FE"/>
    <w:rsid w:val="00986C64"/>
    <w:rsid w:val="00991EAF"/>
    <w:rsid w:val="00991F68"/>
    <w:rsid w:val="009A281E"/>
    <w:rsid w:val="009A483D"/>
    <w:rsid w:val="009A4B1F"/>
    <w:rsid w:val="009A58EB"/>
    <w:rsid w:val="009A6A1B"/>
    <w:rsid w:val="009A74DB"/>
    <w:rsid w:val="009B221A"/>
    <w:rsid w:val="009C3BC3"/>
    <w:rsid w:val="009C526C"/>
    <w:rsid w:val="009D12B4"/>
    <w:rsid w:val="009D5069"/>
    <w:rsid w:val="009E0E94"/>
    <w:rsid w:val="009E40B6"/>
    <w:rsid w:val="009E49A7"/>
    <w:rsid w:val="009E7671"/>
    <w:rsid w:val="009F1B6B"/>
    <w:rsid w:val="009F5264"/>
    <w:rsid w:val="00A01AB4"/>
    <w:rsid w:val="00A01D7E"/>
    <w:rsid w:val="00A06BEF"/>
    <w:rsid w:val="00A11CAB"/>
    <w:rsid w:val="00A13DF5"/>
    <w:rsid w:val="00A1704C"/>
    <w:rsid w:val="00A26880"/>
    <w:rsid w:val="00A350F3"/>
    <w:rsid w:val="00A3548C"/>
    <w:rsid w:val="00A410E2"/>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B7A83"/>
    <w:rsid w:val="00AC33EB"/>
    <w:rsid w:val="00AC5CD8"/>
    <w:rsid w:val="00AC5F9D"/>
    <w:rsid w:val="00AC7766"/>
    <w:rsid w:val="00AC7C00"/>
    <w:rsid w:val="00AD1C0B"/>
    <w:rsid w:val="00AD282A"/>
    <w:rsid w:val="00AD6627"/>
    <w:rsid w:val="00AE19BD"/>
    <w:rsid w:val="00AE7C6C"/>
    <w:rsid w:val="00AF0F5C"/>
    <w:rsid w:val="00AF4B65"/>
    <w:rsid w:val="00AF7D8A"/>
    <w:rsid w:val="00B05D22"/>
    <w:rsid w:val="00B12B04"/>
    <w:rsid w:val="00B370FE"/>
    <w:rsid w:val="00B40577"/>
    <w:rsid w:val="00B41EE6"/>
    <w:rsid w:val="00B4203E"/>
    <w:rsid w:val="00B42B51"/>
    <w:rsid w:val="00B44746"/>
    <w:rsid w:val="00B44901"/>
    <w:rsid w:val="00B4768B"/>
    <w:rsid w:val="00B47B08"/>
    <w:rsid w:val="00B5559E"/>
    <w:rsid w:val="00B648C7"/>
    <w:rsid w:val="00B64EF2"/>
    <w:rsid w:val="00B67BAA"/>
    <w:rsid w:val="00B70D98"/>
    <w:rsid w:val="00B72C15"/>
    <w:rsid w:val="00B7306A"/>
    <w:rsid w:val="00B80662"/>
    <w:rsid w:val="00B80CCE"/>
    <w:rsid w:val="00B85487"/>
    <w:rsid w:val="00B87D8E"/>
    <w:rsid w:val="00B97D0E"/>
    <w:rsid w:val="00BA3602"/>
    <w:rsid w:val="00BA56E4"/>
    <w:rsid w:val="00BB129E"/>
    <w:rsid w:val="00BB5D3E"/>
    <w:rsid w:val="00BB7054"/>
    <w:rsid w:val="00BC0FD1"/>
    <w:rsid w:val="00BC6709"/>
    <w:rsid w:val="00BC6FA7"/>
    <w:rsid w:val="00BD545E"/>
    <w:rsid w:val="00BE10BA"/>
    <w:rsid w:val="00BE3623"/>
    <w:rsid w:val="00BE3786"/>
    <w:rsid w:val="00BE3BA8"/>
    <w:rsid w:val="00BE3C21"/>
    <w:rsid w:val="00BE48A9"/>
    <w:rsid w:val="00BF2951"/>
    <w:rsid w:val="00C000DC"/>
    <w:rsid w:val="00C03AA9"/>
    <w:rsid w:val="00C14423"/>
    <w:rsid w:val="00C170AE"/>
    <w:rsid w:val="00C26729"/>
    <w:rsid w:val="00C27463"/>
    <w:rsid w:val="00C30094"/>
    <w:rsid w:val="00C31450"/>
    <w:rsid w:val="00C35CAB"/>
    <w:rsid w:val="00C37840"/>
    <w:rsid w:val="00C478A0"/>
    <w:rsid w:val="00C614AB"/>
    <w:rsid w:val="00C62568"/>
    <w:rsid w:val="00C70F4C"/>
    <w:rsid w:val="00C72671"/>
    <w:rsid w:val="00C810B4"/>
    <w:rsid w:val="00C83839"/>
    <w:rsid w:val="00C83F47"/>
    <w:rsid w:val="00C8574E"/>
    <w:rsid w:val="00C917BA"/>
    <w:rsid w:val="00C95676"/>
    <w:rsid w:val="00C97108"/>
    <w:rsid w:val="00CA11EE"/>
    <w:rsid w:val="00CA2D95"/>
    <w:rsid w:val="00CA3120"/>
    <w:rsid w:val="00CA52ED"/>
    <w:rsid w:val="00CA5BB5"/>
    <w:rsid w:val="00CA655C"/>
    <w:rsid w:val="00CB0285"/>
    <w:rsid w:val="00CB0944"/>
    <w:rsid w:val="00CB0C2C"/>
    <w:rsid w:val="00CB1AF8"/>
    <w:rsid w:val="00CB2668"/>
    <w:rsid w:val="00CB6628"/>
    <w:rsid w:val="00CD069E"/>
    <w:rsid w:val="00CD34E5"/>
    <w:rsid w:val="00CD4CBB"/>
    <w:rsid w:val="00CE2FE3"/>
    <w:rsid w:val="00CE4FD6"/>
    <w:rsid w:val="00CF1A23"/>
    <w:rsid w:val="00CF4D02"/>
    <w:rsid w:val="00D12E44"/>
    <w:rsid w:val="00D30986"/>
    <w:rsid w:val="00D35F9C"/>
    <w:rsid w:val="00D4011E"/>
    <w:rsid w:val="00D41668"/>
    <w:rsid w:val="00D41F78"/>
    <w:rsid w:val="00D624F6"/>
    <w:rsid w:val="00D64DE0"/>
    <w:rsid w:val="00D6759A"/>
    <w:rsid w:val="00D72D7F"/>
    <w:rsid w:val="00D771EC"/>
    <w:rsid w:val="00D806EB"/>
    <w:rsid w:val="00D8102E"/>
    <w:rsid w:val="00D85944"/>
    <w:rsid w:val="00D97CFA"/>
    <w:rsid w:val="00DA5771"/>
    <w:rsid w:val="00DB16BD"/>
    <w:rsid w:val="00DB1FE4"/>
    <w:rsid w:val="00DB333A"/>
    <w:rsid w:val="00DD37F0"/>
    <w:rsid w:val="00DD53C0"/>
    <w:rsid w:val="00DE1110"/>
    <w:rsid w:val="00DE281A"/>
    <w:rsid w:val="00DE2FED"/>
    <w:rsid w:val="00DF2BE4"/>
    <w:rsid w:val="00DF5207"/>
    <w:rsid w:val="00DF70CB"/>
    <w:rsid w:val="00E07E85"/>
    <w:rsid w:val="00E15ED2"/>
    <w:rsid w:val="00E17CDF"/>
    <w:rsid w:val="00E24802"/>
    <w:rsid w:val="00E33A7C"/>
    <w:rsid w:val="00E35A31"/>
    <w:rsid w:val="00E35C4E"/>
    <w:rsid w:val="00E376D2"/>
    <w:rsid w:val="00E415F0"/>
    <w:rsid w:val="00E432F9"/>
    <w:rsid w:val="00E439DE"/>
    <w:rsid w:val="00E4438E"/>
    <w:rsid w:val="00E45FB0"/>
    <w:rsid w:val="00E46DAE"/>
    <w:rsid w:val="00E5352A"/>
    <w:rsid w:val="00E7139E"/>
    <w:rsid w:val="00E72063"/>
    <w:rsid w:val="00E74C28"/>
    <w:rsid w:val="00E75C72"/>
    <w:rsid w:val="00E764EE"/>
    <w:rsid w:val="00E8083D"/>
    <w:rsid w:val="00E80B22"/>
    <w:rsid w:val="00E82946"/>
    <w:rsid w:val="00E85308"/>
    <w:rsid w:val="00E9481A"/>
    <w:rsid w:val="00E953DB"/>
    <w:rsid w:val="00E95969"/>
    <w:rsid w:val="00E96CE5"/>
    <w:rsid w:val="00EA1E2A"/>
    <w:rsid w:val="00EA2364"/>
    <w:rsid w:val="00EA242E"/>
    <w:rsid w:val="00EA49BF"/>
    <w:rsid w:val="00EB1D25"/>
    <w:rsid w:val="00EB5F2D"/>
    <w:rsid w:val="00EB631C"/>
    <w:rsid w:val="00EC07F4"/>
    <w:rsid w:val="00EC5F5A"/>
    <w:rsid w:val="00ED0586"/>
    <w:rsid w:val="00ED0D5C"/>
    <w:rsid w:val="00ED7B24"/>
    <w:rsid w:val="00EE0C1D"/>
    <w:rsid w:val="00EE0C87"/>
    <w:rsid w:val="00EE1D44"/>
    <w:rsid w:val="00EE5D2A"/>
    <w:rsid w:val="00EF12D4"/>
    <w:rsid w:val="00EF76E6"/>
    <w:rsid w:val="00F03EA7"/>
    <w:rsid w:val="00F062A4"/>
    <w:rsid w:val="00F0642D"/>
    <w:rsid w:val="00F1138D"/>
    <w:rsid w:val="00F149E7"/>
    <w:rsid w:val="00F201F3"/>
    <w:rsid w:val="00F23831"/>
    <w:rsid w:val="00F2518A"/>
    <w:rsid w:val="00F25A8A"/>
    <w:rsid w:val="00F32BF5"/>
    <w:rsid w:val="00F35D1C"/>
    <w:rsid w:val="00F42AD6"/>
    <w:rsid w:val="00F435B1"/>
    <w:rsid w:val="00F53A42"/>
    <w:rsid w:val="00F55128"/>
    <w:rsid w:val="00F61F2D"/>
    <w:rsid w:val="00F651EA"/>
    <w:rsid w:val="00F85041"/>
    <w:rsid w:val="00F94421"/>
    <w:rsid w:val="00FA1DDE"/>
    <w:rsid w:val="00FA2FA4"/>
    <w:rsid w:val="00FB03EE"/>
    <w:rsid w:val="00FB0F0F"/>
    <w:rsid w:val="00FB3E6C"/>
    <w:rsid w:val="00FB76B5"/>
    <w:rsid w:val="00FC2479"/>
    <w:rsid w:val="00FD6ACC"/>
    <w:rsid w:val="00FD7D4C"/>
    <w:rsid w:val="00FE0D99"/>
    <w:rsid w:val="00FE397B"/>
    <w:rsid w:val="00FE4802"/>
    <w:rsid w:val="00FE78C8"/>
    <w:rsid w:val="00FF0766"/>
    <w:rsid w:val="00FF4E5E"/>
    <w:rsid w:val="00FF7BEF"/>
    <w:rsid w:val="17771F5B"/>
    <w:rsid w:val="3B1D30D2"/>
    <w:rsid w:val="49D04511"/>
    <w:rsid w:val="4CFD0FF0"/>
    <w:rsid w:val="6AA9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33425D-B86D-4AA9-9BDE-5E15CFB92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Char"/>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semiHidden/>
    <w:unhideWhenUsed/>
    <w:qFormat/>
    <w:pPr>
      <w:numPr>
        <w:numId w:val="1"/>
      </w:numPr>
    </w:pPr>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qFormat/>
    <w:pPr>
      <w:tabs>
        <w:tab w:val="center" w:pos="4153"/>
        <w:tab w:val="right" w:pos="8306"/>
      </w:tabs>
      <w:snapToGrid w:val="0"/>
      <w:jc w:val="center"/>
    </w:pPr>
    <w:rPr>
      <w:sz w:val="18"/>
      <w:szCs w:val="18"/>
    </w:rPr>
  </w:style>
  <w:style w:type="table" w:styleId="a7">
    <w:name w:val="Table Grid"/>
    <w:basedOn w:val="a2"/>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Times New Roman" w:eastAsia="宋体" w:hAnsi="Times New Roman" w:cs="Times New Roman"/>
      <w:b/>
      <w:kern w:val="44"/>
      <w:sz w:val="44"/>
      <w:szCs w:val="20"/>
    </w:rPr>
  </w:style>
  <w:style w:type="character" w:customStyle="1" w:styleId="Char1">
    <w:name w:val="页眉 Char"/>
    <w:basedOn w:val="a1"/>
    <w:link w:val="a6"/>
    <w:uiPriority w:val="99"/>
    <w:qFormat/>
    <w:rPr>
      <w:rFonts w:ascii="Times New Roman" w:eastAsia="宋体" w:hAnsi="Times New Roman" w:cs="Times New Roman"/>
      <w:kern w:val="2"/>
      <w:sz w:val="18"/>
      <w:szCs w:val="18"/>
    </w:rPr>
  </w:style>
  <w:style w:type="character" w:customStyle="1" w:styleId="Char">
    <w:name w:val="批注框文本 Char"/>
    <w:basedOn w:val="a1"/>
    <w:link w:val="a4"/>
    <w:uiPriority w:val="99"/>
    <w:semiHidden/>
    <w:qFormat/>
    <w:rPr>
      <w:rFonts w:ascii="Times New Roman" w:eastAsia="宋体" w:hAnsi="Times New Roman" w:cs="Times New Roman"/>
      <w:sz w:val="18"/>
      <w:szCs w:val="18"/>
    </w:rPr>
  </w:style>
  <w:style w:type="paragraph" w:styleId="a8">
    <w:name w:val="List Paragraph"/>
    <w:basedOn w:val="a0"/>
    <w:link w:val="Char2"/>
    <w:uiPriority w:val="34"/>
    <w:qFormat/>
    <w:pPr>
      <w:ind w:firstLineChars="200" w:firstLine="420"/>
    </w:pPr>
  </w:style>
  <w:style w:type="character" w:customStyle="1" w:styleId="Char0">
    <w:name w:val="页脚 Char"/>
    <w:basedOn w:val="a1"/>
    <w:link w:val="a5"/>
    <w:uiPriority w:val="99"/>
    <w:qFormat/>
    <w:rPr>
      <w:rFonts w:ascii="Times New Roman" w:eastAsia="宋体" w:hAnsi="Times New Roman" w:cs="Times New Roman"/>
      <w:sz w:val="18"/>
      <w:szCs w:val="18"/>
    </w:rPr>
  </w:style>
  <w:style w:type="paragraph" w:customStyle="1" w:styleId="a9">
    <w:name w:val="目录"/>
    <w:basedOn w:val="a0"/>
    <w:qFormat/>
    <w:pPr>
      <w:widowControl/>
      <w:jc w:val="center"/>
    </w:pPr>
    <w:rPr>
      <w:rFonts w:ascii="宋体"/>
      <w:b/>
      <w:kern w:val="0"/>
      <w:sz w:val="36"/>
    </w:rPr>
  </w:style>
  <w:style w:type="paragraph" w:customStyle="1" w:styleId="10">
    <w:name w:val="列出段落1"/>
    <w:basedOn w:val="a0"/>
    <w:uiPriority w:val="34"/>
    <w:qFormat/>
    <w:pPr>
      <w:ind w:firstLineChars="200" w:firstLine="420"/>
    </w:pPr>
    <w:rPr>
      <w:rFonts w:asciiTheme="minorHAnsi" w:eastAsiaTheme="minorEastAsia" w:hAnsiTheme="minorHAnsi" w:cstheme="minorBidi"/>
      <w:szCs w:val="22"/>
    </w:rPr>
  </w:style>
  <w:style w:type="paragraph" w:customStyle="1" w:styleId="11">
    <w:name w:val="列表段落1"/>
    <w:basedOn w:val="a0"/>
    <w:link w:val="aa"/>
    <w:uiPriority w:val="34"/>
    <w:qFormat/>
    <w:pPr>
      <w:spacing w:line="360" w:lineRule="auto"/>
      <w:ind w:firstLineChars="200" w:firstLine="420"/>
    </w:pPr>
    <w:rPr>
      <w:rFonts w:asciiTheme="minorHAnsi" w:eastAsia="仿宋" w:hAnsiTheme="minorHAnsi" w:cstheme="minorBidi"/>
      <w:sz w:val="28"/>
      <w:szCs w:val="22"/>
    </w:rPr>
  </w:style>
  <w:style w:type="character" w:customStyle="1" w:styleId="aa">
    <w:name w:val="列表段落 字符"/>
    <w:link w:val="11"/>
    <w:uiPriority w:val="34"/>
    <w:qFormat/>
    <w:locked/>
    <w:rPr>
      <w:rFonts w:eastAsia="仿宋"/>
      <w:sz w:val="28"/>
    </w:rPr>
  </w:style>
  <w:style w:type="paragraph" w:customStyle="1" w:styleId="cc">
    <w:name w:val="正文_cc"/>
    <w:basedOn w:val="a0"/>
    <w:qFormat/>
    <w:pPr>
      <w:spacing w:line="360" w:lineRule="auto"/>
      <w:ind w:firstLineChars="200" w:firstLine="440"/>
    </w:pPr>
    <w:rPr>
      <w:rFonts w:ascii="Arial" w:hAnsi="Arial" w:cs="Arial"/>
      <w:sz w:val="22"/>
      <w:szCs w:val="22"/>
    </w:rPr>
  </w:style>
  <w:style w:type="paragraph" w:customStyle="1" w:styleId="310">
    <w:name w:val="样式 3 10 磅"/>
    <w:qFormat/>
    <w:pPr>
      <w:widowControl w:val="0"/>
      <w:jc w:val="both"/>
    </w:pPr>
    <w:rPr>
      <w:rFonts w:ascii="Calibri" w:eastAsia="宋体" w:hAnsi="Calibri" w:cs="Arial"/>
      <w:kern w:val="2"/>
      <w:sz w:val="21"/>
      <w:szCs w:val="24"/>
    </w:rPr>
  </w:style>
  <w:style w:type="paragraph" w:customStyle="1" w:styleId="1410">
    <w:name w:val="样式 14 10 磅"/>
    <w:next w:val="a"/>
    <w:qFormat/>
    <w:pPr>
      <w:widowControl w:val="0"/>
      <w:jc w:val="both"/>
    </w:pPr>
    <w:rPr>
      <w:rFonts w:ascii="Times New Roman" w:eastAsia="宋体" w:hAnsi="Times New Roman" w:cs="Times New Roman"/>
      <w:kern w:val="2"/>
      <w:sz w:val="21"/>
      <w:szCs w:val="21"/>
      <w:lang w:eastAsia="en-US"/>
    </w:rPr>
  </w:style>
  <w:style w:type="character" w:customStyle="1" w:styleId="Char2">
    <w:name w:val="列出段落 Char"/>
    <w:link w:val="a8"/>
    <w:rPr>
      <w:rFonts w:ascii="Times New Roman" w:eastAsia="宋体" w:hAnsi="Times New Roman" w:cs="Times New Roman"/>
      <w:kern w:val="2"/>
      <w:sz w:val="21"/>
    </w:rPr>
  </w:style>
  <w:style w:type="table" w:customStyle="1" w:styleId="TableGrid">
    <w:name w:val="TableGrid"/>
    <w:qFormat/>
    <w:rPr>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9B180-BBEE-4EA3-A599-732A7EF9E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1636</Words>
  <Characters>9331</Characters>
  <Application>Microsoft Office Word</Application>
  <DocSecurity>0</DocSecurity>
  <Lines>77</Lines>
  <Paragraphs>21</Paragraphs>
  <ScaleCrop>false</ScaleCrop>
  <Company>Lenovo</Company>
  <LinksUpToDate>false</LinksUpToDate>
  <CharactersWithSpaces>10946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12</cp:revision>
  <cp:lastPrinted>2015-07-01T23:52:00Z</cp:lastPrinted>
  <dcterms:created xsi:type="dcterms:W3CDTF">2023-06-29T03:35:00Z</dcterms:created>
  <dcterms:modified xsi:type="dcterms:W3CDTF">2023-08-07T07:27:00Z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D83B72B9C7EC441FB5CB4866AAD4CFAC</vt:lpwstr>
  </property>
</Properties>
</file>