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0386E" w:rsidRDefault="006C1256" w:rsidP="00E86EA8">
      <w:pPr>
        <w:pStyle w:val="ad"/>
        <w:spacing w:line="360" w:lineRule="auto"/>
        <w:jc w:val="center"/>
        <w:rPr>
          <w:rFonts w:asciiTheme="minorEastAsia" w:eastAsiaTheme="minorEastAsia" w:hAnsiTheme="minorEastAsia"/>
          <w:b/>
          <w:kern w:val="2"/>
          <w:sz w:val="30"/>
          <w:szCs w:val="30"/>
        </w:rPr>
      </w:pPr>
      <w:r w:rsidRPr="00E86EA8">
        <w:rPr>
          <w:rFonts w:asciiTheme="minorEastAsia" w:eastAsiaTheme="minorEastAsia" w:hAnsiTheme="minorEastAsia" w:hint="eastAsia"/>
          <w:b/>
          <w:kern w:val="2"/>
          <w:sz w:val="30"/>
          <w:szCs w:val="30"/>
        </w:rPr>
        <w:t>北京大学人民医院医疗护理用车采购项目</w:t>
      </w:r>
    </w:p>
    <w:p w:rsidR="00411BF4" w:rsidRPr="00372B34" w:rsidRDefault="00A74E57" w:rsidP="00A0386E">
      <w:pPr>
        <w:pStyle w:val="ad"/>
        <w:spacing w:line="360" w:lineRule="auto"/>
        <w:jc w:val="center"/>
        <w:rPr>
          <w:rFonts w:asciiTheme="minorEastAsia" w:eastAsiaTheme="minorEastAsia" w:hAnsiTheme="minorEastAsia"/>
          <w:b/>
          <w:kern w:val="2"/>
          <w:sz w:val="30"/>
          <w:szCs w:val="30"/>
        </w:rPr>
      </w:pPr>
      <w:r w:rsidRPr="00372B34">
        <w:rPr>
          <w:rFonts w:asciiTheme="minorEastAsia" w:eastAsiaTheme="minorEastAsia" w:hAnsiTheme="minorEastAsia" w:hint="eastAsia"/>
          <w:b/>
          <w:kern w:val="2"/>
          <w:sz w:val="30"/>
          <w:szCs w:val="30"/>
        </w:rPr>
        <w:t>院内采购文件</w:t>
      </w:r>
      <w:r w:rsidR="00A0386E">
        <w:rPr>
          <w:rFonts w:asciiTheme="minorEastAsia" w:eastAsiaTheme="minorEastAsia" w:hAnsiTheme="minorEastAsia" w:hint="eastAsia"/>
          <w:b/>
          <w:kern w:val="2"/>
          <w:sz w:val="30"/>
          <w:szCs w:val="30"/>
        </w:rPr>
        <w:t>（二次）</w:t>
      </w:r>
    </w:p>
    <w:p w:rsidR="00411BF4" w:rsidRPr="00372B34" w:rsidRDefault="00411BF4" w:rsidP="00C44FBF">
      <w:pPr>
        <w:pStyle w:val="ad"/>
        <w:spacing w:line="360" w:lineRule="auto"/>
        <w:rPr>
          <w:rFonts w:asciiTheme="minorEastAsia" w:eastAsiaTheme="minorEastAsia" w:hAnsiTheme="minorEastAsia"/>
        </w:rPr>
      </w:pPr>
    </w:p>
    <w:p w:rsidR="00411BF4" w:rsidRPr="00E12732" w:rsidRDefault="00C44FBF" w:rsidP="00C44FBF">
      <w:pPr>
        <w:pStyle w:val="ad"/>
        <w:spacing w:line="360" w:lineRule="auto"/>
        <w:rPr>
          <w:rFonts w:asciiTheme="minorEastAsia" w:eastAsiaTheme="minorEastAsia" w:hAnsiTheme="minorEastAsia"/>
          <w:b/>
          <w:kern w:val="2"/>
          <w:sz w:val="28"/>
          <w:szCs w:val="28"/>
        </w:rPr>
      </w:pPr>
      <w:r w:rsidRPr="00E12732">
        <w:rPr>
          <w:rFonts w:asciiTheme="minorEastAsia" w:eastAsiaTheme="minorEastAsia" w:hAnsiTheme="minorEastAsia" w:hint="eastAsia"/>
          <w:b/>
          <w:kern w:val="2"/>
          <w:sz w:val="28"/>
          <w:szCs w:val="28"/>
        </w:rPr>
        <w:t>一、</w:t>
      </w:r>
      <w:r w:rsidR="00A74E57" w:rsidRPr="00E12732">
        <w:rPr>
          <w:rFonts w:asciiTheme="minorEastAsia" w:eastAsiaTheme="minorEastAsia" w:hAnsiTheme="minorEastAsia" w:hint="eastAsia"/>
          <w:b/>
          <w:kern w:val="2"/>
          <w:sz w:val="28"/>
          <w:szCs w:val="28"/>
        </w:rPr>
        <w:t>采购公告</w:t>
      </w:r>
    </w:p>
    <w:p w:rsidR="00546B6C" w:rsidRPr="0093308E"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（一）服务名称：</w:t>
      </w:r>
      <w:r w:rsidRPr="0093308E">
        <w:rPr>
          <w:rFonts w:asciiTheme="minorEastAsia" w:eastAsiaTheme="minorEastAsia" w:hAnsiTheme="minorEastAsia" w:hint="eastAsia"/>
        </w:rPr>
        <w:t>北京大学人民医院</w:t>
      </w:r>
      <w:r w:rsidR="00FF41FC">
        <w:rPr>
          <w:rFonts w:asciiTheme="minorEastAsia" w:eastAsiaTheme="minorEastAsia" w:hAnsiTheme="minorEastAsia" w:hint="eastAsia"/>
        </w:rPr>
        <w:t>医疗护理用车</w:t>
      </w:r>
      <w:r w:rsidRPr="0093308E">
        <w:rPr>
          <w:rFonts w:asciiTheme="minorEastAsia" w:eastAsiaTheme="minorEastAsia" w:hAnsiTheme="minorEastAsia" w:hint="eastAsia"/>
        </w:rPr>
        <w:t>采购项目</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（二）服务地点：北京大学人民医院</w:t>
      </w:r>
      <w:r w:rsidR="007A1ADB">
        <w:rPr>
          <w:rFonts w:asciiTheme="minorEastAsia" w:eastAsiaTheme="minorEastAsia" w:hAnsiTheme="minorEastAsia" w:hint="eastAsia"/>
        </w:rPr>
        <w:t>西直门院区、白塔寺院区、通州院区</w:t>
      </w:r>
      <w:r w:rsidRPr="00372B34">
        <w:rPr>
          <w:rFonts w:asciiTheme="minorEastAsia" w:eastAsiaTheme="minorEastAsia" w:hAnsiTheme="minorEastAsia" w:hint="eastAsia"/>
        </w:rPr>
        <w:t>。</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（三）服务概况：</w:t>
      </w:r>
      <w:r w:rsidR="007A1ADB">
        <w:rPr>
          <w:rFonts w:asciiTheme="minorEastAsia" w:eastAsiaTheme="minorEastAsia" w:hAnsiTheme="minorEastAsia" w:hint="eastAsia"/>
        </w:rPr>
        <w:t>医疗护理用车日常采购项目，用于临床科室护理辅助用车，包含抢救车、输液车、治疗车、</w:t>
      </w:r>
      <w:proofErr w:type="gramStart"/>
      <w:r w:rsidR="007A1ADB">
        <w:rPr>
          <w:rFonts w:asciiTheme="minorEastAsia" w:eastAsiaTheme="minorEastAsia" w:hAnsiTheme="minorEastAsia" w:hint="eastAsia"/>
        </w:rPr>
        <w:t>护理车</w:t>
      </w:r>
      <w:proofErr w:type="gramEnd"/>
      <w:r w:rsidR="007A1ADB">
        <w:rPr>
          <w:rFonts w:asciiTheme="minorEastAsia" w:eastAsiaTheme="minorEastAsia" w:hAnsiTheme="minorEastAsia" w:hint="eastAsia"/>
        </w:rPr>
        <w:t>等共</w:t>
      </w:r>
      <w:r w:rsidR="007A1ADB">
        <w:rPr>
          <w:rFonts w:asciiTheme="minorEastAsia" w:eastAsiaTheme="minorEastAsia" w:hAnsiTheme="minorEastAsia"/>
        </w:rPr>
        <w:t>24</w:t>
      </w:r>
      <w:r w:rsidR="007A1ADB">
        <w:rPr>
          <w:rFonts w:asciiTheme="minorEastAsia" w:eastAsiaTheme="minorEastAsia" w:hAnsiTheme="minorEastAsia" w:hint="eastAsia"/>
        </w:rPr>
        <w:t>类护理用车</w:t>
      </w:r>
      <w:r w:rsidRPr="00372B34">
        <w:rPr>
          <w:rFonts w:asciiTheme="minorEastAsia" w:eastAsiaTheme="minorEastAsia" w:hAnsiTheme="minorEastAsia" w:hint="eastAsia"/>
        </w:rPr>
        <w:t>。</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（四）供货期：不超过</w:t>
      </w:r>
      <w:r w:rsidR="007A1ADB">
        <w:rPr>
          <w:rFonts w:asciiTheme="minorEastAsia" w:eastAsiaTheme="minorEastAsia" w:hAnsiTheme="minorEastAsia" w:cstheme="minorEastAsia"/>
          <w:bCs/>
        </w:rPr>
        <w:t>1</w:t>
      </w:r>
      <w:r w:rsidRPr="00372B34">
        <w:rPr>
          <w:rFonts w:asciiTheme="minorEastAsia" w:eastAsiaTheme="minorEastAsia" w:hAnsiTheme="minorEastAsia" w:cstheme="minorEastAsia"/>
          <w:bCs/>
        </w:rPr>
        <w:t>0</w:t>
      </w:r>
      <w:r w:rsidRPr="00372B34">
        <w:rPr>
          <w:rFonts w:asciiTheme="minorEastAsia" w:eastAsiaTheme="minorEastAsia" w:hAnsiTheme="minorEastAsia" w:cstheme="minorEastAsia" w:hint="eastAsia"/>
          <w:bCs/>
        </w:rPr>
        <w:t>天</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（五）质保期：不少于</w:t>
      </w:r>
      <w:r w:rsidR="007A1ADB">
        <w:rPr>
          <w:rFonts w:asciiTheme="minorEastAsia" w:eastAsiaTheme="minorEastAsia" w:hAnsiTheme="minorEastAsia" w:cstheme="minorEastAsia"/>
          <w:bCs/>
        </w:rPr>
        <w:t>5</w:t>
      </w:r>
      <w:r w:rsidRPr="00372B34">
        <w:rPr>
          <w:rFonts w:asciiTheme="minorEastAsia" w:eastAsiaTheme="minorEastAsia" w:hAnsiTheme="minorEastAsia" w:cstheme="minorEastAsia" w:hint="eastAsia"/>
          <w:bCs/>
        </w:rPr>
        <w:t>年</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（六）采购控制价：</w:t>
      </w:r>
      <w:r w:rsidR="007A1ADB">
        <w:rPr>
          <w:rFonts w:asciiTheme="minorEastAsia" w:eastAsiaTheme="minorEastAsia" w:hAnsiTheme="minorEastAsia" w:cstheme="minorEastAsia"/>
          <w:bCs/>
        </w:rPr>
        <w:t>30</w:t>
      </w:r>
      <w:r w:rsidR="007A1ADB">
        <w:rPr>
          <w:rFonts w:asciiTheme="minorEastAsia" w:eastAsiaTheme="minorEastAsia" w:hAnsiTheme="minorEastAsia" w:cstheme="minorEastAsia" w:hint="eastAsia"/>
          <w:bCs/>
        </w:rPr>
        <w:t>万</w:t>
      </w:r>
      <w:r w:rsidRPr="00372B34">
        <w:rPr>
          <w:rFonts w:asciiTheme="minorEastAsia" w:eastAsiaTheme="minorEastAsia" w:hAnsiTheme="minorEastAsia" w:cstheme="minorEastAsia" w:hint="eastAsia"/>
          <w:bCs/>
        </w:rPr>
        <w:t>元</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（七）资金来源：财政性资金</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kern w:val="2"/>
        </w:rPr>
        <w:t>（八）</w:t>
      </w:r>
      <w:r w:rsidRPr="00372B34">
        <w:rPr>
          <w:rFonts w:asciiTheme="minorEastAsia" w:eastAsiaTheme="minorEastAsia" w:hAnsiTheme="minorEastAsia"/>
          <w:kern w:val="2"/>
        </w:rPr>
        <w:t xml:space="preserve">投标须知：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 xml:space="preserve">1.投标人必须是在中华人民共和国境内注册的具有独立承担民事责任能力的法人或其他组织，并取得合法企业工商营业执照、事业单位具备事业单位法人证书，且具有相关经营范围。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2. 投标人具有</w:t>
      </w:r>
      <w:proofErr w:type="gramStart"/>
      <w:r w:rsidRPr="00372B34">
        <w:rPr>
          <w:rFonts w:asciiTheme="minorEastAsia" w:eastAsiaTheme="minorEastAsia" w:hAnsiTheme="minorEastAsia"/>
        </w:rPr>
        <w:t>良好资金</w:t>
      </w:r>
      <w:proofErr w:type="gramEnd"/>
      <w:r w:rsidRPr="00372B34">
        <w:rPr>
          <w:rFonts w:asciiTheme="minorEastAsia" w:eastAsiaTheme="minorEastAsia" w:hAnsiTheme="minorEastAsia"/>
        </w:rPr>
        <w:t>状况的财务报表（近半年内任意一个月</w:t>
      </w:r>
      <w:r w:rsidR="00BB10A2">
        <w:rPr>
          <w:rFonts w:asciiTheme="minorEastAsia" w:eastAsiaTheme="minorEastAsia" w:hAnsiTheme="minorEastAsia" w:hint="eastAsia"/>
        </w:rPr>
        <w:t>资产负债表、利润表、现金流量表</w:t>
      </w:r>
      <w:r w:rsidRPr="00372B34">
        <w:rPr>
          <w:rFonts w:asciiTheme="minorEastAsia" w:eastAsiaTheme="minorEastAsia" w:hAnsiTheme="minorEastAsia"/>
        </w:rPr>
        <w:t xml:space="preserve">） </w:t>
      </w:r>
      <w:r w:rsidR="00B55E36">
        <w:rPr>
          <w:rFonts w:asciiTheme="minorEastAsia" w:eastAsiaTheme="minorEastAsia" w:hAnsiTheme="minorEastAsia" w:hint="eastAsia"/>
        </w:rPr>
        <w:t>或2</w:t>
      </w:r>
      <w:r w:rsidR="00B55E36">
        <w:rPr>
          <w:rFonts w:asciiTheme="minorEastAsia" w:eastAsiaTheme="minorEastAsia" w:hAnsiTheme="minorEastAsia"/>
        </w:rPr>
        <w:t>022</w:t>
      </w:r>
      <w:r w:rsidR="00B55E36">
        <w:rPr>
          <w:rFonts w:asciiTheme="minorEastAsia" w:eastAsiaTheme="minorEastAsia" w:hAnsiTheme="minorEastAsia" w:hint="eastAsia"/>
        </w:rPr>
        <w:t>年</w:t>
      </w:r>
      <w:r w:rsidR="001116BB">
        <w:rPr>
          <w:rFonts w:asciiTheme="minorEastAsia" w:eastAsiaTheme="minorEastAsia" w:hAnsiTheme="minorEastAsia" w:hint="eastAsia"/>
        </w:rPr>
        <w:t>度</w:t>
      </w:r>
      <w:r w:rsidR="00B55E36">
        <w:rPr>
          <w:rFonts w:asciiTheme="minorEastAsia" w:eastAsiaTheme="minorEastAsia" w:hAnsiTheme="minorEastAsia" w:hint="eastAsia"/>
        </w:rPr>
        <w:t>审计报告。</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3. 投标人有依法缴纳税收和社会保障资金的良好记录（近</w:t>
      </w:r>
      <w:r w:rsidR="00D73AC5">
        <w:rPr>
          <w:rFonts w:asciiTheme="minorEastAsia" w:eastAsiaTheme="minorEastAsia" w:hAnsiTheme="minorEastAsia" w:hint="eastAsia"/>
        </w:rPr>
        <w:t>三个月</w:t>
      </w:r>
      <w:r w:rsidRPr="00372B34">
        <w:rPr>
          <w:rFonts w:asciiTheme="minorEastAsia" w:eastAsiaTheme="minorEastAsia" w:hAnsiTheme="minorEastAsia"/>
        </w:rPr>
        <w:t>内任意</w:t>
      </w:r>
      <w:r w:rsidR="00D73AC5">
        <w:rPr>
          <w:rFonts w:asciiTheme="minorEastAsia" w:eastAsiaTheme="minorEastAsia" w:hAnsiTheme="minorEastAsia" w:hint="eastAsia"/>
        </w:rPr>
        <w:t>一</w:t>
      </w:r>
      <w:r w:rsidRPr="00372B34">
        <w:rPr>
          <w:rFonts w:asciiTheme="minorEastAsia" w:eastAsiaTheme="minorEastAsia" w:hAnsiTheme="minorEastAsia"/>
        </w:rPr>
        <w:t xml:space="preserve">个月）。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4. 投标人提供报名近3日内“信用中国”网站下载的信用报告，及“中国政府采购网”网站上的查询记录截图</w:t>
      </w:r>
      <w:r w:rsidRPr="00372B34">
        <w:rPr>
          <w:rFonts w:asciiTheme="minorEastAsia" w:eastAsiaTheme="minorEastAsia" w:hAnsiTheme="minorEastAsia" w:hint="eastAsia"/>
        </w:rPr>
        <w:t>，</w:t>
      </w:r>
      <w:r w:rsidRPr="00372B34">
        <w:rPr>
          <w:rFonts w:asciiTheme="minorEastAsia" w:eastAsiaTheme="minorEastAsia" w:hAnsiTheme="minorEastAsia"/>
        </w:rPr>
        <w:t>且未处于被责令停业、投标资格被取消、财产被接管、冻结、破产状态；</w:t>
      </w:r>
      <w:r w:rsidRPr="00372B34">
        <w:rPr>
          <w:rFonts w:asciiTheme="minorEastAsia" w:eastAsiaTheme="minorEastAsia" w:hAnsiTheme="minorEastAsia" w:hint="eastAsia"/>
        </w:rPr>
        <w:t>具有</w:t>
      </w:r>
      <w:r w:rsidRPr="00372B34">
        <w:rPr>
          <w:rFonts w:asciiTheme="minorEastAsia" w:eastAsiaTheme="minorEastAsia" w:hAnsiTheme="minorEastAsia"/>
        </w:rPr>
        <w:t xml:space="preserve">在经营活动中没有重大违法记录。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5.投标人须提供在近三年内(20年</w:t>
      </w:r>
      <w:r w:rsidR="00ED13A2">
        <w:rPr>
          <w:rFonts w:asciiTheme="minorEastAsia" w:eastAsiaTheme="minorEastAsia" w:hAnsiTheme="minorEastAsia"/>
        </w:rPr>
        <w:t>6</w:t>
      </w:r>
      <w:r w:rsidRPr="00372B34">
        <w:rPr>
          <w:rFonts w:asciiTheme="minorEastAsia" w:eastAsiaTheme="minorEastAsia" w:hAnsiTheme="minorEastAsia"/>
        </w:rPr>
        <w:t xml:space="preserve">月至今)承担过类似项目的业绩。（提供合同复印件，至少包含首页、服务内容页及签字页）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（九）报名须知</w:t>
      </w:r>
    </w:p>
    <w:p w:rsidR="00A527EC" w:rsidRPr="00372B34" w:rsidRDefault="00546B6C" w:rsidP="0018054A">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lastRenderedPageBreak/>
        <w:t>1</w:t>
      </w:r>
      <w:r w:rsidRPr="00372B34">
        <w:rPr>
          <w:rFonts w:asciiTheme="minorEastAsia" w:eastAsiaTheme="minorEastAsia" w:hAnsiTheme="minorEastAsia"/>
        </w:rPr>
        <w:t>.报名需准备材料：</w:t>
      </w:r>
      <w:r w:rsidRPr="00372B34">
        <w:rPr>
          <w:rFonts w:asciiTheme="minorEastAsia" w:eastAsiaTheme="minorEastAsia" w:hAnsiTheme="minorEastAsia" w:hint="eastAsia"/>
        </w:rPr>
        <w:t>（1）</w:t>
      </w:r>
      <w:r w:rsidRPr="00372B34">
        <w:rPr>
          <w:rFonts w:asciiTheme="minorEastAsia" w:eastAsiaTheme="minorEastAsia" w:hAnsiTheme="minorEastAsia"/>
        </w:rPr>
        <w:t>法人授权委托书、</w:t>
      </w:r>
      <w:r w:rsidRPr="00372B34">
        <w:rPr>
          <w:rFonts w:asciiTheme="minorEastAsia" w:eastAsiaTheme="minorEastAsia" w:hAnsiTheme="minorEastAsia" w:hint="eastAsia"/>
        </w:rPr>
        <w:t>（2）</w:t>
      </w:r>
      <w:r w:rsidRPr="00372B34">
        <w:rPr>
          <w:rFonts w:asciiTheme="minorEastAsia" w:eastAsiaTheme="minorEastAsia" w:hAnsiTheme="minorEastAsia"/>
        </w:rPr>
        <w:t>法定代表人身份证复印件、</w:t>
      </w:r>
      <w:r w:rsidRPr="00372B34">
        <w:rPr>
          <w:rFonts w:asciiTheme="minorEastAsia" w:eastAsiaTheme="minorEastAsia" w:hAnsiTheme="minorEastAsia" w:hint="eastAsia"/>
        </w:rPr>
        <w:t>（3）</w:t>
      </w:r>
      <w:r w:rsidRPr="00372B34">
        <w:rPr>
          <w:rFonts w:asciiTheme="minorEastAsia" w:eastAsiaTheme="minorEastAsia" w:hAnsiTheme="minorEastAsia"/>
        </w:rPr>
        <w:t>经办人身份证、</w:t>
      </w:r>
      <w:r w:rsidRPr="00372B34">
        <w:rPr>
          <w:rFonts w:asciiTheme="minorEastAsia" w:eastAsiaTheme="minorEastAsia" w:hAnsiTheme="minorEastAsia" w:hint="eastAsia"/>
        </w:rPr>
        <w:t>（4）</w:t>
      </w:r>
      <w:r w:rsidRPr="00372B34">
        <w:rPr>
          <w:rFonts w:asciiTheme="minorEastAsia" w:eastAsiaTheme="minorEastAsia" w:hAnsiTheme="minorEastAsia"/>
        </w:rPr>
        <w:t>营业执照、</w:t>
      </w:r>
      <w:r w:rsidRPr="00372B34">
        <w:rPr>
          <w:rFonts w:asciiTheme="minorEastAsia" w:eastAsiaTheme="minorEastAsia" w:hAnsiTheme="minorEastAsia" w:hint="eastAsia"/>
        </w:rPr>
        <w:t>（5）</w:t>
      </w:r>
      <w:r w:rsidRPr="00372B34">
        <w:rPr>
          <w:rFonts w:asciiTheme="minorEastAsia" w:eastAsiaTheme="minorEastAsia" w:hAnsiTheme="minorEastAsia"/>
        </w:rPr>
        <w:t>业绩证明</w:t>
      </w:r>
      <w:r w:rsidRPr="00372B34">
        <w:rPr>
          <w:rFonts w:asciiTheme="minorEastAsia" w:eastAsiaTheme="minorEastAsia" w:hAnsiTheme="minorEastAsia" w:hint="eastAsia"/>
        </w:rPr>
        <w:t>、（6）</w:t>
      </w:r>
      <w:r w:rsidRPr="00372B34">
        <w:rPr>
          <w:rFonts w:asciiTheme="minorEastAsia" w:eastAsiaTheme="minorEastAsia" w:hAnsiTheme="minorEastAsia"/>
        </w:rPr>
        <w:t>投标须知内要求提供的其他资料。以上内容复印件加盖公章。</w:t>
      </w:r>
    </w:p>
    <w:p w:rsidR="00D237DC" w:rsidRPr="00372B34" w:rsidRDefault="00D237DC" w:rsidP="00E561B7">
      <w:pPr>
        <w:pStyle w:val="ad"/>
        <w:spacing w:line="360" w:lineRule="auto"/>
        <w:ind w:firstLineChars="200" w:firstLine="480"/>
        <w:rPr>
          <w:rFonts w:asciiTheme="minorEastAsia" w:eastAsiaTheme="minorEastAsia" w:hAnsiTheme="minorEastAsia"/>
        </w:rPr>
      </w:pPr>
    </w:p>
    <w:p w:rsidR="00411BF4" w:rsidRPr="00372B34" w:rsidRDefault="00A74E57" w:rsidP="00C44FBF">
      <w:pPr>
        <w:pStyle w:val="ad"/>
        <w:spacing w:line="360" w:lineRule="auto"/>
        <w:rPr>
          <w:rFonts w:asciiTheme="minorEastAsia" w:eastAsiaTheme="minorEastAsia" w:hAnsiTheme="minorEastAsia"/>
          <w:b/>
          <w:sz w:val="28"/>
          <w:szCs w:val="28"/>
        </w:rPr>
      </w:pPr>
      <w:r w:rsidRPr="00372B34">
        <w:rPr>
          <w:rFonts w:asciiTheme="minorEastAsia" w:eastAsiaTheme="minorEastAsia" w:hAnsiTheme="minorEastAsia" w:hint="eastAsia"/>
          <w:b/>
          <w:sz w:val="28"/>
          <w:szCs w:val="28"/>
        </w:rPr>
        <w:t>二、项目要求：</w:t>
      </w:r>
    </w:p>
    <w:p w:rsidR="00B42E88" w:rsidRPr="00372B34" w:rsidRDefault="00E17567" w:rsidP="001D0466">
      <w:pPr>
        <w:pStyle w:val="ad"/>
        <w:spacing w:line="360" w:lineRule="auto"/>
        <w:ind w:firstLineChars="200" w:firstLine="480"/>
        <w:rPr>
          <w:rFonts w:asciiTheme="minorEastAsia" w:eastAsiaTheme="minorEastAsia" w:hAnsiTheme="minorEastAsia"/>
          <w:color w:val="000000"/>
          <w:sz w:val="22"/>
          <w:szCs w:val="22"/>
          <w:lang w:bidi="ar"/>
        </w:rPr>
      </w:pPr>
      <w:r w:rsidRPr="00372B34">
        <w:rPr>
          <w:rFonts w:asciiTheme="minorEastAsia" w:eastAsiaTheme="minorEastAsia" w:hAnsiTheme="minorEastAsia" w:hint="eastAsia"/>
          <w:kern w:val="2"/>
        </w:rPr>
        <w:t>（一）</w:t>
      </w:r>
      <w:r w:rsidR="00A74E57" w:rsidRPr="00372B34">
        <w:rPr>
          <w:rFonts w:asciiTheme="minorEastAsia" w:eastAsiaTheme="minorEastAsia" w:hAnsiTheme="minorEastAsia" w:hint="eastAsia"/>
          <w:kern w:val="2"/>
        </w:rPr>
        <w:t>服务目的：</w:t>
      </w:r>
      <w:r w:rsidR="00B42E88" w:rsidRPr="00372B34">
        <w:rPr>
          <w:rFonts w:asciiTheme="minorEastAsia" w:eastAsiaTheme="minorEastAsia" w:hAnsiTheme="minorEastAsia" w:hint="eastAsia"/>
          <w:kern w:val="2"/>
        </w:rPr>
        <w:t>保证</w:t>
      </w:r>
      <w:r w:rsidR="0092556E">
        <w:rPr>
          <w:rFonts w:asciiTheme="minorEastAsia" w:eastAsiaTheme="minorEastAsia" w:hAnsiTheme="minorEastAsia" w:hint="eastAsia"/>
          <w:kern w:val="2"/>
        </w:rPr>
        <w:t>日常护理工作开展</w:t>
      </w:r>
      <w:r w:rsidR="00B42E88" w:rsidRPr="00372B34">
        <w:rPr>
          <w:rFonts w:asciiTheme="minorEastAsia" w:eastAsiaTheme="minorEastAsia" w:hAnsiTheme="minorEastAsia" w:hint="eastAsia"/>
          <w:color w:val="000000"/>
          <w:sz w:val="22"/>
          <w:szCs w:val="22"/>
          <w:lang w:bidi="ar"/>
        </w:rPr>
        <w:t>。</w:t>
      </w:r>
    </w:p>
    <w:p w:rsidR="0092556E" w:rsidRDefault="00E17567" w:rsidP="001D0466">
      <w:pPr>
        <w:pStyle w:val="ad"/>
        <w:spacing w:line="360" w:lineRule="auto"/>
        <w:ind w:firstLineChars="200" w:firstLine="480"/>
        <w:rPr>
          <w:rFonts w:asciiTheme="minorEastAsia" w:eastAsiaTheme="minorEastAsia" w:hAnsiTheme="minorEastAsia"/>
          <w:kern w:val="2"/>
        </w:rPr>
      </w:pPr>
      <w:r w:rsidRPr="00372B34">
        <w:rPr>
          <w:rFonts w:asciiTheme="minorEastAsia" w:eastAsiaTheme="minorEastAsia" w:hAnsiTheme="minorEastAsia" w:hint="eastAsia"/>
          <w:kern w:val="2"/>
        </w:rPr>
        <w:t>（二）</w:t>
      </w:r>
      <w:r w:rsidR="00A74E57" w:rsidRPr="00372B34">
        <w:rPr>
          <w:rFonts w:asciiTheme="minorEastAsia" w:eastAsiaTheme="minorEastAsia" w:hAnsiTheme="minorEastAsia" w:hint="eastAsia"/>
          <w:kern w:val="2"/>
        </w:rPr>
        <w:t>服务地点：</w:t>
      </w:r>
    </w:p>
    <w:p w:rsidR="0092556E" w:rsidRDefault="0092556E" w:rsidP="0092556E">
      <w:pPr>
        <w:pStyle w:val="ad"/>
        <w:spacing w:line="360" w:lineRule="auto"/>
        <w:ind w:firstLineChars="400" w:firstLine="960"/>
        <w:rPr>
          <w:rFonts w:asciiTheme="minorEastAsia" w:eastAsiaTheme="minorEastAsia" w:hAnsiTheme="minorEastAsia"/>
          <w:kern w:val="2"/>
        </w:rPr>
      </w:pPr>
      <w:r>
        <w:rPr>
          <w:rFonts w:asciiTheme="minorEastAsia" w:eastAsiaTheme="minorEastAsia" w:hAnsiTheme="minorEastAsia" w:hint="eastAsia"/>
          <w:kern w:val="2"/>
        </w:rPr>
        <w:t>北京市西城区西直门南大街1</w:t>
      </w:r>
      <w:r>
        <w:rPr>
          <w:rFonts w:asciiTheme="minorEastAsia" w:eastAsiaTheme="minorEastAsia" w:hAnsiTheme="minorEastAsia"/>
          <w:kern w:val="2"/>
        </w:rPr>
        <w:t>1</w:t>
      </w:r>
      <w:r>
        <w:rPr>
          <w:rFonts w:asciiTheme="minorEastAsia" w:eastAsiaTheme="minorEastAsia" w:hAnsiTheme="minorEastAsia" w:hint="eastAsia"/>
          <w:kern w:val="2"/>
        </w:rPr>
        <w:t>号</w:t>
      </w:r>
    </w:p>
    <w:p w:rsidR="0092556E" w:rsidRDefault="0092556E" w:rsidP="0092556E">
      <w:pPr>
        <w:pStyle w:val="ad"/>
        <w:spacing w:line="360" w:lineRule="auto"/>
        <w:ind w:firstLineChars="400" w:firstLine="960"/>
        <w:rPr>
          <w:rFonts w:asciiTheme="minorEastAsia" w:eastAsiaTheme="minorEastAsia" w:hAnsiTheme="minorEastAsia"/>
          <w:kern w:val="2"/>
        </w:rPr>
      </w:pPr>
      <w:r>
        <w:rPr>
          <w:rFonts w:asciiTheme="minorEastAsia" w:eastAsiaTheme="minorEastAsia" w:hAnsiTheme="minorEastAsia" w:hint="eastAsia"/>
          <w:kern w:val="2"/>
        </w:rPr>
        <w:t>北京市西城区阜成门内大街1</w:t>
      </w:r>
      <w:r>
        <w:rPr>
          <w:rFonts w:asciiTheme="minorEastAsia" w:eastAsiaTheme="minorEastAsia" w:hAnsiTheme="minorEastAsia"/>
          <w:kern w:val="2"/>
        </w:rPr>
        <w:t>33</w:t>
      </w:r>
      <w:r>
        <w:rPr>
          <w:rFonts w:asciiTheme="minorEastAsia" w:eastAsiaTheme="minorEastAsia" w:hAnsiTheme="minorEastAsia" w:hint="eastAsia"/>
          <w:kern w:val="2"/>
        </w:rPr>
        <w:t>号</w:t>
      </w:r>
    </w:p>
    <w:p w:rsidR="00411BF4" w:rsidRPr="00372B34" w:rsidRDefault="00B8792B" w:rsidP="0092556E">
      <w:pPr>
        <w:pStyle w:val="ad"/>
        <w:spacing w:line="360" w:lineRule="auto"/>
        <w:ind w:firstLineChars="400" w:firstLine="960"/>
        <w:rPr>
          <w:rFonts w:asciiTheme="minorEastAsia" w:eastAsiaTheme="minorEastAsia" w:hAnsiTheme="minorEastAsia"/>
          <w:kern w:val="2"/>
        </w:rPr>
      </w:pPr>
      <w:r w:rsidRPr="00372B34">
        <w:rPr>
          <w:rFonts w:asciiTheme="minorEastAsia" w:eastAsiaTheme="minorEastAsia" w:hAnsiTheme="minorEastAsia" w:hint="eastAsia"/>
          <w:kern w:val="2"/>
        </w:rPr>
        <w:t>北京市通州区漷县镇南凤西一路39号院</w:t>
      </w:r>
    </w:p>
    <w:p w:rsidR="0075595C" w:rsidRPr="00372B34" w:rsidRDefault="00E17567" w:rsidP="001D0466">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w:t>
      </w:r>
      <w:r w:rsidR="00B42E88" w:rsidRPr="00372B34">
        <w:rPr>
          <w:rFonts w:asciiTheme="minorEastAsia" w:eastAsiaTheme="minorEastAsia" w:hAnsiTheme="minorEastAsia" w:hint="eastAsia"/>
        </w:rPr>
        <w:t>三</w:t>
      </w:r>
      <w:r w:rsidRPr="00372B34">
        <w:rPr>
          <w:rFonts w:asciiTheme="minorEastAsia" w:eastAsiaTheme="minorEastAsia" w:hAnsiTheme="minorEastAsia" w:hint="eastAsia"/>
        </w:rPr>
        <w:t>）</w:t>
      </w:r>
      <w:r w:rsidR="00B42E88" w:rsidRPr="00372B34">
        <w:rPr>
          <w:rFonts w:asciiTheme="minorEastAsia" w:eastAsiaTheme="minorEastAsia" w:hAnsiTheme="minorEastAsia" w:hint="eastAsia"/>
        </w:rPr>
        <w:t>技术参数</w:t>
      </w:r>
    </w:p>
    <w:p w:rsidR="004827E7"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drawing>
          <wp:inline distT="0" distB="0" distL="0" distR="0" wp14:anchorId="29DA04B2" wp14:editId="2BF2EBE5">
            <wp:extent cx="5274310" cy="1666115"/>
            <wp:effectExtent l="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cstate="print"/>
                    <a:stretch>
                      <a:fillRect/>
                    </a:stretch>
                  </pic:blipFill>
                  <pic:spPr>
                    <a:xfrm>
                      <a:off x="0" y="0"/>
                      <a:ext cx="5339973" cy="1686857"/>
                    </a:xfrm>
                    <a:prstGeom prst="rect">
                      <a:avLst/>
                    </a:prstGeom>
                  </pic:spPr>
                </pic:pic>
              </a:graphicData>
            </a:graphic>
          </wp:inline>
        </w:drawing>
      </w:r>
    </w:p>
    <w:p w:rsidR="00DD22D2"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drawing>
          <wp:inline distT="0" distB="0" distL="0" distR="0" wp14:anchorId="15A7EC51" wp14:editId="79035929">
            <wp:extent cx="5273442" cy="3152716"/>
            <wp:effectExtent l="0" t="0" r="381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5328908" cy="3185876"/>
                    </a:xfrm>
                    <a:prstGeom prst="rect">
                      <a:avLst/>
                    </a:prstGeom>
                  </pic:spPr>
                </pic:pic>
              </a:graphicData>
            </a:graphic>
          </wp:inline>
        </w:drawing>
      </w:r>
    </w:p>
    <w:p w:rsidR="00DD22D2"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lastRenderedPageBreak/>
        <w:drawing>
          <wp:inline distT="0" distB="0" distL="0" distR="0" wp14:anchorId="6098AC0F" wp14:editId="2CBBD0FC">
            <wp:extent cx="5272405" cy="3371850"/>
            <wp:effectExtent l="0" t="0" r="444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cstate="print"/>
                    <a:stretch>
                      <a:fillRect/>
                    </a:stretch>
                  </pic:blipFill>
                  <pic:spPr>
                    <a:xfrm>
                      <a:off x="0" y="0"/>
                      <a:ext cx="5291411" cy="3384005"/>
                    </a:xfrm>
                    <a:prstGeom prst="rect">
                      <a:avLst/>
                    </a:prstGeom>
                  </pic:spPr>
                </pic:pic>
              </a:graphicData>
            </a:graphic>
          </wp:inline>
        </w:drawing>
      </w:r>
      <w:r w:rsidRPr="00DD22D2">
        <w:rPr>
          <w:rFonts w:asciiTheme="minorEastAsia" w:eastAsiaTheme="minorEastAsia" w:hAnsiTheme="minorEastAsia"/>
          <w:noProof/>
        </w:rPr>
        <w:drawing>
          <wp:inline distT="0" distB="0" distL="0" distR="0" wp14:anchorId="7884257D" wp14:editId="4465BA15">
            <wp:extent cx="5273699" cy="3314700"/>
            <wp:effectExtent l="0" t="0" r="317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cstate="print"/>
                    <a:stretch>
                      <a:fillRect/>
                    </a:stretch>
                  </pic:blipFill>
                  <pic:spPr>
                    <a:xfrm>
                      <a:off x="0" y="0"/>
                      <a:ext cx="5285796" cy="3322303"/>
                    </a:xfrm>
                    <a:prstGeom prst="rect">
                      <a:avLst/>
                    </a:prstGeom>
                  </pic:spPr>
                </pic:pic>
              </a:graphicData>
            </a:graphic>
          </wp:inline>
        </w:drawing>
      </w:r>
      <w:r w:rsidRPr="00DD22D2">
        <w:rPr>
          <w:rFonts w:asciiTheme="minorEastAsia" w:eastAsiaTheme="minorEastAsia" w:hAnsiTheme="minorEastAsia"/>
          <w:noProof/>
        </w:rPr>
        <w:lastRenderedPageBreak/>
        <w:drawing>
          <wp:inline distT="0" distB="0" distL="0" distR="0" wp14:anchorId="08D6357C" wp14:editId="47E79EF6">
            <wp:extent cx="5273675" cy="3295650"/>
            <wp:effectExtent l="0" t="0" r="317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cstate="print"/>
                    <a:stretch>
                      <a:fillRect/>
                    </a:stretch>
                  </pic:blipFill>
                  <pic:spPr>
                    <a:xfrm>
                      <a:off x="0" y="0"/>
                      <a:ext cx="5281310" cy="3300421"/>
                    </a:xfrm>
                    <a:prstGeom prst="rect">
                      <a:avLst/>
                    </a:prstGeom>
                  </pic:spPr>
                </pic:pic>
              </a:graphicData>
            </a:graphic>
          </wp:inline>
        </w:drawing>
      </w:r>
      <w:r w:rsidR="005C2496" w:rsidRPr="005C2496">
        <w:rPr>
          <w:rFonts w:asciiTheme="minorEastAsia" w:eastAsiaTheme="minorEastAsia" w:hAnsiTheme="minorEastAsia"/>
          <w:noProof/>
        </w:rPr>
        <w:drawing>
          <wp:inline distT="0" distB="0" distL="0" distR="0" wp14:anchorId="71DF77B4" wp14:editId="25003379">
            <wp:extent cx="5271835" cy="318135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cstate="print"/>
                    <a:stretch>
                      <a:fillRect/>
                    </a:stretch>
                  </pic:blipFill>
                  <pic:spPr>
                    <a:xfrm>
                      <a:off x="0" y="0"/>
                      <a:ext cx="5299392" cy="3197980"/>
                    </a:xfrm>
                    <a:prstGeom prst="rect">
                      <a:avLst/>
                    </a:prstGeom>
                  </pic:spPr>
                </pic:pic>
              </a:graphicData>
            </a:graphic>
          </wp:inline>
        </w:drawing>
      </w:r>
      <w:r w:rsidR="005C2496" w:rsidRPr="005C2496">
        <w:rPr>
          <w:rFonts w:asciiTheme="minorEastAsia" w:eastAsiaTheme="minorEastAsia" w:hAnsiTheme="minorEastAsia"/>
          <w:noProof/>
        </w:rPr>
        <w:lastRenderedPageBreak/>
        <w:drawing>
          <wp:inline distT="0" distB="0" distL="0" distR="0" wp14:anchorId="1B600FED" wp14:editId="4F4FC21A">
            <wp:extent cx="5273040" cy="3114675"/>
            <wp:effectExtent l="0" t="0" r="381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cstate="print"/>
                    <a:stretch>
                      <a:fillRect/>
                    </a:stretch>
                  </pic:blipFill>
                  <pic:spPr>
                    <a:xfrm>
                      <a:off x="0" y="0"/>
                      <a:ext cx="5291175" cy="3125387"/>
                    </a:xfrm>
                    <a:prstGeom prst="rect">
                      <a:avLst/>
                    </a:prstGeom>
                  </pic:spPr>
                </pic:pic>
              </a:graphicData>
            </a:graphic>
          </wp:inline>
        </w:drawing>
      </w:r>
      <w:r w:rsidR="005C2496" w:rsidRPr="005C2496">
        <w:rPr>
          <w:rFonts w:asciiTheme="minorEastAsia" w:eastAsiaTheme="minorEastAsia" w:hAnsiTheme="minorEastAsia"/>
          <w:noProof/>
        </w:rPr>
        <w:drawing>
          <wp:inline distT="0" distB="0" distL="0" distR="0" wp14:anchorId="263BC842" wp14:editId="334F6C7E">
            <wp:extent cx="5274310" cy="2162175"/>
            <wp:effectExtent l="0" t="0" r="254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6" cstate="print"/>
                    <a:stretch>
                      <a:fillRect/>
                    </a:stretch>
                  </pic:blipFill>
                  <pic:spPr>
                    <a:xfrm>
                      <a:off x="0" y="0"/>
                      <a:ext cx="5274310" cy="2162175"/>
                    </a:xfrm>
                    <a:prstGeom prst="rect">
                      <a:avLst/>
                    </a:prstGeom>
                  </pic:spPr>
                </pic:pic>
              </a:graphicData>
            </a:graphic>
          </wp:inline>
        </w:drawing>
      </w:r>
    </w:p>
    <w:p w:rsidR="000C5CB4" w:rsidRPr="000C5CB4" w:rsidRDefault="000C5CB4" w:rsidP="000C5CB4">
      <w:pPr>
        <w:widowControl/>
        <w:shd w:val="clear" w:color="auto" w:fill="FFFFFF"/>
        <w:spacing w:line="360" w:lineRule="auto"/>
        <w:ind w:firstLine="420"/>
        <w:jc w:val="left"/>
        <w:rPr>
          <w:rFonts w:ascii="宋体" w:hAnsi="宋体" w:cs="宋体"/>
          <w:szCs w:val="21"/>
        </w:rPr>
      </w:pPr>
      <w:r w:rsidRPr="000C5CB4">
        <w:rPr>
          <w:rFonts w:ascii="宋体" w:hAnsi="宋体" w:cs="宋体" w:hint="eastAsia"/>
          <w:szCs w:val="21"/>
        </w:rPr>
        <w:t xml:space="preserve"> </w:t>
      </w:r>
      <w:r w:rsidRPr="000C5CB4">
        <w:rPr>
          <w:rFonts w:ascii="宋体" w:hAnsi="宋体" w:cs="宋体" w:hint="eastAsia"/>
          <w:szCs w:val="21"/>
          <w:u w:val="single"/>
        </w:rPr>
        <w:t>开标时需提交样品</w:t>
      </w:r>
      <w:r w:rsidRPr="000C5CB4">
        <w:rPr>
          <w:rFonts w:ascii="宋体" w:hAnsi="宋体" w:cs="宋体" w:hint="eastAsia"/>
          <w:szCs w:val="21"/>
        </w:rPr>
        <w:t>，提供一辆彩色治疗车，规格：650*480*900mm。</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技术参数：</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1.高光模具成型台面，ABS采用高级工程塑料，采用专业模具，一次注塑成型、美观大方，坚固耐用，手感光滑易清洗，永不褪色；内添加抗菌树脂，有效防止二次感染.ABS台面厚度60mm，台面后高前低，两侧斜面突起设计，安全置物。</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 xml:space="preserve">2.铝合金型材立柱；表面喷砂电白工艺处理，颜色亮丽持久。                    </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3.侧板背板均选用铝塑复合板拼装；侧面配有抽拉式副工作台。</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4.车体采用两只抽屉，配置优质不锈钢拉手，抽屉内配有PC材质透明隔板，大小可调，方便药品器械分类存放，抽屉选用优质静音滑轨，带自锁功能；抽屉表面静电喷涂工艺：无毒无味，长久使用依然如新。抽屉颜色可按照客户需求变更。</w:t>
      </w:r>
      <w:r w:rsidRPr="000C5CB4">
        <w:rPr>
          <w:rFonts w:ascii="宋体" w:hAnsi="宋体" w:cs="宋体" w:hint="eastAsia"/>
          <w:szCs w:val="21"/>
        </w:rPr>
        <w:br/>
        <w:t xml:space="preserve">    5.底部采用四只</w:t>
      </w:r>
      <w:proofErr w:type="gramStart"/>
      <w:r w:rsidRPr="000C5CB4">
        <w:rPr>
          <w:rFonts w:ascii="宋体" w:hAnsi="宋体" w:cs="宋体" w:hint="eastAsia"/>
          <w:szCs w:val="21"/>
        </w:rPr>
        <w:t>静音防缠绕</w:t>
      </w:r>
      <w:proofErr w:type="gramEnd"/>
      <w:r w:rsidRPr="000C5CB4">
        <w:rPr>
          <w:rFonts w:ascii="宋体" w:hAnsi="宋体" w:cs="宋体" w:hint="eastAsia"/>
          <w:szCs w:val="21"/>
        </w:rPr>
        <w:t>聚氨酯脚轮，脚轮Φ100mm，推行灵活超静音，防缠绕，带刹车，推行灵活，转向准确。</w:t>
      </w:r>
      <w:r w:rsidRPr="000C5CB4">
        <w:rPr>
          <w:rFonts w:ascii="宋体" w:hAnsi="宋体" w:cs="宋体" w:hint="eastAsia"/>
          <w:szCs w:val="21"/>
        </w:rPr>
        <w:br/>
      </w:r>
      <w:r w:rsidRPr="000C5CB4">
        <w:rPr>
          <w:rFonts w:ascii="宋体" w:hAnsi="宋体" w:cs="宋体" w:hint="eastAsia"/>
          <w:szCs w:val="21"/>
        </w:rPr>
        <w:lastRenderedPageBreak/>
        <w:t xml:space="preserve">    6.垃圾桶圈为5升方形L24*W20*H15尺寸，其他尺寸可跟据科室需求制作。</w:t>
      </w:r>
      <w:r w:rsidRPr="000C5CB4">
        <w:rPr>
          <w:rFonts w:ascii="宋体" w:hAnsi="宋体" w:cs="宋体" w:hint="eastAsia"/>
          <w:szCs w:val="21"/>
        </w:rPr>
        <w:br/>
        <w:t xml:space="preserve">    7.抽屉承重50KG，整体承重200KG</w:t>
      </w:r>
      <w:r w:rsidR="00881468">
        <w:rPr>
          <w:rFonts w:ascii="宋体" w:hAnsi="宋体" w:cs="宋体" w:hint="eastAsia"/>
          <w:szCs w:val="21"/>
        </w:rPr>
        <w:t>。</w:t>
      </w:r>
      <w:bookmarkStart w:id="0" w:name="_GoBack"/>
      <w:bookmarkEnd w:id="0"/>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注：投标人提交的样品及说明材料须单独密封，密封包装上注明项目编号、项目名称、投标人全称等相关信息。样品于投标截止时间前与投标文件一同提交至开标现场，投标截止时间后送达的样品材料将被拒收，在规定时间内所提交的样品材料不符合相关规定要求的也将被拒收。</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投标样品于中标公告结束期退还，中标人样品由采购人封存，最终中标产品使用的原辅材料不得低于投标样品的标准。</w:t>
      </w:r>
    </w:p>
    <w:p w:rsidR="000C5CB4" w:rsidRPr="00085383" w:rsidRDefault="000C5CB4" w:rsidP="000C5CB4">
      <w:pPr>
        <w:widowControl/>
        <w:shd w:val="clear" w:color="auto" w:fill="FFFFFF"/>
        <w:spacing w:line="360" w:lineRule="auto"/>
        <w:ind w:firstLineChars="0" w:firstLine="420"/>
        <w:jc w:val="left"/>
        <w:rPr>
          <w:b/>
          <w:szCs w:val="21"/>
        </w:rPr>
      </w:pPr>
      <w:r w:rsidRPr="00085383">
        <w:rPr>
          <w:rFonts w:ascii="宋体" w:hAnsi="宋体" w:cs="宋体" w:hint="eastAsia"/>
          <w:b/>
          <w:szCs w:val="21"/>
        </w:rPr>
        <w:t>未提供样品按无效投标处理。</w:t>
      </w:r>
    </w:p>
    <w:p w:rsidR="00757AD1" w:rsidRPr="00085383" w:rsidRDefault="00757AD1" w:rsidP="00C44FBF">
      <w:pPr>
        <w:pStyle w:val="ad"/>
        <w:spacing w:line="360" w:lineRule="auto"/>
        <w:rPr>
          <w:rFonts w:asciiTheme="minorEastAsia" w:eastAsiaTheme="minorEastAsia" w:hAnsiTheme="minorEastAsia"/>
          <w:b/>
        </w:rPr>
        <w:sectPr w:rsidR="00757AD1" w:rsidRPr="0008538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pPr>
    </w:p>
    <w:p w:rsidR="00411BF4" w:rsidRPr="00372B34" w:rsidRDefault="00A74E57" w:rsidP="00C44FBF">
      <w:pPr>
        <w:pStyle w:val="ad"/>
        <w:spacing w:line="360" w:lineRule="auto"/>
        <w:rPr>
          <w:rFonts w:asciiTheme="minorEastAsia" w:eastAsiaTheme="minorEastAsia" w:hAnsiTheme="minorEastAsia" w:cstheme="minorEastAsia"/>
          <w:b/>
          <w:sz w:val="28"/>
          <w:szCs w:val="28"/>
        </w:rPr>
      </w:pPr>
      <w:r w:rsidRPr="00372B34">
        <w:rPr>
          <w:rFonts w:asciiTheme="minorEastAsia" w:eastAsiaTheme="minorEastAsia" w:hAnsiTheme="minorEastAsia" w:cstheme="minorEastAsia" w:hint="eastAsia"/>
          <w:b/>
          <w:sz w:val="28"/>
          <w:szCs w:val="28"/>
        </w:rPr>
        <w:lastRenderedPageBreak/>
        <w:t>三、标书编写：</w:t>
      </w:r>
    </w:p>
    <w:p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（一）</w:t>
      </w:r>
      <w:r w:rsidR="00A74E57" w:rsidRPr="00372B34">
        <w:rPr>
          <w:rFonts w:asciiTheme="minorEastAsia" w:eastAsiaTheme="minorEastAsia" w:hAnsiTheme="minorEastAsia" w:cstheme="minorEastAsia" w:hint="eastAsia"/>
          <w:bCs/>
        </w:rPr>
        <w:t>投标书应以中文书写。</w:t>
      </w:r>
    </w:p>
    <w:p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（二）</w:t>
      </w:r>
      <w:r w:rsidR="00A74E57" w:rsidRPr="00372B34">
        <w:rPr>
          <w:rFonts w:asciiTheme="minorEastAsia" w:eastAsiaTheme="minorEastAsia" w:hAnsiTheme="minorEastAsia" w:cstheme="minorEastAsia" w:hint="eastAsia"/>
          <w:bCs/>
        </w:rPr>
        <w:t>投标书的组成：</w:t>
      </w:r>
    </w:p>
    <w:p w:rsidR="00F713D1" w:rsidRDefault="00BF217A" w:rsidP="00F713D1">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本文件“一、采购公告”中要求的所有资料并加盖公章。</w:t>
      </w:r>
    </w:p>
    <w:p w:rsidR="00F713D1" w:rsidRDefault="00F713D1" w:rsidP="00F713D1">
      <w:pPr>
        <w:widowControl/>
        <w:spacing w:line="360" w:lineRule="auto"/>
        <w:ind w:firstLineChars="300" w:firstLine="720"/>
        <w:jc w:val="left"/>
        <w:rPr>
          <w:rFonts w:asciiTheme="minorEastAsia" w:eastAsiaTheme="minorEastAsia" w:hAnsiTheme="minorEastAsia" w:cs="宋体"/>
          <w:kern w:val="0"/>
          <w:sz w:val="24"/>
          <w:szCs w:val="24"/>
        </w:rPr>
      </w:pPr>
      <w:r w:rsidRPr="00F713D1">
        <w:rPr>
          <w:rFonts w:asciiTheme="minorEastAsia" w:eastAsiaTheme="minorEastAsia" w:hAnsiTheme="minorEastAsia" w:cs="宋体" w:hint="eastAsia"/>
          <w:kern w:val="0"/>
          <w:sz w:val="24"/>
          <w:szCs w:val="24"/>
        </w:rPr>
        <w:t>2</w:t>
      </w:r>
      <w:r w:rsidRPr="00F713D1">
        <w:rPr>
          <w:rFonts w:asciiTheme="minorEastAsia" w:eastAsiaTheme="minorEastAsia" w:hAnsiTheme="minorEastAsia" w:cs="宋体"/>
          <w:kern w:val="0"/>
          <w:sz w:val="24"/>
          <w:szCs w:val="24"/>
        </w:rPr>
        <w:t>.投标人提供</w:t>
      </w:r>
      <w:r w:rsidRPr="00F713D1">
        <w:rPr>
          <w:rFonts w:asciiTheme="minorEastAsia" w:eastAsiaTheme="minorEastAsia" w:hAnsiTheme="minorEastAsia" w:cs="宋体" w:hint="eastAsia"/>
          <w:kern w:val="0"/>
          <w:sz w:val="24"/>
          <w:szCs w:val="24"/>
        </w:rPr>
        <w:t>开标日</w:t>
      </w:r>
      <w:r w:rsidRPr="00F713D1">
        <w:rPr>
          <w:rFonts w:asciiTheme="minorEastAsia" w:eastAsiaTheme="minorEastAsia" w:hAnsiTheme="minorEastAsia" w:cs="宋体"/>
          <w:kern w:val="0"/>
          <w:sz w:val="24"/>
          <w:szCs w:val="24"/>
        </w:rPr>
        <w:t>近3日内“信用中国”网站下载的信用报告，及“中国政府采购网”网站上的查询记录截图</w:t>
      </w:r>
      <w:r>
        <w:rPr>
          <w:rFonts w:asciiTheme="minorEastAsia" w:eastAsiaTheme="minorEastAsia" w:hAnsiTheme="minorEastAsia" w:cs="宋体" w:hint="eastAsia"/>
          <w:kern w:val="0"/>
          <w:sz w:val="24"/>
          <w:szCs w:val="24"/>
        </w:rPr>
        <w:t>。</w:t>
      </w:r>
    </w:p>
    <w:p w:rsidR="00F713D1" w:rsidRPr="00372B34" w:rsidRDefault="00F713D1" w:rsidP="00F713D1">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根据“</w:t>
      </w:r>
      <w:r w:rsidRPr="00F713D1">
        <w:rPr>
          <w:rFonts w:asciiTheme="minorEastAsia" w:eastAsiaTheme="minorEastAsia" w:hAnsiTheme="minorEastAsia" w:cs="宋体" w:hint="eastAsia"/>
          <w:kern w:val="0"/>
          <w:sz w:val="24"/>
          <w:szCs w:val="24"/>
        </w:rPr>
        <w:t>二、项目要求—（三）技术参数</w:t>
      </w:r>
      <w:r w:rsidR="00DB40C4">
        <w:rPr>
          <w:rFonts w:asciiTheme="minorEastAsia" w:eastAsiaTheme="minorEastAsia" w:hAnsiTheme="minorEastAsia" w:cs="宋体" w:hint="eastAsia"/>
          <w:kern w:val="0"/>
          <w:sz w:val="24"/>
          <w:szCs w:val="24"/>
        </w:rPr>
        <w:t>”</w:t>
      </w:r>
      <w:r w:rsidRPr="00F713D1">
        <w:rPr>
          <w:rFonts w:asciiTheme="minorEastAsia" w:eastAsiaTheme="minorEastAsia" w:hAnsiTheme="minorEastAsia" w:cs="宋体" w:hint="eastAsia"/>
          <w:kern w:val="0"/>
          <w:sz w:val="24"/>
          <w:szCs w:val="24"/>
        </w:rPr>
        <w:t>编制</w:t>
      </w:r>
      <w:r w:rsidR="00DB40C4">
        <w:rPr>
          <w:rFonts w:asciiTheme="minorEastAsia" w:eastAsiaTheme="minorEastAsia" w:hAnsiTheme="minorEastAsia" w:cs="宋体" w:hint="eastAsia"/>
          <w:kern w:val="0"/>
          <w:sz w:val="24"/>
          <w:szCs w:val="24"/>
        </w:rPr>
        <w:t>2</w:t>
      </w:r>
      <w:r w:rsidR="00DB40C4">
        <w:rPr>
          <w:rFonts w:asciiTheme="minorEastAsia" w:eastAsiaTheme="minorEastAsia" w:hAnsiTheme="minorEastAsia" w:cs="宋体"/>
          <w:kern w:val="0"/>
          <w:sz w:val="24"/>
          <w:szCs w:val="24"/>
        </w:rPr>
        <w:t>4</w:t>
      </w:r>
      <w:r w:rsidR="00DB40C4">
        <w:rPr>
          <w:rFonts w:asciiTheme="minorEastAsia" w:eastAsiaTheme="minorEastAsia" w:hAnsiTheme="minorEastAsia" w:cs="宋体" w:hint="eastAsia"/>
          <w:kern w:val="0"/>
          <w:sz w:val="24"/>
          <w:szCs w:val="24"/>
        </w:rPr>
        <w:t>种产品</w:t>
      </w:r>
      <w:r w:rsidRPr="00F713D1">
        <w:rPr>
          <w:rFonts w:asciiTheme="minorEastAsia" w:eastAsiaTheme="minorEastAsia" w:hAnsiTheme="minorEastAsia" w:cs="宋体" w:hint="eastAsia"/>
          <w:kern w:val="0"/>
          <w:sz w:val="24"/>
          <w:szCs w:val="24"/>
        </w:rPr>
        <w:t>响应偏离表</w:t>
      </w:r>
      <w:r>
        <w:rPr>
          <w:rFonts w:asciiTheme="minorEastAsia" w:eastAsiaTheme="minorEastAsia" w:hAnsiTheme="minorEastAsia" w:cs="宋体"/>
          <w:kern w:val="0"/>
          <w:sz w:val="24"/>
          <w:szCs w:val="24"/>
        </w:rPr>
        <w:t>。</w:t>
      </w:r>
    </w:p>
    <w:p w:rsidR="002264FF" w:rsidRPr="00372B34" w:rsidRDefault="00F713D1" w:rsidP="00BF217A">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4</w:t>
      </w:r>
      <w:r w:rsidR="005B3F76">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近三年类似项目合同业绩证明及合同复印件（自2</w:t>
      </w:r>
      <w:r w:rsidR="002264FF" w:rsidRPr="00372B34">
        <w:rPr>
          <w:rFonts w:asciiTheme="minorEastAsia" w:eastAsiaTheme="minorEastAsia" w:hAnsiTheme="minorEastAsia" w:cs="宋体"/>
          <w:kern w:val="0"/>
          <w:sz w:val="24"/>
          <w:szCs w:val="24"/>
        </w:rPr>
        <w:t>020</w:t>
      </w:r>
      <w:r w:rsidR="002264FF" w:rsidRPr="00372B34">
        <w:rPr>
          <w:rFonts w:asciiTheme="minorEastAsia" w:eastAsiaTheme="minorEastAsia" w:hAnsiTheme="minorEastAsia" w:cs="宋体" w:hint="eastAsia"/>
          <w:kern w:val="0"/>
          <w:sz w:val="24"/>
          <w:szCs w:val="24"/>
        </w:rPr>
        <w:t>年</w:t>
      </w:r>
      <w:r w:rsidR="00EB05E7">
        <w:rPr>
          <w:rFonts w:asciiTheme="minorEastAsia" w:eastAsiaTheme="minorEastAsia" w:hAnsiTheme="minorEastAsia" w:cs="宋体"/>
          <w:kern w:val="0"/>
          <w:sz w:val="24"/>
          <w:szCs w:val="24"/>
        </w:rPr>
        <w:t>6</w:t>
      </w:r>
      <w:r w:rsidR="002264FF" w:rsidRPr="00372B34">
        <w:rPr>
          <w:rFonts w:asciiTheme="minorEastAsia" w:eastAsiaTheme="minorEastAsia" w:hAnsiTheme="minorEastAsia" w:cs="宋体" w:hint="eastAsia"/>
          <w:kern w:val="0"/>
          <w:sz w:val="24"/>
          <w:szCs w:val="24"/>
        </w:rPr>
        <w:t>月至今）。</w:t>
      </w:r>
    </w:p>
    <w:p w:rsidR="002264FF" w:rsidRPr="00372B34" w:rsidRDefault="002264FF" w:rsidP="001078C1">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项目业绩一览表</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551"/>
        <w:gridCol w:w="2127"/>
        <w:gridCol w:w="2409"/>
      </w:tblGrid>
      <w:tr w:rsidR="002264FF" w:rsidRPr="00372B34" w:rsidTr="00B70565">
        <w:trPr>
          <w:trHeight w:val="347"/>
        </w:trPr>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序号</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合同名称</w:t>
            </w: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销售单位名称</w:t>
            </w: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备注</w:t>
            </w:r>
          </w:p>
        </w:tc>
      </w:tr>
      <w:tr w:rsidR="002264FF" w:rsidRPr="00372B34" w:rsidTr="00B70565">
        <w:trPr>
          <w:trHeight w:val="416"/>
        </w:trPr>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B70565" w:rsidRPr="00372B34" w:rsidTr="00B70565">
        <w:trPr>
          <w:trHeight w:val="416"/>
        </w:trPr>
        <w:tc>
          <w:tcPr>
            <w:tcW w:w="992" w:type="dxa"/>
            <w:vAlign w:val="center"/>
          </w:tcPr>
          <w:p w:rsidR="00B70565"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2</w:t>
            </w:r>
          </w:p>
        </w:tc>
        <w:tc>
          <w:tcPr>
            <w:tcW w:w="2551"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4</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bl>
    <w:p w:rsidR="002264FF" w:rsidRPr="00372B34" w:rsidRDefault="00F713D1" w:rsidP="00BF217A">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5</w:t>
      </w:r>
      <w:r w:rsidR="00BA1D07">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本项目的供货方案</w:t>
      </w:r>
      <w:r w:rsidR="00B67079">
        <w:rPr>
          <w:rFonts w:asciiTheme="minorEastAsia" w:eastAsiaTheme="minorEastAsia" w:hAnsiTheme="minorEastAsia" w:cs="宋体" w:hint="eastAsia"/>
          <w:kern w:val="0"/>
          <w:sz w:val="24"/>
          <w:szCs w:val="24"/>
        </w:rPr>
        <w:t>、质保方案、售后服务方案</w:t>
      </w:r>
      <w:r w:rsidR="002264FF" w:rsidRPr="00372B34">
        <w:rPr>
          <w:rFonts w:asciiTheme="minorEastAsia" w:eastAsiaTheme="minorEastAsia" w:hAnsiTheme="minorEastAsia" w:cs="宋体" w:hint="eastAsia"/>
          <w:kern w:val="0"/>
          <w:sz w:val="24"/>
          <w:szCs w:val="24"/>
        </w:rPr>
        <w:t>（加盖单位公章）。</w:t>
      </w:r>
    </w:p>
    <w:p w:rsidR="002264FF" w:rsidRPr="00372B34" w:rsidRDefault="00F713D1" w:rsidP="00BF217A">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6</w:t>
      </w:r>
      <w:r w:rsidR="00BA1D07">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投标人对本项目的服务承诺（加盖单位公章）。</w:t>
      </w:r>
    </w:p>
    <w:p w:rsidR="002264FF" w:rsidRPr="00372B34" w:rsidRDefault="00F713D1" w:rsidP="00BF217A">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7</w:t>
      </w:r>
      <w:r w:rsidR="00BA1D07">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投标人投标文件中需响应采购文件中的各项具体要求。</w:t>
      </w:r>
    </w:p>
    <w:p w:rsidR="002264FF" w:rsidRPr="00372B34" w:rsidRDefault="00F713D1" w:rsidP="00BF217A">
      <w:pPr>
        <w:widowControl/>
        <w:spacing w:line="360" w:lineRule="auto"/>
        <w:ind w:firstLineChars="300" w:firstLine="72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8</w:t>
      </w:r>
      <w:r w:rsidR="00BA1D07">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开标一览表，投标人应按照如下格式报价，加盖公章。</w:t>
      </w:r>
    </w:p>
    <w:p w:rsidR="000D660E" w:rsidRPr="00372B34" w:rsidRDefault="00F713D1" w:rsidP="00DD3BC3">
      <w:pPr>
        <w:pStyle w:val="ad"/>
        <w:spacing w:line="360" w:lineRule="auto"/>
        <w:ind w:firstLineChars="300" w:firstLine="720"/>
        <w:rPr>
          <w:rFonts w:asciiTheme="minorEastAsia" w:eastAsiaTheme="minorEastAsia" w:hAnsiTheme="minorEastAsia" w:cstheme="minorEastAsia"/>
          <w:bCs/>
        </w:rPr>
      </w:pPr>
      <w:r>
        <w:rPr>
          <w:rFonts w:asciiTheme="minorEastAsia" w:eastAsiaTheme="minorEastAsia" w:hAnsiTheme="minorEastAsia" w:cstheme="minorEastAsia"/>
          <w:bCs/>
        </w:rPr>
        <w:t>9</w:t>
      </w:r>
      <w:r w:rsidR="00BA1D07">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投标人于投标文件目录前添加评分项目页码索引</w:t>
      </w:r>
    </w:p>
    <w:p w:rsidR="00411BF4" w:rsidRPr="00372B34" w:rsidRDefault="00A74E57" w:rsidP="00BF217A">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（参考“四、评标办法”内评分标准）。</w:t>
      </w:r>
    </w:p>
    <w:p w:rsidR="00B97D87" w:rsidRPr="00372B34" w:rsidRDefault="00F713D1" w:rsidP="00B97D87">
      <w:pPr>
        <w:pStyle w:val="ad"/>
        <w:spacing w:line="360" w:lineRule="auto"/>
        <w:ind w:firstLineChars="300" w:firstLine="720"/>
        <w:rPr>
          <w:rFonts w:asciiTheme="minorEastAsia" w:eastAsiaTheme="minorEastAsia" w:hAnsiTheme="minorEastAsia" w:cstheme="minorEastAsia"/>
          <w:bCs/>
        </w:rPr>
      </w:pPr>
      <w:r>
        <w:rPr>
          <w:rFonts w:asciiTheme="minorEastAsia" w:eastAsiaTheme="minorEastAsia" w:hAnsiTheme="minorEastAsia" w:cstheme="minorEastAsia"/>
          <w:bCs/>
        </w:rPr>
        <w:t>10</w:t>
      </w:r>
      <w:r w:rsidR="00BA1D07">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价</w:t>
      </w:r>
      <w:r w:rsidR="005B3F76">
        <w:rPr>
          <w:rFonts w:asciiTheme="minorEastAsia" w:eastAsiaTheme="minorEastAsia" w:hAnsiTheme="minorEastAsia" w:cstheme="minorEastAsia" w:hint="eastAsia"/>
          <w:bCs/>
        </w:rPr>
        <w:t>格</w:t>
      </w:r>
      <w:r w:rsidR="00A74E57" w:rsidRPr="00372B34">
        <w:rPr>
          <w:rFonts w:asciiTheme="minorEastAsia" w:eastAsiaTheme="minorEastAsia" w:hAnsiTheme="minorEastAsia" w:cstheme="minorEastAsia" w:hint="eastAsia"/>
          <w:bCs/>
        </w:rPr>
        <w:t>部分：</w:t>
      </w:r>
    </w:p>
    <w:p w:rsidR="00B97D87" w:rsidRPr="00372B34" w:rsidRDefault="00B97D87" w:rsidP="00564DE4">
      <w:pPr>
        <w:spacing w:line="360" w:lineRule="auto"/>
        <w:ind w:firstLine="480"/>
        <w:jc w:val="center"/>
        <w:rPr>
          <w:rFonts w:asciiTheme="minorEastAsia" w:eastAsiaTheme="minorEastAsia" w:hAnsiTheme="minorEastAsia"/>
          <w:color w:val="000000"/>
          <w:sz w:val="24"/>
        </w:rPr>
      </w:pPr>
      <w:bookmarkStart w:id="1" w:name="_Toc305158826"/>
      <w:bookmarkStart w:id="2" w:name="_Toc264969248"/>
      <w:bookmarkStart w:id="3" w:name="_Toc164608672"/>
      <w:bookmarkStart w:id="4" w:name="_Toc305158900"/>
      <w:bookmarkStart w:id="5" w:name="_Toc226309802"/>
      <w:bookmarkStart w:id="6" w:name="_Toc195842923"/>
      <w:bookmarkStart w:id="7" w:name="_Toc226965748"/>
      <w:bookmarkStart w:id="8" w:name="_Toc265228396"/>
      <w:bookmarkStart w:id="9" w:name="_Toc226337254"/>
      <w:bookmarkStart w:id="10" w:name="_Toc226965831"/>
      <w:bookmarkStart w:id="11" w:name="_Toc164608827"/>
      <w:r w:rsidRPr="00372B34">
        <w:rPr>
          <w:rFonts w:asciiTheme="minorEastAsia" w:eastAsiaTheme="minorEastAsia" w:hAnsiTheme="minorEastAsia" w:hint="eastAsia"/>
          <w:color w:val="000000"/>
          <w:sz w:val="24"/>
        </w:rPr>
        <w:t>报价一览表</w:t>
      </w:r>
      <w:bookmarkEnd w:id="1"/>
      <w:bookmarkEnd w:id="2"/>
      <w:bookmarkEnd w:id="3"/>
      <w:bookmarkEnd w:id="4"/>
      <w:bookmarkEnd w:id="5"/>
      <w:bookmarkEnd w:id="6"/>
      <w:bookmarkEnd w:id="7"/>
      <w:bookmarkEnd w:id="8"/>
      <w:bookmarkEnd w:id="9"/>
      <w:bookmarkEnd w:id="10"/>
      <w:bookmarkEnd w:id="11"/>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2"/>
        <w:gridCol w:w="2926"/>
        <w:gridCol w:w="1850"/>
        <w:gridCol w:w="1947"/>
      </w:tblGrid>
      <w:tr w:rsidR="00B97D87" w:rsidRPr="00372B34" w:rsidTr="00FF1240">
        <w:trPr>
          <w:trHeight w:val="418"/>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Chars="0" w:firstLine="0"/>
              <w:rPr>
                <w:rFonts w:asciiTheme="minorEastAsia" w:eastAsiaTheme="minorEastAsia" w:hAnsiTheme="minorEastAsia"/>
                <w:sz w:val="24"/>
              </w:rPr>
            </w:pPr>
            <w:r w:rsidRPr="00372B34">
              <w:rPr>
                <w:rFonts w:asciiTheme="minorEastAsia" w:eastAsiaTheme="minorEastAsia" w:hAnsiTheme="minorEastAsia" w:hint="eastAsia"/>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r w:rsidRPr="00372B34">
              <w:rPr>
                <w:rFonts w:asciiTheme="minorEastAsia" w:eastAsiaTheme="minorEastAsia" w:hAnsiTheme="minorEastAsia" w:hint="eastAsia"/>
                <w:sz w:val="24"/>
              </w:rPr>
              <w:t>报价</w:t>
            </w:r>
          </w:p>
        </w:tc>
      </w:tr>
      <w:tr w:rsidR="00B97D87" w:rsidRPr="00372B34" w:rsidTr="00FF1240">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widowControl/>
              <w:spacing w:line="360" w:lineRule="auto"/>
              <w:ind w:firstLine="480"/>
              <w:jc w:val="left"/>
              <w:rPr>
                <w:rFonts w:asciiTheme="minorEastAsia" w:eastAsiaTheme="minorEastAsia" w:hAnsiTheme="minor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widowControl/>
              <w:spacing w:line="360" w:lineRule="auto"/>
              <w:ind w:firstLine="480"/>
              <w:jc w:val="left"/>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小写</w:t>
            </w:r>
          </w:p>
        </w:tc>
      </w:tr>
      <w:tr w:rsidR="00B97D87" w:rsidRPr="00372B34" w:rsidTr="00FF1240">
        <w:trPr>
          <w:trHeight w:val="606"/>
          <w:jc w:val="center"/>
        </w:trPr>
        <w:tc>
          <w:tcPr>
            <w:tcW w:w="496"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r>
    </w:tbl>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注：此表中，每包的报价应和《分项报价表》中的总价相一致。</w:t>
      </w:r>
    </w:p>
    <w:p w:rsidR="00B97D87" w:rsidRPr="00372B34" w:rsidRDefault="00B44451" w:rsidP="00564DE4">
      <w:pPr>
        <w:pStyle w:val="ad"/>
        <w:spacing w:line="360" w:lineRule="auto"/>
        <w:ind w:firstLineChars="300" w:firstLine="720"/>
        <w:rPr>
          <w:rFonts w:asciiTheme="minorEastAsia" w:eastAsiaTheme="minorEastAsia" w:hAnsiTheme="minorEastAsia" w:cstheme="minorEastAsia"/>
          <w:bCs/>
        </w:rPr>
      </w:pPr>
      <w:r>
        <w:rPr>
          <w:rFonts w:hint="eastAsia"/>
        </w:rPr>
        <w:t>报价</w:t>
      </w:r>
      <w:r w:rsidR="004B586A">
        <w:rPr>
          <w:rFonts w:hint="eastAsia"/>
        </w:rPr>
        <w:t>包含本招标项目全部内容及附加费用的含税价</w:t>
      </w:r>
      <w:r>
        <w:rPr>
          <w:rFonts w:hint="eastAsia"/>
        </w:rPr>
        <w:t>。</w:t>
      </w:r>
    </w:p>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供应商名称（加盖公章）：___________</w:t>
      </w:r>
    </w:p>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日期：____年____月____日</w:t>
      </w:r>
    </w:p>
    <w:p w:rsidR="00B97D87" w:rsidRPr="00372B34" w:rsidRDefault="00B97D87" w:rsidP="00B97D87">
      <w:pPr>
        <w:autoSpaceDE w:val="0"/>
        <w:autoSpaceDN w:val="0"/>
        <w:adjustRightInd w:val="0"/>
        <w:snapToGrid w:val="0"/>
        <w:spacing w:before="25" w:after="25" w:line="360" w:lineRule="auto"/>
        <w:ind w:firstLine="480"/>
        <w:rPr>
          <w:rFonts w:asciiTheme="minorEastAsia" w:eastAsiaTheme="minorEastAsia" w:hAnsiTheme="minorEastAsia"/>
          <w:color w:val="000000"/>
          <w:sz w:val="24"/>
          <w:lang w:val="zh-CN"/>
        </w:rPr>
      </w:pPr>
      <w:r w:rsidRPr="00372B34">
        <w:rPr>
          <w:rFonts w:asciiTheme="minorEastAsia" w:eastAsiaTheme="minorEastAsia" w:hAnsiTheme="minorEastAsia"/>
          <w:color w:val="000000"/>
          <w:sz w:val="24"/>
        </w:rPr>
        <w:t xml:space="preserve">  </w:t>
      </w:r>
    </w:p>
    <w:p w:rsidR="00B97D87" w:rsidRPr="00372B34" w:rsidRDefault="00B97D87" w:rsidP="00EF4AB5">
      <w:pPr>
        <w:widowControl/>
        <w:spacing w:line="360" w:lineRule="auto"/>
        <w:ind w:firstLine="480"/>
        <w:jc w:val="center"/>
        <w:rPr>
          <w:rFonts w:asciiTheme="minorEastAsia" w:eastAsiaTheme="minorEastAsia" w:hAnsiTheme="minorEastAsia"/>
          <w:color w:val="000000"/>
          <w:sz w:val="24"/>
        </w:rPr>
      </w:pPr>
      <w:bookmarkStart w:id="12" w:name="_Toc226965832"/>
      <w:bookmarkStart w:id="13" w:name="_Toc226309803"/>
      <w:bookmarkStart w:id="14" w:name="_Toc305158827"/>
      <w:bookmarkStart w:id="15" w:name="_Toc150480796"/>
      <w:bookmarkStart w:id="16" w:name="_Toc226965749"/>
      <w:bookmarkStart w:id="17" w:name="_Toc305158901"/>
      <w:bookmarkStart w:id="18" w:name="_Toc265228397"/>
      <w:bookmarkStart w:id="19" w:name="_Toc264969249"/>
      <w:bookmarkStart w:id="20" w:name="_Toc142311060"/>
      <w:bookmarkStart w:id="21" w:name="_Toc226337255"/>
      <w:bookmarkStart w:id="22" w:name="_Toc127151558"/>
      <w:bookmarkStart w:id="23" w:name="_Toc150774763"/>
      <w:bookmarkStart w:id="24" w:name="_Toc195842924"/>
      <w:r w:rsidRPr="00372B34">
        <w:rPr>
          <w:rFonts w:asciiTheme="minorEastAsia" w:eastAsiaTheme="minorEastAsia" w:hAnsiTheme="minorEastAsia"/>
          <w:color w:val="000000"/>
          <w:sz w:val="24"/>
        </w:rPr>
        <w:br w:type="page"/>
      </w:r>
      <w:bookmarkEnd w:id="12"/>
      <w:bookmarkEnd w:id="13"/>
      <w:bookmarkEnd w:id="14"/>
      <w:bookmarkEnd w:id="15"/>
      <w:bookmarkEnd w:id="16"/>
      <w:bookmarkEnd w:id="17"/>
      <w:bookmarkEnd w:id="18"/>
      <w:bookmarkEnd w:id="19"/>
      <w:bookmarkEnd w:id="20"/>
      <w:bookmarkEnd w:id="21"/>
      <w:bookmarkEnd w:id="22"/>
      <w:bookmarkEnd w:id="23"/>
      <w:bookmarkEnd w:id="24"/>
      <w:r w:rsidRPr="00372B34">
        <w:rPr>
          <w:rFonts w:asciiTheme="minorEastAsia" w:eastAsiaTheme="minorEastAsia" w:hAnsiTheme="minorEastAsia" w:hint="eastAsia"/>
          <w:color w:val="000000"/>
          <w:sz w:val="24"/>
        </w:rPr>
        <w:lastRenderedPageBreak/>
        <w:t>分项报价表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278"/>
        <w:gridCol w:w="2269"/>
        <w:gridCol w:w="708"/>
        <w:gridCol w:w="708"/>
        <w:gridCol w:w="851"/>
        <w:gridCol w:w="850"/>
        <w:gridCol w:w="850"/>
      </w:tblGrid>
      <w:tr w:rsidR="00631661" w:rsidRPr="00D6529F" w:rsidTr="00940241">
        <w:trPr>
          <w:trHeight w:val="494"/>
          <w:jc w:val="center"/>
        </w:trPr>
        <w:tc>
          <w:tcPr>
            <w:tcW w:w="427"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序号</w:t>
            </w:r>
          </w:p>
        </w:tc>
        <w:tc>
          <w:tcPr>
            <w:tcW w:w="778"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w:t>
            </w:r>
            <w:r w:rsidRPr="00D6529F">
              <w:rPr>
                <w:rFonts w:asciiTheme="minorEastAsia" w:eastAsiaTheme="minorEastAsia" w:hAnsiTheme="minorEastAsia"/>
                <w:color w:val="000000"/>
                <w:szCs w:val="21"/>
              </w:rPr>
              <w:t>名称</w:t>
            </w:r>
          </w:p>
        </w:tc>
        <w:tc>
          <w:tcPr>
            <w:tcW w:w="1381" w:type="pct"/>
            <w:vAlign w:val="center"/>
          </w:tcPr>
          <w:p w:rsidR="00B932AC" w:rsidRPr="00D6529F" w:rsidRDefault="00B932AC" w:rsidP="00187C68">
            <w:pPr>
              <w:adjustRightInd w:val="0"/>
              <w:snapToGrid w:val="0"/>
              <w:spacing w:line="360" w:lineRule="auto"/>
              <w:ind w:firstLineChars="300" w:firstLine="63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规格</w:t>
            </w:r>
          </w:p>
        </w:tc>
        <w:tc>
          <w:tcPr>
            <w:tcW w:w="431"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数量</w:t>
            </w:r>
          </w:p>
        </w:tc>
        <w:tc>
          <w:tcPr>
            <w:tcW w:w="431" w:type="pct"/>
            <w:vAlign w:val="center"/>
          </w:tcPr>
          <w:p w:rsidR="00B932AC" w:rsidRPr="00D6529F" w:rsidRDefault="00B932AC" w:rsidP="00187C68">
            <w:pPr>
              <w:adjustRightInd w:val="0"/>
              <w:snapToGrid w:val="0"/>
              <w:spacing w:line="360" w:lineRule="auto"/>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单位</w:t>
            </w:r>
          </w:p>
        </w:tc>
        <w:tc>
          <w:tcPr>
            <w:tcW w:w="518" w:type="pct"/>
            <w:vAlign w:val="center"/>
          </w:tcPr>
          <w:p w:rsidR="00B932AC"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单价</w:t>
            </w:r>
          </w:p>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（元）</w:t>
            </w:r>
          </w:p>
        </w:tc>
        <w:tc>
          <w:tcPr>
            <w:tcW w:w="517" w:type="pct"/>
            <w:vAlign w:val="center"/>
          </w:tcPr>
          <w:p w:rsidR="00B932AC"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总价</w:t>
            </w:r>
          </w:p>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（元）</w:t>
            </w:r>
          </w:p>
        </w:tc>
        <w:tc>
          <w:tcPr>
            <w:tcW w:w="515" w:type="pct"/>
          </w:tcPr>
          <w:p w:rsidR="00B932AC" w:rsidRDefault="00B932AC" w:rsidP="00B932AC">
            <w:pPr>
              <w:adjustRightInd w:val="0"/>
              <w:snapToGrid w:val="0"/>
              <w:spacing w:line="360" w:lineRule="auto"/>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备注</w:t>
            </w: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抢救车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彩色</w:t>
            </w:r>
            <w:proofErr w:type="gramStart"/>
            <w:r w:rsidRPr="00E03BFD">
              <w:rPr>
                <w:rFonts w:ascii="宋体" w:hAnsi="宋体" w:cs="宋体" w:hint="eastAsia"/>
                <w:color w:val="000000"/>
                <w:kern w:val="0"/>
                <w:szCs w:val="21"/>
                <w:lang w:bidi="ar"/>
              </w:rPr>
              <w:t>输液车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4</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彩色</w:t>
            </w:r>
            <w:proofErr w:type="gramStart"/>
            <w:r w:rsidRPr="00E03BFD">
              <w:rPr>
                <w:rFonts w:ascii="宋体" w:hAnsi="宋体" w:cs="宋体" w:hint="eastAsia"/>
                <w:color w:val="000000"/>
                <w:kern w:val="0"/>
                <w:szCs w:val="21"/>
                <w:lang w:bidi="ar"/>
              </w:rPr>
              <w:t>治疗车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4</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ICU</w:t>
            </w:r>
            <w:proofErr w:type="gramStart"/>
            <w:r w:rsidRPr="00E03BFD">
              <w:rPr>
                <w:rFonts w:ascii="宋体" w:hAnsi="宋体" w:cs="宋体" w:hint="eastAsia"/>
                <w:color w:val="000000"/>
                <w:kern w:val="0"/>
                <w:szCs w:val="21"/>
                <w:lang w:bidi="ar"/>
              </w:rPr>
              <w:t>护理车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604*457*1030mm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5</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ICU</w:t>
            </w:r>
            <w:proofErr w:type="gramStart"/>
            <w:r w:rsidRPr="00E03BFD">
              <w:rPr>
                <w:rFonts w:ascii="宋体" w:hAnsi="宋体" w:cs="宋体" w:hint="eastAsia"/>
                <w:color w:val="000000"/>
                <w:kern w:val="0"/>
                <w:szCs w:val="21"/>
                <w:lang w:bidi="ar"/>
              </w:rPr>
              <w:t>治疗车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604*457*910mm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6</w:t>
            </w:r>
          </w:p>
        </w:tc>
        <w:tc>
          <w:tcPr>
            <w:tcW w:w="778" w:type="pct"/>
            <w:vMerge w:val="restart"/>
            <w:vAlign w:val="center"/>
          </w:tcPr>
          <w:p w:rsidR="00B932AC" w:rsidRPr="00E03BFD" w:rsidRDefault="00B932AC" w:rsidP="00A544A0">
            <w:pPr>
              <w:ind w:firstLineChars="95" w:firstLine="199"/>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病历车</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2</w:t>
            </w:r>
            <w:r w:rsidRPr="00E03BFD">
              <w:rPr>
                <w:rFonts w:ascii="宋体" w:hAnsi="宋体" w:cs="宋体"/>
                <w:color w:val="000000"/>
                <w:kern w:val="0"/>
                <w:szCs w:val="21"/>
                <w:lang w:bidi="ar"/>
              </w:rPr>
              <w:t>5</w:t>
            </w:r>
            <w:r w:rsidRPr="00E03BFD">
              <w:rPr>
                <w:rFonts w:ascii="宋体" w:hAnsi="宋体" w:cs="宋体" w:hint="eastAsia"/>
                <w:color w:val="000000"/>
                <w:kern w:val="0"/>
                <w:szCs w:val="21"/>
                <w:lang w:bidi="ar"/>
              </w:rPr>
              <w:t>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7</w:t>
            </w:r>
          </w:p>
        </w:tc>
        <w:tc>
          <w:tcPr>
            <w:tcW w:w="778" w:type="pct"/>
            <w:vMerge/>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8</w:t>
            </w:r>
          </w:p>
        </w:tc>
        <w:tc>
          <w:tcPr>
            <w:tcW w:w="778" w:type="pct"/>
            <w:vMerge/>
            <w:vAlign w:val="center"/>
          </w:tcPr>
          <w:p w:rsidR="00B932AC" w:rsidRPr="00E03BFD" w:rsidRDefault="00B932AC" w:rsidP="00181FFE">
            <w:pPr>
              <w:widowControl/>
              <w:ind w:firstLine="420"/>
              <w:jc w:val="center"/>
              <w:textAlignment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50格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ind w:firstLineChars="94" w:firstLine="197"/>
              <w:jc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9</w:t>
            </w:r>
          </w:p>
        </w:tc>
        <w:tc>
          <w:tcPr>
            <w:tcW w:w="778" w:type="pct"/>
            <w:vMerge/>
            <w:vAlign w:val="center"/>
          </w:tcPr>
          <w:p w:rsidR="00B932AC" w:rsidRPr="00E03BFD" w:rsidRDefault="00B932AC" w:rsidP="00181FFE">
            <w:pPr>
              <w:ind w:firstLine="420"/>
              <w:jc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ind w:firstLineChars="94" w:firstLine="197"/>
              <w:jc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10</w:t>
            </w:r>
          </w:p>
        </w:tc>
        <w:tc>
          <w:tcPr>
            <w:tcW w:w="778" w:type="pct"/>
            <w:vAlign w:val="center"/>
          </w:tcPr>
          <w:p w:rsidR="00B932AC" w:rsidRPr="00E03BFD" w:rsidRDefault="00B932AC" w:rsidP="00181FFE">
            <w:pPr>
              <w:ind w:firstLineChars="0" w:firstLine="0"/>
              <w:jc w:val="center"/>
              <w:rPr>
                <w:rFonts w:ascii="宋体" w:hAnsi="宋体" w:cs="宋体"/>
                <w:color w:val="000000"/>
                <w:szCs w:val="21"/>
              </w:rPr>
            </w:pPr>
            <w:proofErr w:type="gramStart"/>
            <w:r w:rsidRPr="00E03BFD">
              <w:rPr>
                <w:rFonts w:ascii="宋体" w:hAnsi="宋体" w:cs="宋体" w:hint="eastAsia"/>
                <w:color w:val="000000"/>
                <w:kern w:val="0"/>
                <w:szCs w:val="21"/>
                <w:lang w:bidi="ar"/>
              </w:rPr>
              <w:t>扫床车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900*550*900mm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污衣车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800*500*900mm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麻醉</w:t>
            </w:r>
            <w:proofErr w:type="gramStart"/>
            <w:r w:rsidRPr="00E03BFD">
              <w:rPr>
                <w:rFonts w:ascii="宋体" w:hAnsi="宋体" w:cs="宋体" w:hint="eastAsia"/>
                <w:color w:val="000000"/>
                <w:kern w:val="0"/>
                <w:szCs w:val="21"/>
                <w:lang w:bidi="ar"/>
              </w:rPr>
              <w:t>医用车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外观尺寸：460*420*800mm</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操作台面规格：400*360mm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不锈钢器械台车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1030*630*940mm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3</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不锈钢三联污物车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1200mm*570mm*910mm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手术器械车</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（三套车）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1000×550×950mm</w:t>
            </w:r>
          </w:p>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850×530×880mm</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650×500×810mm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6</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不锈钢密封运送车（两层）</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外形尺寸长1100mm宽600mm高900mm（为车体高度不含脚轮）</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7</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手术托盘（大）</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550*400*800/1150mm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8</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手术托盘（小）</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800*400*800/1150mm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9</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圆桶架</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Ф410*330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20</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方筒架</w:t>
            </w:r>
          </w:p>
        </w:tc>
        <w:tc>
          <w:tcPr>
            <w:tcW w:w="1381" w:type="pct"/>
            <w:vAlign w:val="center"/>
          </w:tcPr>
          <w:p w:rsidR="00B932AC" w:rsidRPr="00E03BFD" w:rsidRDefault="00B932AC" w:rsidP="00181FFE">
            <w:pPr>
              <w:widowControl/>
              <w:tabs>
                <w:tab w:val="left" w:pos="503"/>
                <w:tab w:val="center" w:pos="1246"/>
              </w:tabs>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450*450*700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r w:rsidRPr="00E03BFD">
              <w:rPr>
                <w:rFonts w:asciiTheme="minorEastAsia" w:eastAsiaTheme="minorEastAsia" w:hAnsiTheme="minorEastAsia"/>
                <w:color w:val="000000"/>
                <w:szCs w:val="21"/>
              </w:rPr>
              <w:t>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不锈钢脚踏凳（低）</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400*300*180mm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r w:rsidRPr="00E03BFD">
              <w:rPr>
                <w:rFonts w:asciiTheme="minorEastAsia" w:eastAsiaTheme="minorEastAsia" w:hAnsiTheme="minorEastAsia"/>
                <w:color w:val="000000"/>
                <w:szCs w:val="21"/>
              </w:rPr>
              <w:t>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不锈钢脚踏凳（高）</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400*300*270mm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lastRenderedPageBreak/>
              <w:t>2</w:t>
            </w:r>
            <w:r w:rsidRPr="00E03BFD">
              <w:rPr>
                <w:rFonts w:asciiTheme="minorEastAsia" w:eastAsiaTheme="minorEastAsia" w:hAnsiTheme="minorEastAsia"/>
                <w:color w:val="000000"/>
                <w:szCs w:val="21"/>
              </w:rPr>
              <w:t>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圆凳</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Ф380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szCs w:val="21"/>
              </w:rPr>
              <w:t>把</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转凳</w:t>
            </w:r>
            <w:proofErr w:type="gramEnd"/>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常规</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szCs w:val="21"/>
              </w:rPr>
              <w:t>把</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B932AC" w:rsidRPr="00D6529F" w:rsidTr="00940241">
        <w:trPr>
          <w:jc w:val="center"/>
        </w:trPr>
        <w:tc>
          <w:tcPr>
            <w:tcW w:w="427" w:type="pct"/>
          </w:tcPr>
          <w:p w:rsidR="00B932AC" w:rsidRPr="00D6529F" w:rsidRDefault="00B932AC" w:rsidP="008A17B9">
            <w:pPr>
              <w:spacing w:line="360" w:lineRule="auto"/>
              <w:ind w:right="964" w:firstLineChars="82" w:firstLine="172"/>
              <w:rPr>
                <w:rFonts w:asciiTheme="minorEastAsia" w:eastAsiaTheme="minorEastAsia" w:hAnsiTheme="minorEastAsia"/>
                <w:szCs w:val="21"/>
              </w:rPr>
            </w:pPr>
          </w:p>
        </w:tc>
        <w:tc>
          <w:tcPr>
            <w:tcW w:w="4573" w:type="pct"/>
            <w:gridSpan w:val="7"/>
          </w:tcPr>
          <w:p w:rsidR="00B932AC" w:rsidRPr="00D6529F" w:rsidRDefault="00B932AC" w:rsidP="007061F7">
            <w:pPr>
              <w:adjustRightInd w:val="0"/>
              <w:snapToGrid w:val="0"/>
              <w:spacing w:line="360" w:lineRule="auto"/>
              <w:ind w:firstLineChars="95" w:firstLine="199"/>
              <w:jc w:val="left"/>
              <w:rPr>
                <w:rFonts w:asciiTheme="minorEastAsia" w:eastAsiaTheme="minorEastAsia" w:hAnsiTheme="minorEastAsia"/>
                <w:szCs w:val="21"/>
              </w:rPr>
            </w:pPr>
            <w:r w:rsidRPr="00D6529F">
              <w:rPr>
                <w:rFonts w:asciiTheme="minorEastAsia" w:eastAsiaTheme="minorEastAsia" w:hAnsiTheme="minorEastAsia"/>
                <w:szCs w:val="21"/>
              </w:rPr>
              <w:t>总价</w:t>
            </w:r>
            <w:r w:rsidRPr="00D6529F">
              <w:rPr>
                <w:rFonts w:asciiTheme="minorEastAsia" w:eastAsiaTheme="minorEastAsia" w:hAnsiTheme="minorEastAsia" w:hint="eastAsia"/>
                <w:szCs w:val="21"/>
              </w:rPr>
              <w:t>：</w:t>
            </w:r>
            <w:r w:rsidR="00F2489E">
              <w:rPr>
                <w:rFonts w:asciiTheme="minorEastAsia" w:eastAsiaTheme="minorEastAsia" w:hAnsiTheme="minorEastAsia" w:hint="eastAsia"/>
                <w:szCs w:val="21"/>
              </w:rPr>
              <w:t xml:space="preserve">大写金额： </w:t>
            </w:r>
            <w:r w:rsidR="00F2489E">
              <w:rPr>
                <w:rFonts w:asciiTheme="minorEastAsia" w:eastAsiaTheme="minorEastAsia" w:hAnsiTheme="minorEastAsia"/>
                <w:szCs w:val="21"/>
              </w:rPr>
              <w:t xml:space="preserve">                          </w:t>
            </w:r>
            <w:r w:rsidR="00F2489E">
              <w:rPr>
                <w:rFonts w:asciiTheme="minorEastAsia" w:eastAsiaTheme="minorEastAsia" w:hAnsiTheme="minorEastAsia" w:hint="eastAsia"/>
                <w:szCs w:val="21"/>
              </w:rPr>
              <w:t>小写金额：</w:t>
            </w:r>
          </w:p>
        </w:tc>
      </w:tr>
    </w:tbl>
    <w:p w:rsidR="00A8002E" w:rsidRPr="00372B34" w:rsidRDefault="00F713D1" w:rsidP="00372B34">
      <w:pPr>
        <w:pStyle w:val="ad"/>
        <w:spacing w:line="360" w:lineRule="auto"/>
        <w:ind w:firstLineChars="300" w:firstLine="720"/>
        <w:rPr>
          <w:rFonts w:asciiTheme="minorEastAsia" w:eastAsiaTheme="minorEastAsia" w:hAnsiTheme="minorEastAsia" w:cstheme="minorEastAsia"/>
          <w:bCs/>
        </w:rPr>
      </w:pPr>
      <w:r>
        <w:rPr>
          <w:rFonts w:asciiTheme="minorEastAsia" w:eastAsiaTheme="minorEastAsia" w:hAnsiTheme="minorEastAsia" w:cstheme="minorEastAsia"/>
          <w:bCs/>
        </w:rPr>
        <w:t>11</w:t>
      </w:r>
      <w:r w:rsidR="00BA1D07">
        <w:rPr>
          <w:rFonts w:asciiTheme="minorEastAsia" w:eastAsiaTheme="minorEastAsia" w:hAnsiTheme="minorEastAsia" w:cstheme="minorEastAsia"/>
          <w:bCs/>
        </w:rPr>
        <w:t>.</w:t>
      </w:r>
      <w:r w:rsidR="00BA1D07">
        <w:rPr>
          <w:rFonts w:asciiTheme="minorEastAsia" w:eastAsiaTheme="minorEastAsia" w:hAnsiTheme="minorEastAsia" w:cstheme="minorEastAsia" w:hint="eastAsia"/>
          <w:bCs/>
        </w:rPr>
        <w:t>标</w:t>
      </w:r>
      <w:r w:rsidR="00A8002E" w:rsidRPr="00372B34">
        <w:rPr>
          <w:rFonts w:asciiTheme="minorEastAsia" w:eastAsiaTheme="minorEastAsia" w:hAnsiTheme="minorEastAsia" w:cstheme="minorEastAsia" w:hint="eastAsia"/>
          <w:bCs/>
        </w:rPr>
        <w:t>书要求</w:t>
      </w:r>
    </w:p>
    <w:p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投标书一式伍份（壹份正本肆份副本，投标文件的正本与副本应分开包装，加贴封条，标书封面分别注明正、副本，并在封套的封口处加盖投标人单位章。</w:t>
      </w:r>
    </w:p>
    <w:p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电子版标书（盖章扫描版）一式壹份，以U</w:t>
      </w:r>
      <w:proofErr w:type="gramStart"/>
      <w:r w:rsidR="00A74E57" w:rsidRPr="00372B34">
        <w:rPr>
          <w:rFonts w:asciiTheme="minorEastAsia" w:eastAsiaTheme="minorEastAsia" w:hAnsiTheme="minorEastAsia" w:cstheme="minorEastAsia" w:hint="eastAsia"/>
          <w:bCs/>
        </w:rPr>
        <w:t>盘形式</w:t>
      </w:r>
      <w:proofErr w:type="gramEnd"/>
      <w:r w:rsidR="00A74E57" w:rsidRPr="00372B34">
        <w:rPr>
          <w:rFonts w:asciiTheme="minorEastAsia" w:eastAsiaTheme="minorEastAsia" w:hAnsiTheme="minorEastAsia" w:cstheme="minorEastAsia" w:hint="eastAsia"/>
          <w:bCs/>
        </w:rPr>
        <w:t>包装并加贴封条。</w:t>
      </w:r>
    </w:p>
    <w:p w:rsidR="00411BF4" w:rsidRPr="00372B34" w:rsidRDefault="006418AD" w:rsidP="006418AD">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1</w:t>
      </w:r>
      <w:r w:rsidR="00F713D1">
        <w:rPr>
          <w:rFonts w:asciiTheme="minorEastAsia" w:eastAsiaTheme="minorEastAsia" w:hAnsiTheme="minorEastAsia" w:cstheme="minorEastAsia"/>
          <w:bCs/>
        </w:rPr>
        <w:t>2</w:t>
      </w:r>
      <w:r w:rsidR="000B323D">
        <w:rPr>
          <w:rFonts w:asciiTheme="minorEastAsia" w:eastAsiaTheme="minorEastAsia" w:hAnsiTheme="minorEastAsia" w:cstheme="minorEastAsia"/>
          <w:bCs/>
        </w:rPr>
        <w:t>.</w:t>
      </w:r>
      <w:r w:rsidR="00BA1D07">
        <w:rPr>
          <w:rFonts w:asciiTheme="minorEastAsia" w:eastAsiaTheme="minorEastAsia" w:hAnsiTheme="minorEastAsia" w:cstheme="minorEastAsia" w:hint="eastAsia"/>
          <w:bCs/>
        </w:rPr>
        <w:t>下</w:t>
      </w:r>
      <w:r w:rsidR="00A74E57" w:rsidRPr="00372B34">
        <w:rPr>
          <w:rFonts w:asciiTheme="minorEastAsia" w:eastAsiaTheme="minorEastAsia" w:hAnsiTheme="minorEastAsia" w:cstheme="minorEastAsia" w:hint="eastAsia"/>
          <w:bCs/>
        </w:rPr>
        <w:t>列情况之一者，投标书（即投标）视为无效：</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投标书未密封或逾期送达。</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投标书未按规定加盖本单位公章。</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（3）</w:t>
      </w:r>
      <w:r w:rsidR="00A74E57" w:rsidRPr="00372B34">
        <w:rPr>
          <w:rFonts w:asciiTheme="minorEastAsia" w:eastAsiaTheme="minorEastAsia" w:hAnsiTheme="minorEastAsia" w:cstheme="minorEastAsia" w:hint="eastAsia"/>
          <w:bCs/>
        </w:rPr>
        <w:t>法人代表未在法定代表人证明书上签字或者法人代表、受委托人未在授权委托书上签字。</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（4）</w:t>
      </w:r>
      <w:r w:rsidR="00A74E57" w:rsidRPr="00372B34">
        <w:rPr>
          <w:rFonts w:asciiTheme="minorEastAsia" w:eastAsiaTheme="minorEastAsia" w:hAnsiTheme="minorEastAsia" w:cstheme="minorEastAsia" w:hint="eastAsia"/>
          <w:bCs/>
        </w:rPr>
        <w:t>对采购文件的相关要求无具体的承诺。</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（5）</w:t>
      </w:r>
      <w:r w:rsidR="00A74E57" w:rsidRPr="00372B34">
        <w:rPr>
          <w:rFonts w:asciiTheme="minorEastAsia" w:eastAsiaTheme="minorEastAsia" w:hAnsiTheme="minorEastAsia" w:cstheme="minorEastAsia" w:hint="eastAsia"/>
          <w:bCs/>
        </w:rPr>
        <w:t>未按采购文件要求制作投标书。</w:t>
      </w:r>
    </w:p>
    <w:p w:rsidR="00411BF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（6）</w:t>
      </w:r>
      <w:r w:rsidR="00A74E57" w:rsidRPr="00372B34">
        <w:rPr>
          <w:rFonts w:asciiTheme="minorEastAsia" w:eastAsiaTheme="minorEastAsia" w:hAnsiTheme="minorEastAsia" w:cstheme="minorEastAsia" w:hint="eastAsia"/>
          <w:bCs/>
        </w:rPr>
        <w:t>投标书字迹模糊或内容自相矛盾。</w:t>
      </w:r>
    </w:p>
    <w:p w:rsidR="00C06527" w:rsidRPr="00372B34" w:rsidRDefault="00C06527" w:rsidP="005A44ED">
      <w:pPr>
        <w:pStyle w:val="ad"/>
        <w:spacing w:line="360" w:lineRule="auto"/>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bCs/>
        </w:rPr>
        <w:t>（</w:t>
      </w:r>
      <w:r>
        <w:rPr>
          <w:rFonts w:asciiTheme="minorEastAsia" w:eastAsiaTheme="minorEastAsia" w:hAnsiTheme="minorEastAsia" w:cstheme="minorEastAsia" w:hint="eastAsia"/>
          <w:bCs/>
        </w:rPr>
        <w:t>7）投标人未带样品投标。</w:t>
      </w:r>
    </w:p>
    <w:p w:rsidR="00806667" w:rsidRPr="00372B34" w:rsidRDefault="00806667" w:rsidP="004767A6">
      <w:pPr>
        <w:pStyle w:val="ad"/>
        <w:spacing w:line="360" w:lineRule="auto"/>
        <w:ind w:firstLineChars="200" w:firstLine="480"/>
        <w:rPr>
          <w:rFonts w:asciiTheme="minorEastAsia" w:eastAsiaTheme="minorEastAsia" w:hAnsiTheme="minorEastAsia" w:cstheme="minorEastAsia"/>
          <w:bCs/>
        </w:rPr>
      </w:pPr>
    </w:p>
    <w:p w:rsidR="00411BF4" w:rsidRPr="00797ABC" w:rsidRDefault="00A74E57" w:rsidP="00C44FBF">
      <w:pPr>
        <w:pStyle w:val="ad"/>
        <w:spacing w:line="360" w:lineRule="auto"/>
        <w:rPr>
          <w:rFonts w:asciiTheme="minorEastAsia" w:eastAsiaTheme="minorEastAsia" w:hAnsiTheme="minorEastAsia" w:cstheme="minorEastAsia"/>
          <w:b/>
          <w:sz w:val="28"/>
          <w:szCs w:val="28"/>
        </w:rPr>
      </w:pPr>
      <w:r w:rsidRPr="00797ABC">
        <w:rPr>
          <w:rFonts w:asciiTheme="minorEastAsia" w:eastAsiaTheme="minorEastAsia" w:hAnsiTheme="minorEastAsia" w:cstheme="minorEastAsia" w:hint="eastAsia"/>
          <w:b/>
          <w:sz w:val="28"/>
          <w:szCs w:val="28"/>
        </w:rPr>
        <w:t>四、评标办法</w:t>
      </w:r>
    </w:p>
    <w:p w:rsidR="00411BF4" w:rsidRPr="00372B34" w:rsidRDefault="00A74E57" w:rsidP="003D0872">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3D0872" w:rsidRPr="00372B34">
        <w:rPr>
          <w:rFonts w:asciiTheme="minorEastAsia" w:eastAsiaTheme="minorEastAsia" w:hAnsiTheme="minorEastAsia" w:cstheme="minorEastAsia" w:hint="eastAsia"/>
          <w:bCs/>
        </w:rPr>
        <w:t>.</w:t>
      </w:r>
      <w:r w:rsidRPr="00372B34">
        <w:rPr>
          <w:rFonts w:asciiTheme="minorEastAsia" w:eastAsiaTheme="minorEastAsia" w:hAnsiTheme="minorEastAsia" w:cstheme="minorEastAsia" w:hint="eastAsia"/>
          <w:bCs/>
        </w:rPr>
        <w:t>本项目评标委员会由院内科室随机抽取产生的评标专家组成。成员由5人组成。</w:t>
      </w:r>
    </w:p>
    <w:p w:rsidR="00675765" w:rsidRPr="00372B34" w:rsidRDefault="003D0872" w:rsidP="00592EB9">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2.</w:t>
      </w:r>
      <w:r w:rsidR="00A74E57" w:rsidRPr="00372B34">
        <w:rPr>
          <w:rFonts w:asciiTheme="minorEastAsia" w:eastAsiaTheme="minorEastAsia" w:hAnsiTheme="minorEastAsia"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372B34" w:rsidRDefault="003D0872" w:rsidP="003D0872">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3</w:t>
      </w:r>
      <w:r w:rsidRPr="00372B34">
        <w:rPr>
          <w:rFonts w:asciiTheme="minorEastAsia" w:eastAsiaTheme="minorEastAsia" w:hAnsiTheme="minorEastAsia"/>
        </w:rPr>
        <w:t>.</w:t>
      </w:r>
      <w:r w:rsidR="00A74E57" w:rsidRPr="00372B34">
        <w:rPr>
          <w:rFonts w:asciiTheme="minorEastAsia" w:eastAsiaTheme="minorEastAsia" w:hAnsiTheme="minorEastAsia" w:hint="eastAsia"/>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5103"/>
        <w:gridCol w:w="851"/>
      </w:tblGrid>
      <w:tr w:rsidR="007771C0" w:rsidTr="000E795C">
        <w:trPr>
          <w:trHeight w:val="708"/>
          <w:jc w:val="center"/>
        </w:trPr>
        <w:tc>
          <w:tcPr>
            <w:tcW w:w="1129" w:type="dxa"/>
            <w:vAlign w:val="center"/>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项</w:t>
            </w:r>
            <w:r>
              <w:rPr>
                <w:rFonts w:ascii="华文细黑" w:eastAsia="华文细黑" w:hAnsi="华文细黑" w:hint="eastAsia"/>
                <w:b/>
                <w:sz w:val="22"/>
                <w:szCs w:val="21"/>
              </w:rPr>
              <w:t>目</w:t>
            </w:r>
          </w:p>
        </w:tc>
        <w:tc>
          <w:tcPr>
            <w:tcW w:w="1134" w:type="dxa"/>
            <w:vAlign w:val="center"/>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评审因素</w:t>
            </w:r>
          </w:p>
        </w:tc>
        <w:tc>
          <w:tcPr>
            <w:tcW w:w="5103" w:type="dxa"/>
          </w:tcPr>
          <w:p w:rsidR="007771C0" w:rsidRDefault="007771C0" w:rsidP="00052EBA">
            <w:pPr>
              <w:spacing w:line="276" w:lineRule="auto"/>
              <w:ind w:firstLineChars="450" w:firstLine="991"/>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标准说明</w:t>
            </w:r>
          </w:p>
        </w:tc>
        <w:tc>
          <w:tcPr>
            <w:tcW w:w="851" w:type="dxa"/>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分值</w:t>
            </w:r>
          </w:p>
        </w:tc>
      </w:tr>
      <w:tr w:rsidR="007771C0" w:rsidRPr="009077B6" w:rsidTr="000E795C">
        <w:trPr>
          <w:jc w:val="center"/>
        </w:trPr>
        <w:tc>
          <w:tcPr>
            <w:tcW w:w="1129" w:type="dxa"/>
            <w:vAlign w:val="center"/>
          </w:tcPr>
          <w:p w:rsidR="007771C0" w:rsidRPr="009077B6" w:rsidRDefault="007771C0" w:rsidP="00810E9F">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价格部分</w:t>
            </w:r>
          </w:p>
          <w:p w:rsidR="007771C0" w:rsidRPr="009077B6" w:rsidRDefault="007771C0" w:rsidP="00052EBA">
            <w:pPr>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（30分）</w:t>
            </w:r>
          </w:p>
        </w:tc>
        <w:tc>
          <w:tcPr>
            <w:tcW w:w="1134" w:type="dxa"/>
            <w:vAlign w:val="center"/>
          </w:tcPr>
          <w:p w:rsidR="007771C0" w:rsidRPr="009077B6" w:rsidRDefault="007771C0" w:rsidP="00052EBA">
            <w:pPr>
              <w:widowControl/>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价格分</w:t>
            </w:r>
          </w:p>
        </w:tc>
        <w:tc>
          <w:tcPr>
            <w:tcW w:w="5103" w:type="dxa"/>
            <w:vAlign w:val="center"/>
          </w:tcPr>
          <w:p w:rsidR="007771C0" w:rsidRPr="009077B6" w:rsidRDefault="007771C0" w:rsidP="00052EBA">
            <w:pPr>
              <w:widowControl/>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满足采购文件需求的最低投标报价为评标基准价，其价格为满分。其他合格投标人的价格</w:t>
            </w:r>
            <w:proofErr w:type="gramStart"/>
            <w:r w:rsidRPr="009077B6">
              <w:rPr>
                <w:rFonts w:asciiTheme="minorEastAsia" w:eastAsiaTheme="minorEastAsia" w:hAnsiTheme="minorEastAsia" w:hint="eastAsia"/>
                <w:bCs/>
                <w:szCs w:val="21"/>
              </w:rPr>
              <w:t>分统一</w:t>
            </w:r>
            <w:proofErr w:type="gramEnd"/>
            <w:r w:rsidRPr="009077B6">
              <w:rPr>
                <w:rFonts w:asciiTheme="minorEastAsia" w:eastAsiaTheme="minorEastAsia" w:hAnsiTheme="minorEastAsia" w:hint="eastAsia"/>
                <w:bCs/>
                <w:szCs w:val="21"/>
              </w:rPr>
              <w:t>按照下列</w:t>
            </w:r>
            <w:r w:rsidRPr="009077B6">
              <w:rPr>
                <w:rFonts w:asciiTheme="minorEastAsia" w:eastAsiaTheme="minorEastAsia" w:hAnsiTheme="minorEastAsia" w:hint="eastAsia"/>
                <w:bCs/>
                <w:szCs w:val="21"/>
              </w:rPr>
              <w:lastRenderedPageBreak/>
              <w:t>公式计算：投标报价得分＝（评标基准价/投标报价）×100%×30。</w:t>
            </w:r>
          </w:p>
        </w:tc>
        <w:tc>
          <w:tcPr>
            <w:tcW w:w="851" w:type="dxa"/>
            <w:vAlign w:val="center"/>
          </w:tcPr>
          <w:p w:rsidR="007771C0" w:rsidRPr="009077B6" w:rsidRDefault="007771C0" w:rsidP="000E795C">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lastRenderedPageBreak/>
              <w:t>30</w:t>
            </w:r>
            <w:r w:rsidR="00952F28" w:rsidRPr="009077B6">
              <w:rPr>
                <w:rFonts w:asciiTheme="minorEastAsia" w:eastAsiaTheme="minorEastAsia" w:hAnsiTheme="minorEastAsia" w:hint="eastAsia"/>
                <w:bCs/>
                <w:szCs w:val="21"/>
              </w:rPr>
              <w:t>分</w:t>
            </w:r>
          </w:p>
        </w:tc>
      </w:tr>
      <w:tr w:rsidR="00292EE7" w:rsidTr="000E795C">
        <w:trPr>
          <w:jc w:val="center"/>
        </w:trPr>
        <w:tc>
          <w:tcPr>
            <w:tcW w:w="1129" w:type="dxa"/>
            <w:vMerge w:val="restart"/>
            <w:vAlign w:val="center"/>
          </w:tcPr>
          <w:p w:rsidR="00292EE7" w:rsidRDefault="00292EE7" w:rsidP="00052EBA">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t>商务</w:t>
            </w:r>
            <w:r>
              <w:rPr>
                <w:rFonts w:ascii="华文细黑" w:eastAsia="华文细黑" w:hAnsi="华文细黑"/>
                <w:bCs/>
                <w:sz w:val="22"/>
                <w:szCs w:val="21"/>
              </w:rPr>
              <w:t>部分</w:t>
            </w:r>
            <w:r>
              <w:rPr>
                <w:rFonts w:ascii="华文细黑" w:eastAsia="华文细黑" w:hAnsi="华文细黑" w:hint="eastAsia"/>
                <w:bCs/>
                <w:sz w:val="22"/>
                <w:szCs w:val="21"/>
              </w:rPr>
              <w:t>（</w:t>
            </w:r>
            <w:r>
              <w:rPr>
                <w:rFonts w:ascii="华文细黑" w:eastAsia="华文细黑" w:hAnsi="华文细黑"/>
                <w:bCs/>
                <w:sz w:val="22"/>
                <w:szCs w:val="21"/>
              </w:rPr>
              <w:t>1</w:t>
            </w:r>
            <w:r w:rsidR="00914AA0">
              <w:rPr>
                <w:rFonts w:ascii="华文细黑" w:eastAsia="华文细黑" w:hAnsi="华文细黑"/>
                <w:bCs/>
                <w:sz w:val="22"/>
                <w:szCs w:val="21"/>
              </w:rPr>
              <w:t>5</w:t>
            </w:r>
            <w:r>
              <w:rPr>
                <w:rFonts w:ascii="华文细黑" w:eastAsia="华文细黑" w:hAnsi="华文细黑" w:hint="eastAsia"/>
                <w:bCs/>
                <w:sz w:val="22"/>
                <w:szCs w:val="21"/>
              </w:rPr>
              <w:t>分）</w:t>
            </w:r>
          </w:p>
        </w:tc>
        <w:tc>
          <w:tcPr>
            <w:tcW w:w="1134" w:type="dxa"/>
            <w:vAlign w:val="center"/>
          </w:tcPr>
          <w:p w:rsidR="00292EE7" w:rsidRDefault="00292EE7" w:rsidP="00052EBA">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管理体系认证</w:t>
            </w:r>
            <w:r>
              <w:rPr>
                <w:rFonts w:ascii="宋体" w:hAnsi="宋体" w:hint="eastAsia"/>
                <w:szCs w:val="21"/>
              </w:rPr>
              <w:t>（3分）</w:t>
            </w:r>
          </w:p>
        </w:tc>
        <w:tc>
          <w:tcPr>
            <w:tcW w:w="5103" w:type="dxa"/>
            <w:vAlign w:val="center"/>
          </w:tcPr>
          <w:p w:rsidR="00292EE7" w:rsidRDefault="00292EE7" w:rsidP="00CE1EBE">
            <w:pPr>
              <w:spacing w:line="360" w:lineRule="exact"/>
              <w:ind w:firstLineChars="0" w:firstLine="0"/>
              <w:rPr>
                <w:rFonts w:ascii="宋体" w:hAnsi="宋体"/>
                <w:szCs w:val="21"/>
              </w:rPr>
            </w:pPr>
            <w:r>
              <w:rPr>
                <w:rFonts w:ascii="宋体" w:hAnsi="宋体" w:hint="eastAsia"/>
                <w:szCs w:val="21"/>
              </w:rPr>
              <w:t>具有有效的质量管理体系认证证书，得</w:t>
            </w:r>
            <w:r w:rsidR="00327F85">
              <w:rPr>
                <w:rFonts w:ascii="宋体" w:hAnsi="宋体"/>
                <w:szCs w:val="21"/>
              </w:rPr>
              <w:t>1</w:t>
            </w:r>
            <w:r>
              <w:rPr>
                <w:rFonts w:ascii="宋体" w:hAnsi="宋体" w:hint="eastAsia"/>
                <w:szCs w:val="21"/>
              </w:rPr>
              <w:t>分；</w:t>
            </w:r>
          </w:p>
          <w:p w:rsidR="00292EE7" w:rsidRDefault="00292EE7" w:rsidP="00CE1EBE">
            <w:pPr>
              <w:spacing w:line="360" w:lineRule="exact"/>
              <w:ind w:firstLineChars="0" w:firstLine="0"/>
              <w:rPr>
                <w:rFonts w:ascii="宋体" w:hAnsi="宋体"/>
                <w:szCs w:val="21"/>
              </w:rPr>
            </w:pPr>
            <w:r>
              <w:rPr>
                <w:rFonts w:ascii="宋体" w:hAnsi="宋体" w:hint="eastAsia"/>
                <w:szCs w:val="21"/>
              </w:rPr>
              <w:t>具有有效的环境管理体系认证证书，得</w:t>
            </w:r>
            <w:r w:rsidR="00327F85">
              <w:rPr>
                <w:rFonts w:ascii="宋体" w:hAnsi="宋体"/>
                <w:szCs w:val="21"/>
              </w:rPr>
              <w:t>1</w:t>
            </w:r>
            <w:r>
              <w:rPr>
                <w:rFonts w:ascii="宋体" w:hAnsi="宋体" w:hint="eastAsia"/>
                <w:szCs w:val="21"/>
              </w:rPr>
              <w:t>分；</w:t>
            </w:r>
          </w:p>
          <w:p w:rsidR="00292EE7" w:rsidRDefault="00292EE7" w:rsidP="00CE1EBE">
            <w:pPr>
              <w:spacing w:line="360" w:lineRule="exact"/>
              <w:ind w:firstLineChars="0" w:firstLine="0"/>
              <w:rPr>
                <w:rFonts w:ascii="华文细黑" w:eastAsia="华文细黑" w:hAnsi="华文细黑"/>
                <w:bCs/>
                <w:sz w:val="22"/>
                <w:szCs w:val="21"/>
              </w:rPr>
            </w:pPr>
            <w:r>
              <w:rPr>
                <w:rFonts w:ascii="宋体" w:hAnsi="宋体" w:hint="eastAsia"/>
                <w:szCs w:val="21"/>
              </w:rPr>
              <w:t>具有有效的职业健康管理体系认证证书，得</w:t>
            </w:r>
            <w:r w:rsidR="00327F85">
              <w:rPr>
                <w:rFonts w:ascii="宋体" w:hAnsi="宋体"/>
                <w:szCs w:val="21"/>
              </w:rPr>
              <w:t>1</w:t>
            </w:r>
            <w:r>
              <w:rPr>
                <w:rFonts w:ascii="宋体" w:hAnsi="宋体" w:hint="eastAsia"/>
                <w:szCs w:val="21"/>
              </w:rPr>
              <w:t>分；</w:t>
            </w:r>
          </w:p>
        </w:tc>
        <w:tc>
          <w:tcPr>
            <w:tcW w:w="851" w:type="dxa"/>
            <w:vAlign w:val="center"/>
          </w:tcPr>
          <w:p w:rsidR="00292EE7" w:rsidRDefault="00292EE7" w:rsidP="00052EBA">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327F85">
              <w:rPr>
                <w:rFonts w:ascii="宋体" w:hAnsi="宋体"/>
                <w:szCs w:val="21"/>
              </w:rPr>
              <w:t>3</w:t>
            </w:r>
            <w:r>
              <w:rPr>
                <w:rFonts w:ascii="宋体" w:hAnsi="宋体" w:hint="eastAsia"/>
                <w:szCs w:val="21"/>
              </w:rPr>
              <w:t>分</w:t>
            </w:r>
          </w:p>
        </w:tc>
      </w:tr>
      <w:tr w:rsidR="00292EE7" w:rsidTr="000E795C">
        <w:trPr>
          <w:jc w:val="center"/>
        </w:trPr>
        <w:tc>
          <w:tcPr>
            <w:tcW w:w="1129" w:type="dxa"/>
            <w:vMerge/>
            <w:vAlign w:val="center"/>
          </w:tcPr>
          <w:p w:rsidR="00292EE7" w:rsidRDefault="00292EE7" w:rsidP="00052EBA">
            <w:pPr>
              <w:spacing w:line="276" w:lineRule="auto"/>
              <w:ind w:firstLineChars="0" w:firstLine="0"/>
              <w:rPr>
                <w:rFonts w:ascii="华文细黑" w:eastAsia="华文细黑" w:hAnsi="华文细黑"/>
                <w:bCs/>
                <w:sz w:val="22"/>
                <w:szCs w:val="21"/>
              </w:rPr>
            </w:pPr>
          </w:p>
        </w:tc>
        <w:tc>
          <w:tcPr>
            <w:tcW w:w="1134" w:type="dxa"/>
            <w:vAlign w:val="center"/>
          </w:tcPr>
          <w:p w:rsidR="00292EE7" w:rsidRDefault="00292EE7" w:rsidP="00052EBA">
            <w:pPr>
              <w:spacing w:line="360" w:lineRule="exact"/>
              <w:ind w:firstLineChars="0" w:firstLine="0"/>
              <w:outlineLvl w:val="1"/>
              <w:rPr>
                <w:rFonts w:ascii="宋体" w:hAnsi="宋体" w:cs="微软雅黑"/>
              </w:rPr>
            </w:pPr>
            <w:r>
              <w:rPr>
                <w:rFonts w:ascii="宋体" w:hAnsi="宋体" w:cs="微软雅黑" w:hint="eastAsia"/>
              </w:rPr>
              <w:t>投标文件质量</w:t>
            </w:r>
            <w:r w:rsidR="000E795C">
              <w:rPr>
                <w:rFonts w:ascii="宋体" w:hAnsi="宋体" w:cs="微软雅黑" w:hint="eastAsia"/>
              </w:rPr>
              <w:t>（2分）</w:t>
            </w:r>
          </w:p>
        </w:tc>
        <w:tc>
          <w:tcPr>
            <w:tcW w:w="5103" w:type="dxa"/>
            <w:vAlign w:val="center"/>
          </w:tcPr>
          <w:p w:rsidR="00292EE7" w:rsidRPr="009E0B80" w:rsidRDefault="00292EE7" w:rsidP="00B6140B">
            <w:pPr>
              <w:spacing w:line="360" w:lineRule="exact"/>
              <w:ind w:firstLineChars="0" w:firstLine="0"/>
              <w:rPr>
                <w:rFonts w:ascii="宋体" w:hAnsi="宋体"/>
                <w:szCs w:val="21"/>
              </w:rPr>
            </w:pPr>
            <w:r w:rsidRPr="009E0B80">
              <w:rPr>
                <w:rFonts w:ascii="宋体" w:hAnsi="宋体" w:hint="eastAsia"/>
                <w:szCs w:val="21"/>
              </w:rPr>
              <w:t>有目录索引、页码无错乱、标题、编号、正文、表格等排版规范得</w:t>
            </w:r>
            <w:r w:rsidR="00327F85">
              <w:rPr>
                <w:rFonts w:ascii="宋体" w:hAnsi="宋体"/>
                <w:szCs w:val="21"/>
              </w:rPr>
              <w:t>2</w:t>
            </w:r>
            <w:r w:rsidRPr="009E0B80">
              <w:rPr>
                <w:rFonts w:ascii="宋体" w:hAnsi="宋体" w:hint="eastAsia"/>
                <w:szCs w:val="21"/>
              </w:rPr>
              <w:t>分，每出现一个错误扣1分，扣完为止。</w:t>
            </w:r>
          </w:p>
        </w:tc>
        <w:tc>
          <w:tcPr>
            <w:tcW w:w="851" w:type="dxa"/>
            <w:vAlign w:val="center"/>
          </w:tcPr>
          <w:p w:rsidR="00292EE7" w:rsidRDefault="00292EE7" w:rsidP="00972C8F">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w:t>
            </w:r>
            <w:r w:rsidR="00327F85">
              <w:rPr>
                <w:rFonts w:ascii="宋体" w:hAnsi="宋体"/>
                <w:szCs w:val="21"/>
              </w:rPr>
              <w:t>2</w:t>
            </w:r>
            <w:r>
              <w:rPr>
                <w:rFonts w:ascii="宋体" w:hAnsi="宋体" w:hint="eastAsia"/>
                <w:szCs w:val="21"/>
              </w:rPr>
              <w:t>分</w:t>
            </w:r>
          </w:p>
        </w:tc>
      </w:tr>
      <w:tr w:rsidR="00292EE7" w:rsidTr="000E795C">
        <w:trPr>
          <w:trHeight w:val="1212"/>
          <w:jc w:val="center"/>
        </w:trPr>
        <w:tc>
          <w:tcPr>
            <w:tcW w:w="1129" w:type="dxa"/>
            <w:vMerge/>
            <w:tcBorders>
              <w:bottom w:val="single" w:sz="4" w:space="0" w:color="auto"/>
            </w:tcBorders>
            <w:vAlign w:val="center"/>
          </w:tcPr>
          <w:p w:rsidR="00292EE7" w:rsidRDefault="00292EE7" w:rsidP="00052EBA">
            <w:pPr>
              <w:spacing w:line="276" w:lineRule="auto"/>
              <w:ind w:firstLineChars="0" w:firstLine="0"/>
              <w:jc w:val="center"/>
              <w:rPr>
                <w:rFonts w:ascii="华文细黑" w:eastAsia="华文细黑" w:hAnsi="华文细黑"/>
                <w:bCs/>
                <w:sz w:val="22"/>
                <w:szCs w:val="21"/>
              </w:rPr>
            </w:pPr>
          </w:p>
        </w:tc>
        <w:tc>
          <w:tcPr>
            <w:tcW w:w="1134" w:type="dxa"/>
            <w:tcBorders>
              <w:bottom w:val="single" w:sz="4" w:space="0" w:color="auto"/>
            </w:tcBorders>
            <w:vAlign w:val="center"/>
          </w:tcPr>
          <w:p w:rsidR="00292EE7" w:rsidRDefault="00292EE7" w:rsidP="00052EBA">
            <w:pPr>
              <w:spacing w:line="360" w:lineRule="exact"/>
              <w:ind w:firstLineChars="0" w:firstLine="0"/>
              <w:outlineLvl w:val="1"/>
              <w:rPr>
                <w:rFonts w:ascii="华文细黑" w:eastAsia="华文细黑" w:hAnsi="华文细黑"/>
                <w:bCs/>
                <w:sz w:val="22"/>
                <w:szCs w:val="21"/>
              </w:rPr>
            </w:pPr>
            <w:r>
              <w:rPr>
                <w:rFonts w:ascii="宋体" w:hAnsi="宋体" w:hint="eastAsia"/>
                <w:szCs w:val="21"/>
              </w:rPr>
              <w:t>近年业绩（</w:t>
            </w:r>
            <w:r>
              <w:rPr>
                <w:rFonts w:ascii="宋体" w:hAnsi="宋体"/>
                <w:szCs w:val="21"/>
              </w:rPr>
              <w:t>10</w:t>
            </w:r>
            <w:r>
              <w:rPr>
                <w:rFonts w:ascii="宋体" w:hAnsi="宋体" w:hint="eastAsia"/>
                <w:szCs w:val="21"/>
              </w:rPr>
              <w:t>分）</w:t>
            </w:r>
          </w:p>
        </w:tc>
        <w:tc>
          <w:tcPr>
            <w:tcW w:w="5103" w:type="dxa"/>
            <w:tcBorders>
              <w:bottom w:val="single" w:sz="4" w:space="0" w:color="auto"/>
            </w:tcBorders>
            <w:vAlign w:val="center"/>
          </w:tcPr>
          <w:p w:rsidR="00292EE7" w:rsidRDefault="00292EE7" w:rsidP="00B6140B">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提供已完成护理用车类似供货业绩。（业绩以提供的合同为准，要求必须提供首页、供货周期页、货物清单页及签字盖章页。）每提供1个得</w:t>
            </w:r>
            <w:r>
              <w:rPr>
                <w:rFonts w:ascii="宋体" w:hAnsi="宋体" w:cs="微软雅黑"/>
              </w:rPr>
              <w:t>2</w:t>
            </w:r>
            <w:r>
              <w:rPr>
                <w:rFonts w:ascii="宋体" w:hAnsi="宋体" w:cs="微软雅黑" w:hint="eastAsia"/>
              </w:rPr>
              <w:t>分，最高得</w:t>
            </w:r>
            <w:r>
              <w:rPr>
                <w:rFonts w:ascii="宋体" w:hAnsi="宋体" w:cs="微软雅黑"/>
              </w:rPr>
              <w:t>10</w:t>
            </w:r>
            <w:r>
              <w:rPr>
                <w:rFonts w:ascii="宋体" w:hAnsi="宋体" w:cs="微软雅黑" w:hint="eastAsia"/>
              </w:rPr>
              <w:t>分。</w:t>
            </w:r>
          </w:p>
        </w:tc>
        <w:tc>
          <w:tcPr>
            <w:tcW w:w="851" w:type="dxa"/>
            <w:tcBorders>
              <w:bottom w:val="single" w:sz="4" w:space="0" w:color="auto"/>
            </w:tcBorders>
            <w:vAlign w:val="center"/>
          </w:tcPr>
          <w:p w:rsidR="00292EE7" w:rsidRDefault="00292EE7" w:rsidP="00052EBA">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rsidTr="000E795C">
        <w:trPr>
          <w:trHeight w:val="935"/>
          <w:jc w:val="center"/>
        </w:trPr>
        <w:tc>
          <w:tcPr>
            <w:tcW w:w="1129" w:type="dxa"/>
            <w:vMerge w:val="restart"/>
            <w:vAlign w:val="center"/>
          </w:tcPr>
          <w:p w:rsidR="00380CE7" w:rsidRDefault="00380CE7" w:rsidP="00380CE7">
            <w:pPr>
              <w:spacing w:line="276" w:lineRule="auto"/>
              <w:ind w:firstLineChars="0" w:firstLine="0"/>
              <w:jc w:val="center"/>
              <w:rPr>
                <w:rFonts w:ascii="华文细黑" w:eastAsia="华文细黑" w:hAnsi="华文细黑"/>
                <w:bCs/>
                <w:sz w:val="22"/>
                <w:szCs w:val="21"/>
              </w:rPr>
            </w:pPr>
            <w:r>
              <w:rPr>
                <w:rFonts w:ascii="华文细黑" w:eastAsia="华文细黑" w:hAnsi="华文细黑" w:hint="eastAsia"/>
                <w:bCs/>
                <w:sz w:val="22"/>
                <w:szCs w:val="21"/>
              </w:rPr>
              <w:t>技术部分</w:t>
            </w:r>
          </w:p>
          <w:p w:rsidR="00EA7034" w:rsidRDefault="00EA7034" w:rsidP="00EA7034">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t>（</w:t>
            </w:r>
            <w:r w:rsidR="006E3DDC">
              <w:rPr>
                <w:rFonts w:ascii="华文细黑" w:eastAsia="华文细黑" w:hAnsi="华文细黑"/>
                <w:bCs/>
                <w:sz w:val="22"/>
                <w:szCs w:val="21"/>
              </w:rPr>
              <w:t>5</w:t>
            </w:r>
            <w:r>
              <w:rPr>
                <w:rFonts w:ascii="华文细黑" w:eastAsia="华文细黑" w:hAnsi="华文细黑"/>
                <w:bCs/>
                <w:sz w:val="22"/>
                <w:szCs w:val="21"/>
              </w:rPr>
              <w:t>5</w:t>
            </w:r>
            <w:r>
              <w:rPr>
                <w:rFonts w:ascii="华文细黑" w:eastAsia="华文细黑" w:hAnsi="华文细黑" w:hint="eastAsia"/>
                <w:bCs/>
                <w:sz w:val="22"/>
                <w:szCs w:val="21"/>
              </w:rPr>
              <w:t>分）</w:t>
            </w:r>
          </w:p>
        </w:tc>
        <w:tc>
          <w:tcPr>
            <w:tcW w:w="1134" w:type="dxa"/>
            <w:tcBorders>
              <w:bottom w:val="single" w:sz="4" w:space="0" w:color="auto"/>
            </w:tcBorders>
            <w:vAlign w:val="center"/>
          </w:tcPr>
          <w:p w:rsidR="00380CE7" w:rsidRDefault="00380CE7" w:rsidP="00380CE7">
            <w:pPr>
              <w:widowControl/>
              <w:ind w:firstLineChars="0" w:firstLine="0"/>
              <w:jc w:val="left"/>
              <w:rPr>
                <w:rFonts w:ascii="宋体" w:hAnsi="宋体" w:cs="微软雅黑"/>
              </w:rPr>
            </w:pPr>
            <w:r w:rsidRPr="00292EE7">
              <w:rPr>
                <w:rFonts w:ascii="宋体" w:hAnsi="宋体" w:cs="微软雅黑" w:hint="eastAsia"/>
              </w:rPr>
              <w:t>技术参数</w:t>
            </w:r>
          </w:p>
          <w:p w:rsidR="00380CE7" w:rsidRDefault="00380CE7" w:rsidP="00380CE7">
            <w:pPr>
              <w:spacing w:line="360" w:lineRule="exact"/>
              <w:ind w:firstLineChars="0" w:firstLine="0"/>
              <w:outlineLvl w:val="1"/>
              <w:rPr>
                <w:rFonts w:ascii="宋体" w:hAnsi="宋体" w:cs="微软雅黑"/>
              </w:rPr>
            </w:pPr>
            <w:r w:rsidRPr="00292EE7">
              <w:rPr>
                <w:rFonts w:ascii="宋体" w:hAnsi="宋体" w:cs="微软雅黑" w:hint="eastAsia"/>
              </w:rPr>
              <w:t>响应情况</w:t>
            </w:r>
          </w:p>
          <w:p w:rsidR="000E795C" w:rsidRDefault="000E795C" w:rsidP="00380CE7">
            <w:pPr>
              <w:spacing w:line="360" w:lineRule="exact"/>
              <w:ind w:firstLineChars="0" w:firstLine="0"/>
              <w:outlineLvl w:val="1"/>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分）</w:t>
            </w:r>
          </w:p>
        </w:tc>
        <w:tc>
          <w:tcPr>
            <w:tcW w:w="5103" w:type="dxa"/>
            <w:tcBorders>
              <w:bottom w:val="single" w:sz="4" w:space="0" w:color="auto"/>
            </w:tcBorders>
            <w:vAlign w:val="center"/>
          </w:tcPr>
          <w:p w:rsidR="00380CE7" w:rsidRPr="00292EE7" w:rsidRDefault="00380CE7" w:rsidP="00380CE7">
            <w:pPr>
              <w:ind w:firstLineChars="0" w:firstLine="0"/>
              <w:rPr>
                <w:rFonts w:ascii="宋体" w:hAnsi="宋体" w:cs="微软雅黑"/>
              </w:rPr>
            </w:pPr>
            <w:r w:rsidRPr="00292EE7">
              <w:rPr>
                <w:rFonts w:ascii="宋体" w:hAnsi="宋体" w:cs="微软雅黑" w:hint="eastAsia"/>
              </w:rPr>
              <w:t>全部技术参数要求完全满足得</w:t>
            </w:r>
            <w:r>
              <w:rPr>
                <w:rFonts w:ascii="宋体" w:hAnsi="宋体" w:cs="微软雅黑"/>
              </w:rPr>
              <w:t>10</w:t>
            </w:r>
            <w:r w:rsidRPr="00292EE7">
              <w:rPr>
                <w:rFonts w:ascii="宋体" w:hAnsi="宋体" w:cs="微软雅黑" w:hint="eastAsia"/>
              </w:rPr>
              <w:t>分</w:t>
            </w:r>
            <w:r w:rsidRPr="00292EE7">
              <w:rPr>
                <w:rFonts w:ascii="宋体" w:hAnsi="宋体" w:cs="微软雅黑" w:hint="eastAsia"/>
              </w:rPr>
              <w:br/>
              <w:t>每有一项技术参数不满足扣</w:t>
            </w:r>
            <w:r>
              <w:rPr>
                <w:rFonts w:ascii="宋体" w:hAnsi="宋体" w:cs="微软雅黑"/>
              </w:rPr>
              <w:t>2</w:t>
            </w:r>
            <w:r w:rsidRPr="00292EE7">
              <w:rPr>
                <w:rFonts w:ascii="宋体" w:hAnsi="宋体" w:cs="微软雅黑" w:hint="eastAsia"/>
              </w:rPr>
              <w:t>分，扣完为止。</w:t>
            </w:r>
          </w:p>
        </w:tc>
        <w:tc>
          <w:tcPr>
            <w:tcW w:w="851" w:type="dxa"/>
            <w:tcBorders>
              <w:bottom w:val="single" w:sz="4" w:space="0" w:color="auto"/>
            </w:tcBorders>
            <w:vAlign w:val="center"/>
          </w:tcPr>
          <w:p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rsidTr="000E795C">
        <w:trPr>
          <w:trHeight w:val="2873"/>
          <w:jc w:val="center"/>
        </w:trPr>
        <w:tc>
          <w:tcPr>
            <w:tcW w:w="1129" w:type="dxa"/>
            <w:vMerge/>
            <w:vAlign w:val="center"/>
          </w:tcPr>
          <w:p w:rsidR="00380CE7" w:rsidRDefault="00380CE7" w:rsidP="00380CE7">
            <w:pPr>
              <w:spacing w:line="276" w:lineRule="auto"/>
              <w:ind w:firstLineChars="0" w:firstLine="0"/>
              <w:rPr>
                <w:rFonts w:ascii="华文细黑" w:eastAsia="华文细黑" w:hAnsi="华文细黑"/>
                <w:bCs/>
                <w:sz w:val="22"/>
                <w:szCs w:val="21"/>
              </w:rPr>
            </w:pPr>
          </w:p>
        </w:tc>
        <w:tc>
          <w:tcPr>
            <w:tcW w:w="1134" w:type="dxa"/>
            <w:tcBorders>
              <w:top w:val="single" w:sz="4" w:space="0" w:color="auto"/>
            </w:tcBorders>
            <w:vAlign w:val="center"/>
          </w:tcPr>
          <w:p w:rsidR="00380CE7" w:rsidRPr="008C2D5C" w:rsidRDefault="00380CE7" w:rsidP="00380CE7">
            <w:pPr>
              <w:numPr>
                <w:ilvl w:val="2"/>
                <w:numId w:val="0"/>
              </w:numPr>
              <w:adjustRightInd w:val="0"/>
              <w:spacing w:line="360" w:lineRule="exact"/>
              <w:jc w:val="left"/>
              <w:textAlignment w:val="baseline"/>
              <w:rPr>
                <w:rFonts w:ascii="宋体" w:hAnsi="宋体" w:cs="微软雅黑"/>
              </w:rPr>
            </w:pPr>
            <w:r w:rsidRPr="008C2D5C">
              <w:rPr>
                <w:rFonts w:ascii="宋体" w:hAnsi="宋体" w:cs="微软雅黑" w:hint="eastAsia"/>
              </w:rPr>
              <w:t>样品质量（0</w:t>
            </w:r>
            <w:r w:rsidRPr="008C2D5C">
              <w:rPr>
                <w:rFonts w:ascii="宋体" w:hAnsi="宋体" w:cs="微软雅黑"/>
              </w:rPr>
              <w:t>-1</w:t>
            </w:r>
            <w:r>
              <w:rPr>
                <w:rFonts w:ascii="宋体" w:hAnsi="宋体" w:cs="微软雅黑"/>
              </w:rPr>
              <w:t>2</w:t>
            </w:r>
            <w:r w:rsidRPr="008C2D5C">
              <w:rPr>
                <w:rFonts w:ascii="宋体" w:hAnsi="宋体" w:cs="微软雅黑" w:hint="eastAsia"/>
              </w:rPr>
              <w:t>分）</w:t>
            </w:r>
          </w:p>
        </w:tc>
        <w:tc>
          <w:tcPr>
            <w:tcW w:w="5103" w:type="dxa"/>
            <w:tcBorders>
              <w:top w:val="single" w:sz="4" w:space="0" w:color="auto"/>
            </w:tcBorders>
            <w:vAlign w:val="center"/>
          </w:tcPr>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样品所用材质环保、可靠、质量高，做工精细美观、易打理、细节处理完善周全，得1</w:t>
            </w:r>
            <w:r>
              <w:rPr>
                <w:rFonts w:ascii="宋体" w:hAnsi="宋体" w:cs="微软雅黑"/>
              </w:rPr>
              <w:t>2</w:t>
            </w:r>
            <w:r w:rsidRPr="009077B6">
              <w:rPr>
                <w:rFonts w:ascii="宋体" w:hAnsi="宋体" w:cs="微软雅黑" w:hint="eastAsia"/>
              </w:rPr>
              <w:t>分；</w:t>
            </w:r>
          </w:p>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样品所用材质可靠、有一定质量，做工细致，细节处理待完善，得</w:t>
            </w:r>
            <w:r>
              <w:rPr>
                <w:rFonts w:ascii="宋体" w:hAnsi="宋体" w:cs="微软雅黑"/>
              </w:rPr>
              <w:t>8</w:t>
            </w:r>
            <w:r w:rsidRPr="009077B6">
              <w:rPr>
                <w:rFonts w:ascii="宋体" w:hAnsi="宋体" w:cs="微软雅黑" w:hint="eastAsia"/>
              </w:rPr>
              <w:t>分；</w:t>
            </w:r>
          </w:p>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样品所用材质过关、质量合格，做工合格，细节处理不足，得</w:t>
            </w:r>
            <w:r w:rsidRPr="009077B6">
              <w:rPr>
                <w:rFonts w:ascii="宋体" w:hAnsi="宋体" w:cs="微软雅黑"/>
              </w:rPr>
              <w:t>4</w:t>
            </w:r>
            <w:r w:rsidRPr="009077B6">
              <w:rPr>
                <w:rFonts w:ascii="宋体" w:hAnsi="宋体" w:cs="微软雅黑" w:hint="eastAsia"/>
              </w:rPr>
              <w:t>分；</w:t>
            </w:r>
          </w:p>
          <w:p w:rsidR="00380CE7" w:rsidRDefault="00380CE7" w:rsidP="00380CE7">
            <w:pPr>
              <w:spacing w:line="360" w:lineRule="exact"/>
              <w:ind w:firstLine="420"/>
              <w:outlineLvl w:val="1"/>
              <w:rPr>
                <w:rFonts w:ascii="华文细黑" w:eastAsia="华文细黑" w:hAnsi="华文细黑"/>
                <w:bCs/>
                <w:sz w:val="22"/>
                <w:szCs w:val="21"/>
              </w:rPr>
            </w:pPr>
            <w:r w:rsidRPr="009077B6">
              <w:rPr>
                <w:rFonts w:ascii="宋体" w:hAnsi="宋体" w:cs="微软雅黑" w:hint="eastAsia"/>
              </w:rPr>
              <w:t>样品所用材质不过关，做工粗糙，质量不合格，得0分。</w:t>
            </w:r>
          </w:p>
        </w:tc>
        <w:tc>
          <w:tcPr>
            <w:tcW w:w="851" w:type="dxa"/>
            <w:tcBorders>
              <w:top w:val="single" w:sz="4" w:space="0" w:color="auto"/>
            </w:tcBorders>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12</w:t>
            </w:r>
            <w:r>
              <w:rPr>
                <w:rFonts w:ascii="宋体" w:hAnsi="宋体" w:hint="eastAsia"/>
                <w:szCs w:val="21"/>
              </w:rPr>
              <w:t>分</w:t>
            </w:r>
          </w:p>
        </w:tc>
      </w:tr>
      <w:tr w:rsidR="00380CE7" w:rsidTr="000E795C">
        <w:trPr>
          <w:trHeight w:val="1220"/>
          <w:jc w:val="center"/>
        </w:trPr>
        <w:tc>
          <w:tcPr>
            <w:tcW w:w="1129" w:type="dxa"/>
            <w:vMerge/>
            <w:vAlign w:val="center"/>
          </w:tcPr>
          <w:p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rsidR="00380CE7" w:rsidRDefault="00380CE7" w:rsidP="00380CE7">
            <w:pPr>
              <w:widowControl/>
              <w:snapToGrid w:val="0"/>
              <w:spacing w:line="360" w:lineRule="exact"/>
              <w:ind w:firstLineChars="0" w:firstLine="0"/>
              <w:rPr>
                <w:rFonts w:ascii="宋体" w:hAnsi="宋体"/>
              </w:rPr>
            </w:pPr>
            <w:r>
              <w:rPr>
                <w:rFonts w:ascii="宋体" w:hAnsi="宋体" w:hint="eastAsia"/>
              </w:rPr>
              <w:t>售后服务水平（1</w:t>
            </w:r>
            <w:r w:rsidR="00F5490E">
              <w:rPr>
                <w:rFonts w:ascii="宋体" w:hAnsi="宋体"/>
              </w:rPr>
              <w:t>5</w:t>
            </w:r>
            <w:r>
              <w:rPr>
                <w:rFonts w:ascii="宋体" w:hAnsi="宋体" w:hint="eastAsia"/>
              </w:rPr>
              <w:t>分）</w:t>
            </w:r>
          </w:p>
        </w:tc>
        <w:tc>
          <w:tcPr>
            <w:tcW w:w="5103" w:type="dxa"/>
            <w:vAlign w:val="center"/>
          </w:tcPr>
          <w:p w:rsidR="00380CE7" w:rsidRDefault="00380CE7" w:rsidP="00B6140B">
            <w:pPr>
              <w:spacing w:line="360" w:lineRule="exact"/>
              <w:ind w:firstLineChars="0" w:firstLine="0"/>
              <w:jc w:val="left"/>
              <w:rPr>
                <w:rFonts w:ascii="宋体" w:hAnsi="宋体"/>
              </w:rPr>
            </w:pPr>
            <w:r>
              <w:rPr>
                <w:rFonts w:ascii="宋体" w:hAnsi="宋体" w:hint="eastAsia"/>
              </w:rPr>
              <w:t>根据保障项目完善齐全，响应及时，保修期延长等服务要求酌情给分，得0</w:t>
            </w:r>
            <w:r>
              <w:rPr>
                <w:rFonts w:ascii="宋体" w:hAnsi="宋体"/>
              </w:rPr>
              <w:t>-</w:t>
            </w:r>
            <w:r>
              <w:rPr>
                <w:rFonts w:ascii="宋体" w:hAnsi="宋体" w:hint="eastAsia"/>
              </w:rPr>
              <w:t>1</w:t>
            </w:r>
            <w:r w:rsidR="00DE0D48">
              <w:rPr>
                <w:rFonts w:ascii="宋体" w:hAnsi="宋体"/>
              </w:rPr>
              <w:t>5</w:t>
            </w:r>
            <w:r>
              <w:rPr>
                <w:rFonts w:ascii="宋体" w:hAnsi="宋体" w:hint="eastAsia"/>
              </w:rPr>
              <w:t>分。</w:t>
            </w:r>
          </w:p>
        </w:tc>
        <w:tc>
          <w:tcPr>
            <w:tcW w:w="851" w:type="dxa"/>
            <w:vAlign w:val="center"/>
          </w:tcPr>
          <w:p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0-1</w:t>
            </w:r>
            <w:r w:rsidR="00DE0D48">
              <w:rPr>
                <w:rFonts w:ascii="宋体" w:hAnsi="宋体"/>
                <w:szCs w:val="21"/>
              </w:rPr>
              <w:t>5</w:t>
            </w:r>
            <w:r>
              <w:rPr>
                <w:rFonts w:ascii="宋体" w:hAnsi="宋体" w:hint="eastAsia"/>
                <w:szCs w:val="21"/>
              </w:rPr>
              <w:t>分</w:t>
            </w:r>
          </w:p>
        </w:tc>
      </w:tr>
      <w:tr w:rsidR="00380CE7" w:rsidTr="000E795C">
        <w:trPr>
          <w:trHeight w:val="841"/>
          <w:jc w:val="center"/>
        </w:trPr>
        <w:tc>
          <w:tcPr>
            <w:tcW w:w="1129" w:type="dxa"/>
            <w:vMerge/>
            <w:vAlign w:val="center"/>
          </w:tcPr>
          <w:p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rsidR="00380CE7" w:rsidRDefault="00380CE7" w:rsidP="00380CE7">
            <w:pPr>
              <w:widowControl/>
              <w:snapToGrid w:val="0"/>
              <w:spacing w:line="360" w:lineRule="exact"/>
              <w:ind w:firstLineChars="0" w:firstLine="0"/>
              <w:rPr>
                <w:rFonts w:ascii="华文细黑" w:eastAsia="华文细黑" w:hAnsi="华文细黑"/>
                <w:bCs/>
                <w:sz w:val="22"/>
                <w:szCs w:val="21"/>
              </w:rPr>
            </w:pPr>
            <w:r>
              <w:rPr>
                <w:rFonts w:ascii="宋体" w:hAnsi="宋体" w:hint="eastAsia"/>
              </w:rPr>
              <w:t>产品的整体质量与性能（对投标货物样图表、原辅材料明细表进行考核）</w:t>
            </w:r>
            <w:r>
              <w:rPr>
                <w:rFonts w:ascii="宋体" w:hAnsi="宋体" w:cs="微软雅黑" w:hint="eastAsia"/>
              </w:rPr>
              <w:t>（</w:t>
            </w:r>
            <w:r>
              <w:rPr>
                <w:rFonts w:ascii="宋体" w:hAnsi="宋体" w:cs="微软雅黑"/>
              </w:rPr>
              <w:t>12</w:t>
            </w:r>
            <w:r>
              <w:rPr>
                <w:rFonts w:ascii="宋体" w:hAnsi="宋体" w:cs="微软雅黑" w:hint="eastAsia"/>
              </w:rPr>
              <w:t>分）</w:t>
            </w:r>
          </w:p>
        </w:tc>
        <w:tc>
          <w:tcPr>
            <w:tcW w:w="5103" w:type="dxa"/>
            <w:vAlign w:val="center"/>
          </w:tcPr>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所投产品技术性能稳定可靠，质量结实耐用，选材优质，品质优越，设计科学美观，</w:t>
            </w:r>
            <w:proofErr w:type="gramStart"/>
            <w:r>
              <w:rPr>
                <w:rFonts w:ascii="宋体" w:hAnsi="宋体" w:cs="微软雅黑" w:hint="eastAsia"/>
              </w:rPr>
              <w:t>视图样表完整</w:t>
            </w:r>
            <w:proofErr w:type="gramEnd"/>
            <w:r>
              <w:rPr>
                <w:rFonts w:ascii="宋体" w:hAnsi="宋体" w:cs="微软雅黑" w:hint="eastAsia"/>
              </w:rPr>
              <w:t>、标准、规范，得</w:t>
            </w:r>
            <w:r>
              <w:rPr>
                <w:rFonts w:ascii="宋体" w:hAnsi="宋体" w:cs="微软雅黑"/>
              </w:rPr>
              <w:t>12</w:t>
            </w:r>
            <w:r>
              <w:rPr>
                <w:rFonts w:ascii="宋体" w:hAnsi="宋体" w:cs="微软雅黑" w:hint="eastAsia"/>
              </w:rPr>
              <w:t>分；</w:t>
            </w:r>
          </w:p>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所投产品技术性能可靠，选材及品质优良，设计合理，</w:t>
            </w:r>
            <w:proofErr w:type="gramStart"/>
            <w:r>
              <w:rPr>
                <w:rFonts w:ascii="宋体" w:hAnsi="宋体" w:cs="微软雅黑" w:hint="eastAsia"/>
              </w:rPr>
              <w:t>视图样表清晰</w:t>
            </w:r>
            <w:proofErr w:type="gramEnd"/>
            <w:r>
              <w:rPr>
                <w:rFonts w:ascii="宋体" w:hAnsi="宋体" w:cs="微软雅黑" w:hint="eastAsia"/>
              </w:rPr>
              <w:t>、有序，得</w:t>
            </w:r>
            <w:r>
              <w:rPr>
                <w:rFonts w:ascii="宋体" w:hAnsi="宋体" w:cs="微软雅黑"/>
              </w:rPr>
              <w:t>8</w:t>
            </w:r>
            <w:r>
              <w:rPr>
                <w:rFonts w:ascii="宋体" w:hAnsi="宋体" w:cs="微软雅黑" w:hint="eastAsia"/>
              </w:rPr>
              <w:t>分；</w:t>
            </w:r>
          </w:p>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所投产品技术性能合格，质量过关，选材及品质普通、设计规范，</w:t>
            </w:r>
            <w:proofErr w:type="gramStart"/>
            <w:r>
              <w:rPr>
                <w:rFonts w:ascii="宋体" w:hAnsi="宋体" w:cs="微软雅黑" w:hint="eastAsia"/>
              </w:rPr>
              <w:t>视图样表不</w:t>
            </w:r>
            <w:proofErr w:type="gramEnd"/>
            <w:r>
              <w:rPr>
                <w:rFonts w:ascii="宋体" w:hAnsi="宋体" w:cs="微软雅黑" w:hint="eastAsia"/>
              </w:rPr>
              <w:t>完善、有欠缺，得</w:t>
            </w:r>
            <w:r>
              <w:rPr>
                <w:rFonts w:ascii="宋体" w:hAnsi="宋体" w:cs="微软雅黑"/>
              </w:rPr>
              <w:t>4</w:t>
            </w:r>
            <w:r>
              <w:rPr>
                <w:rFonts w:ascii="宋体" w:hAnsi="宋体" w:cs="微软雅黑" w:hint="eastAsia"/>
              </w:rPr>
              <w:t>分；</w:t>
            </w:r>
          </w:p>
          <w:p w:rsidR="00380CE7" w:rsidRDefault="00380CE7" w:rsidP="00380CE7">
            <w:pPr>
              <w:spacing w:line="360" w:lineRule="exact"/>
              <w:ind w:firstLine="420"/>
              <w:jc w:val="left"/>
              <w:rPr>
                <w:rFonts w:ascii="华文细黑" w:eastAsia="华文细黑" w:hAnsi="华文细黑"/>
                <w:bCs/>
                <w:sz w:val="22"/>
                <w:szCs w:val="21"/>
              </w:rPr>
            </w:pPr>
            <w:r>
              <w:rPr>
                <w:rFonts w:ascii="宋体" w:hAnsi="宋体" w:cs="微软雅黑" w:hint="eastAsia"/>
              </w:rPr>
              <w:t>所投产品技术性能不可靠，质量不过关，</w:t>
            </w:r>
            <w:proofErr w:type="gramStart"/>
            <w:r>
              <w:rPr>
                <w:rFonts w:ascii="宋体" w:hAnsi="宋体" w:cs="微软雅黑" w:hint="eastAsia"/>
              </w:rPr>
              <w:t>视图样表不</w:t>
            </w:r>
            <w:proofErr w:type="gramEnd"/>
            <w:r>
              <w:rPr>
                <w:rFonts w:ascii="宋体" w:hAnsi="宋体" w:cs="微软雅黑" w:hint="eastAsia"/>
              </w:rPr>
              <w:t>完整或未提供，得0分。</w:t>
            </w:r>
          </w:p>
        </w:tc>
        <w:tc>
          <w:tcPr>
            <w:tcW w:w="851"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12</w:t>
            </w:r>
            <w:r>
              <w:rPr>
                <w:rFonts w:ascii="宋体" w:hAnsi="宋体" w:hint="eastAsia"/>
                <w:szCs w:val="21"/>
              </w:rPr>
              <w:t>分</w:t>
            </w:r>
          </w:p>
        </w:tc>
      </w:tr>
      <w:tr w:rsidR="00380CE7" w:rsidTr="000E795C">
        <w:trPr>
          <w:trHeight w:val="699"/>
          <w:jc w:val="center"/>
        </w:trPr>
        <w:tc>
          <w:tcPr>
            <w:tcW w:w="1129" w:type="dxa"/>
            <w:vMerge/>
            <w:tcBorders>
              <w:bottom w:val="single" w:sz="4" w:space="0" w:color="auto"/>
            </w:tcBorders>
            <w:vAlign w:val="center"/>
          </w:tcPr>
          <w:p w:rsidR="00380CE7" w:rsidRDefault="00380CE7" w:rsidP="00380CE7">
            <w:pPr>
              <w:spacing w:line="276" w:lineRule="auto"/>
              <w:ind w:firstLineChars="0" w:firstLine="0"/>
              <w:rPr>
                <w:rFonts w:ascii="华文细黑" w:eastAsia="华文细黑" w:hAnsi="华文细黑"/>
                <w:bCs/>
                <w:sz w:val="22"/>
                <w:szCs w:val="21"/>
              </w:rPr>
            </w:pPr>
          </w:p>
        </w:tc>
        <w:tc>
          <w:tcPr>
            <w:tcW w:w="1134"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rPr>
              <w:t>检验检测报告（</w:t>
            </w:r>
            <w:r w:rsidR="00DE0D48">
              <w:rPr>
                <w:rFonts w:ascii="宋体" w:hAnsi="宋体"/>
              </w:rPr>
              <w:t>6</w:t>
            </w:r>
            <w:r>
              <w:rPr>
                <w:rFonts w:ascii="宋体" w:hAnsi="宋体" w:hint="eastAsia"/>
              </w:rPr>
              <w:t>分）</w:t>
            </w:r>
          </w:p>
        </w:tc>
        <w:tc>
          <w:tcPr>
            <w:tcW w:w="5103" w:type="dxa"/>
            <w:vAlign w:val="center"/>
          </w:tcPr>
          <w:p w:rsidR="00380CE7" w:rsidRDefault="00380CE7" w:rsidP="00380CE7">
            <w:pPr>
              <w:pStyle w:val="af7"/>
              <w:spacing w:after="0" w:line="360" w:lineRule="exact"/>
              <w:ind w:leftChars="0" w:left="0" w:firstLineChars="0" w:firstLine="0"/>
              <w:jc w:val="left"/>
              <w:rPr>
                <w:rFonts w:ascii="华文细黑" w:eastAsia="华文细黑" w:hAnsi="华文细黑"/>
                <w:bCs/>
                <w:sz w:val="22"/>
                <w:szCs w:val="21"/>
              </w:rPr>
            </w:pPr>
            <w:r>
              <w:rPr>
                <w:rFonts w:ascii="宋体" w:hAnsi="宋体" w:cs="微软雅黑" w:hint="eastAsia"/>
              </w:rPr>
              <w:t>提供主要原辅材料及配件检验检测报告且结果合格（包括</w:t>
            </w:r>
            <w:r>
              <w:rPr>
                <w:rFonts w:ascii="宋体" w:hAnsi="宋体" w:cs="宋体" w:hint="eastAsia"/>
                <w:szCs w:val="21"/>
              </w:rPr>
              <w:t>ABS工程塑料、脚轮、漆膜、钢板），每提供</w:t>
            </w:r>
            <w:r>
              <w:rPr>
                <w:rFonts w:ascii="宋体" w:hAnsi="宋体" w:cs="宋体" w:hint="eastAsia"/>
                <w:szCs w:val="21"/>
              </w:rPr>
              <w:lastRenderedPageBreak/>
              <w:t>1项原辅材料及配件的检测报告且结果合格得</w:t>
            </w:r>
            <w:r>
              <w:rPr>
                <w:rFonts w:ascii="宋体" w:hAnsi="宋体" w:cs="宋体"/>
                <w:szCs w:val="21"/>
              </w:rPr>
              <w:t>1</w:t>
            </w:r>
            <w:r>
              <w:rPr>
                <w:rFonts w:ascii="宋体" w:hAnsi="宋体" w:cs="宋体" w:hint="eastAsia"/>
                <w:szCs w:val="21"/>
              </w:rPr>
              <w:t>分，最高</w:t>
            </w:r>
            <w:r w:rsidR="00DE0D48">
              <w:rPr>
                <w:rFonts w:ascii="宋体" w:hAnsi="宋体" w:cs="宋体"/>
                <w:szCs w:val="21"/>
              </w:rPr>
              <w:t>6</w:t>
            </w:r>
            <w:r>
              <w:rPr>
                <w:rFonts w:ascii="宋体" w:hAnsi="宋体" w:cs="宋体" w:hint="eastAsia"/>
                <w:szCs w:val="21"/>
              </w:rPr>
              <w:t>分，未提供或结果不合格不得分。</w:t>
            </w:r>
          </w:p>
        </w:tc>
        <w:tc>
          <w:tcPr>
            <w:tcW w:w="851"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lastRenderedPageBreak/>
              <w:t>0-</w:t>
            </w:r>
            <w:r w:rsidR="00DE0D48">
              <w:rPr>
                <w:rFonts w:ascii="宋体" w:hAnsi="宋体"/>
                <w:szCs w:val="21"/>
              </w:rPr>
              <w:t>6</w:t>
            </w:r>
            <w:r>
              <w:rPr>
                <w:rFonts w:ascii="宋体" w:hAnsi="宋体" w:hint="eastAsia"/>
                <w:szCs w:val="21"/>
              </w:rPr>
              <w:t>分</w:t>
            </w:r>
          </w:p>
        </w:tc>
      </w:tr>
    </w:tbl>
    <w:p w:rsidR="00411BF4" w:rsidRPr="00CC099E" w:rsidRDefault="00A74E57" w:rsidP="00C44FBF">
      <w:pPr>
        <w:pStyle w:val="ad"/>
        <w:spacing w:line="360" w:lineRule="auto"/>
        <w:rPr>
          <w:rFonts w:asciiTheme="minorEastAsia" w:eastAsiaTheme="minorEastAsia" w:hAnsiTheme="minorEastAsia"/>
          <w:b/>
          <w:bCs/>
          <w:sz w:val="28"/>
          <w:szCs w:val="28"/>
        </w:rPr>
      </w:pPr>
      <w:r w:rsidRPr="00CC099E">
        <w:rPr>
          <w:rFonts w:asciiTheme="minorEastAsia" w:eastAsiaTheme="minorEastAsia" w:hAnsiTheme="minorEastAsia" w:hint="eastAsia"/>
          <w:b/>
          <w:bCs/>
          <w:sz w:val="28"/>
          <w:szCs w:val="28"/>
        </w:rPr>
        <w:t>五、开标</w:t>
      </w:r>
    </w:p>
    <w:p w:rsidR="00AE7093" w:rsidRPr="00372B34" w:rsidRDefault="00AE7093" w:rsidP="00D97316">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1</w:t>
      </w:r>
      <w:r w:rsidRPr="00372B34">
        <w:rPr>
          <w:rFonts w:asciiTheme="minorEastAsia" w:eastAsiaTheme="minorEastAsia" w:hAnsiTheme="minorEastAsia" w:hint="eastAsia"/>
          <w:bCs/>
        </w:rPr>
        <w:t>、递交投标文件截止时间：2</w:t>
      </w:r>
      <w:r w:rsidRPr="00372B34">
        <w:rPr>
          <w:rFonts w:asciiTheme="minorEastAsia" w:eastAsiaTheme="minorEastAsia" w:hAnsiTheme="minorEastAsia"/>
          <w:bCs/>
        </w:rPr>
        <w:t>023</w:t>
      </w:r>
      <w:r w:rsidRPr="00372B34">
        <w:rPr>
          <w:rFonts w:asciiTheme="minorEastAsia" w:eastAsiaTheme="minorEastAsia" w:hAnsiTheme="minorEastAsia" w:hint="eastAsia"/>
          <w:bCs/>
        </w:rPr>
        <w:t>年</w:t>
      </w:r>
      <w:r w:rsidR="00A50577">
        <w:rPr>
          <w:rFonts w:asciiTheme="minorEastAsia" w:eastAsiaTheme="minorEastAsia" w:hAnsiTheme="minorEastAsia"/>
          <w:bCs/>
        </w:rPr>
        <w:t>7</w:t>
      </w:r>
      <w:r w:rsidR="00D97316">
        <w:rPr>
          <w:rFonts w:asciiTheme="minorEastAsia" w:eastAsiaTheme="minorEastAsia" w:hAnsiTheme="minorEastAsia"/>
          <w:bCs/>
        </w:rPr>
        <w:t>月6</w:t>
      </w:r>
      <w:r w:rsidRPr="00372B34">
        <w:rPr>
          <w:rFonts w:asciiTheme="minorEastAsia" w:eastAsiaTheme="minorEastAsia" w:hAnsiTheme="minorEastAsia" w:hint="eastAsia"/>
          <w:bCs/>
        </w:rPr>
        <w:t>日1</w:t>
      </w:r>
      <w:r w:rsidRPr="00372B34">
        <w:rPr>
          <w:rFonts w:asciiTheme="minorEastAsia" w:eastAsiaTheme="minorEastAsia" w:hAnsiTheme="minorEastAsia"/>
          <w:bCs/>
        </w:rPr>
        <w:t>3</w:t>
      </w:r>
      <w:r w:rsidRPr="00372B34">
        <w:rPr>
          <w:rFonts w:asciiTheme="minorEastAsia" w:eastAsiaTheme="minorEastAsia" w:hAnsiTheme="minorEastAsia" w:hint="eastAsia"/>
          <w:bCs/>
        </w:rPr>
        <w:t>：0</w:t>
      </w:r>
      <w:r w:rsidRPr="00372B34">
        <w:rPr>
          <w:rFonts w:asciiTheme="minorEastAsia" w:eastAsiaTheme="minorEastAsia" w:hAnsiTheme="minorEastAsia"/>
          <w:bCs/>
        </w:rPr>
        <w:t>0.</w:t>
      </w:r>
      <w:r w:rsidR="00A74E57" w:rsidRPr="00372B34">
        <w:rPr>
          <w:rFonts w:asciiTheme="minorEastAsia" w:eastAsiaTheme="minorEastAsia" w:hAnsiTheme="minorEastAsia"/>
          <w:bCs/>
        </w:rPr>
        <w:t xml:space="preserve">   </w:t>
      </w:r>
    </w:p>
    <w:p w:rsidR="00411BF4"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2</w:t>
      </w:r>
      <w:r w:rsidR="00A74E57" w:rsidRPr="00372B34">
        <w:rPr>
          <w:rFonts w:asciiTheme="minorEastAsia" w:eastAsiaTheme="minorEastAsia" w:hAnsiTheme="minorEastAsia" w:hint="eastAsia"/>
          <w:bCs/>
        </w:rPr>
        <w:t>、开标时间：</w:t>
      </w:r>
      <w:r w:rsidR="00A74E57" w:rsidRPr="00372B34">
        <w:rPr>
          <w:rFonts w:asciiTheme="minorEastAsia" w:eastAsiaTheme="minorEastAsia" w:hAnsiTheme="minorEastAsia" w:hint="eastAsia"/>
          <w:bCs/>
          <w:u w:val="single"/>
        </w:rPr>
        <w:t xml:space="preserve"> </w:t>
      </w:r>
      <w:r w:rsidR="009C139A" w:rsidRPr="00372B34">
        <w:rPr>
          <w:rFonts w:asciiTheme="minorEastAsia" w:eastAsiaTheme="minorEastAsia" w:hAnsiTheme="minorEastAsia" w:hint="eastAsia"/>
          <w:bCs/>
          <w:u w:val="single"/>
        </w:rPr>
        <w:t>202</w:t>
      </w:r>
      <w:r w:rsidR="0001540C" w:rsidRPr="00372B34">
        <w:rPr>
          <w:rFonts w:asciiTheme="minorEastAsia" w:eastAsiaTheme="minorEastAsia" w:hAnsiTheme="minorEastAsia"/>
          <w:bCs/>
          <w:u w:val="single"/>
        </w:rPr>
        <w:t>3</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年</w:t>
      </w:r>
      <w:r w:rsidR="00A74E57" w:rsidRPr="00372B34">
        <w:rPr>
          <w:rFonts w:asciiTheme="minorEastAsia" w:eastAsiaTheme="minorEastAsia" w:hAnsiTheme="minorEastAsia" w:hint="eastAsia"/>
          <w:bCs/>
          <w:u w:val="single"/>
        </w:rPr>
        <w:t xml:space="preserve"> </w:t>
      </w:r>
      <w:r w:rsidR="00D97316">
        <w:rPr>
          <w:rFonts w:asciiTheme="minorEastAsia" w:eastAsiaTheme="minorEastAsia" w:hAnsiTheme="minorEastAsia"/>
          <w:bCs/>
          <w:u w:val="single"/>
        </w:rPr>
        <w:t>7</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月 </w:t>
      </w:r>
      <w:r w:rsidR="00A74E57" w:rsidRPr="00372B34">
        <w:rPr>
          <w:rFonts w:asciiTheme="minorEastAsia" w:eastAsiaTheme="minorEastAsia" w:hAnsiTheme="minorEastAsia" w:hint="eastAsia"/>
          <w:bCs/>
          <w:u w:val="single"/>
        </w:rPr>
        <w:t xml:space="preserve"> </w:t>
      </w:r>
      <w:r w:rsidR="00D97316">
        <w:rPr>
          <w:rFonts w:asciiTheme="minorEastAsia" w:eastAsiaTheme="minorEastAsia" w:hAnsiTheme="minorEastAsia"/>
          <w:bCs/>
          <w:u w:val="single"/>
        </w:rPr>
        <w:t>6</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日 </w:t>
      </w:r>
      <w:r w:rsidR="008C6371" w:rsidRPr="00372B34">
        <w:rPr>
          <w:rFonts w:asciiTheme="minorEastAsia" w:eastAsiaTheme="minorEastAsia" w:hAnsiTheme="minorEastAsia" w:hint="eastAsia"/>
          <w:bCs/>
          <w:u w:val="single"/>
        </w:rPr>
        <w:t>1</w:t>
      </w:r>
      <w:r w:rsidRPr="00372B34">
        <w:rPr>
          <w:rFonts w:asciiTheme="minorEastAsia" w:eastAsiaTheme="minorEastAsia" w:hAnsiTheme="minorEastAsia"/>
          <w:bCs/>
          <w:u w:val="single"/>
        </w:rPr>
        <w:t>4</w:t>
      </w:r>
      <w:r w:rsidR="00A74E57" w:rsidRPr="00372B34">
        <w:rPr>
          <w:rFonts w:asciiTheme="minorEastAsia" w:eastAsiaTheme="minorEastAsia" w:hAnsiTheme="minorEastAsia"/>
          <w:bCs/>
          <w:u w:val="single"/>
        </w:rPr>
        <w:t>:</w:t>
      </w:r>
      <w:r w:rsidRPr="00372B34">
        <w:rPr>
          <w:rFonts w:asciiTheme="minorEastAsia" w:eastAsiaTheme="minorEastAsia" w:hAnsiTheme="minorEastAsia"/>
          <w:bCs/>
          <w:u w:val="single"/>
        </w:rPr>
        <w:t>0</w:t>
      </w:r>
      <w:r w:rsidR="00A74E57" w:rsidRPr="00372B34">
        <w:rPr>
          <w:rFonts w:asciiTheme="minorEastAsia" w:eastAsiaTheme="minorEastAsia" w:hAnsiTheme="minorEastAsia" w:hint="eastAsia"/>
          <w:bCs/>
          <w:u w:val="single"/>
        </w:rPr>
        <w:t>0</w:t>
      </w:r>
    </w:p>
    <w:p w:rsidR="00411BF4"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3</w:t>
      </w:r>
      <w:r w:rsidR="00A74E57" w:rsidRPr="00372B34">
        <w:rPr>
          <w:rFonts w:asciiTheme="minorEastAsia" w:eastAsiaTheme="minorEastAsia" w:hAnsiTheme="minorEastAsia" w:hint="eastAsia"/>
          <w:bCs/>
        </w:rPr>
        <w:t>、开标地点：北京市西城区</w:t>
      </w:r>
      <w:r w:rsidR="0001540C" w:rsidRPr="00372B34">
        <w:rPr>
          <w:rFonts w:asciiTheme="minorEastAsia" w:eastAsiaTheme="minorEastAsia" w:hAnsiTheme="minorEastAsia" w:hint="eastAsia"/>
          <w:bCs/>
        </w:rPr>
        <w:t>西直门外</w:t>
      </w:r>
      <w:r w:rsidRPr="00372B34">
        <w:rPr>
          <w:rFonts w:asciiTheme="minorEastAsia" w:eastAsiaTheme="minorEastAsia" w:hAnsiTheme="minorEastAsia" w:hint="eastAsia"/>
          <w:bCs/>
        </w:rPr>
        <w:t>大街6</w:t>
      </w:r>
      <w:r w:rsidR="0001540C" w:rsidRPr="00372B34">
        <w:rPr>
          <w:rFonts w:asciiTheme="minorEastAsia" w:eastAsiaTheme="minorEastAsia" w:hAnsiTheme="minorEastAsia" w:hint="eastAsia"/>
          <w:bCs/>
        </w:rPr>
        <w:t>号中仪大厦7</w:t>
      </w:r>
      <w:r w:rsidR="0001540C" w:rsidRPr="00372B34">
        <w:rPr>
          <w:rFonts w:asciiTheme="minorEastAsia" w:eastAsiaTheme="minorEastAsia" w:hAnsiTheme="minorEastAsia"/>
          <w:bCs/>
        </w:rPr>
        <w:t>024</w:t>
      </w:r>
      <w:r w:rsidR="000E7553">
        <w:rPr>
          <w:rFonts w:asciiTheme="minorEastAsia" w:eastAsiaTheme="minorEastAsia" w:hAnsiTheme="minorEastAsia"/>
          <w:bCs/>
        </w:rPr>
        <w:t>B</w:t>
      </w:r>
      <w:r w:rsidR="00A74E57" w:rsidRPr="00372B34">
        <w:rPr>
          <w:rFonts w:asciiTheme="minorEastAsia" w:eastAsiaTheme="minorEastAsia" w:hAnsiTheme="minorEastAsia" w:hint="eastAsia"/>
          <w:bCs/>
        </w:rPr>
        <w:t>。</w:t>
      </w:r>
    </w:p>
    <w:p w:rsidR="00AE7093"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4</w:t>
      </w:r>
      <w:r w:rsidRPr="00372B34">
        <w:rPr>
          <w:rFonts w:asciiTheme="minorEastAsia" w:eastAsiaTheme="minorEastAsia" w:hAnsiTheme="minorEastAsia" w:hint="eastAsia"/>
          <w:bCs/>
        </w:rPr>
        <w:t>、注意事项：请参加投标公司被授权人于文件内注明的开标时间，</w:t>
      </w:r>
      <w:proofErr w:type="gramStart"/>
      <w:r w:rsidRPr="00372B34">
        <w:rPr>
          <w:rFonts w:asciiTheme="minorEastAsia" w:eastAsiaTheme="minorEastAsia" w:hAnsiTheme="minorEastAsia" w:hint="eastAsia"/>
          <w:bCs/>
        </w:rPr>
        <w:t>每公司</w:t>
      </w:r>
      <w:proofErr w:type="gramEnd"/>
      <w:r w:rsidRPr="00372B34">
        <w:rPr>
          <w:rFonts w:asciiTheme="minorEastAsia" w:eastAsiaTheme="minorEastAsia" w:hAnsiTheme="minorEastAsia" w:hint="eastAsia"/>
          <w:bCs/>
        </w:rPr>
        <w:t>最多到场1人。</w:t>
      </w:r>
    </w:p>
    <w:sectPr w:rsidR="00AE7093" w:rsidRPr="00372B34">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2B7" w:rsidRDefault="008222B7">
      <w:pPr>
        <w:ind w:firstLine="420"/>
      </w:pPr>
      <w:r>
        <w:separator/>
      </w:r>
    </w:p>
  </w:endnote>
  <w:endnote w:type="continuationSeparator" w:id="0">
    <w:p w:rsidR="008222B7" w:rsidRDefault="008222B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952247"/>
      <w:docPartObj>
        <w:docPartGallery w:val="Page Numbers (Bottom of Page)"/>
        <w:docPartUnique/>
      </w:docPartObj>
    </w:sdtPr>
    <w:sdtEndPr/>
    <w:sdtContent>
      <w:p w:rsidR="008350DB" w:rsidRDefault="008350DB">
        <w:pPr>
          <w:pStyle w:val="a9"/>
          <w:ind w:firstLine="360"/>
          <w:jc w:val="center"/>
        </w:pPr>
        <w:r>
          <w:fldChar w:fldCharType="begin"/>
        </w:r>
        <w:r>
          <w:instrText>PAGE   \* MERGEFORMAT</w:instrText>
        </w:r>
        <w:r>
          <w:fldChar w:fldCharType="separate"/>
        </w:r>
        <w:r>
          <w:rPr>
            <w:lang w:val="zh-CN"/>
          </w:rPr>
          <w:t>2</w:t>
        </w:r>
        <w:r>
          <w:fldChar w:fldCharType="end"/>
        </w:r>
      </w:p>
    </w:sdtContent>
  </w:sdt>
  <w:p w:rsidR="0032403D" w:rsidRDefault="0032403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286040"/>
      <w:docPartObj>
        <w:docPartGallery w:val="Page Numbers (Bottom of Page)"/>
        <w:docPartUnique/>
      </w:docPartObj>
    </w:sdtPr>
    <w:sdtEndPr/>
    <w:sdtContent>
      <w:p w:rsidR="008350DB" w:rsidRDefault="008350DB">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2B7" w:rsidRDefault="008222B7">
      <w:pPr>
        <w:ind w:firstLine="420"/>
      </w:pPr>
      <w:r>
        <w:separator/>
      </w:r>
    </w:p>
  </w:footnote>
  <w:footnote w:type="continuationSeparator" w:id="0">
    <w:p w:rsidR="008222B7" w:rsidRDefault="008222B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4D8A633E"/>
    <w:multiLevelType w:val="singleLevel"/>
    <w:tmpl w:val="00000000"/>
    <w:lvl w:ilvl="0">
      <w:start w:val="1"/>
      <w:numFmt w:val="decimal"/>
      <w:lvlText w:val="%1."/>
      <w:lvlJc w:val="left"/>
      <w:pPr>
        <w:tabs>
          <w:tab w:val="left" w:pos="312"/>
        </w:tabs>
      </w:pPr>
    </w:lvl>
  </w:abstractNum>
  <w:abstractNum w:abstractNumId="4"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6"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6AE7"/>
    <w:rsid w:val="00012965"/>
    <w:rsid w:val="0001540C"/>
    <w:rsid w:val="00016214"/>
    <w:rsid w:val="000216B1"/>
    <w:rsid w:val="00023B5B"/>
    <w:rsid w:val="00024F35"/>
    <w:rsid w:val="00025F43"/>
    <w:rsid w:val="0003522D"/>
    <w:rsid w:val="00036A86"/>
    <w:rsid w:val="00044E79"/>
    <w:rsid w:val="00052C81"/>
    <w:rsid w:val="000555F6"/>
    <w:rsid w:val="0006038F"/>
    <w:rsid w:val="000614F4"/>
    <w:rsid w:val="000615FD"/>
    <w:rsid w:val="000616D2"/>
    <w:rsid w:val="0006486F"/>
    <w:rsid w:val="00071B61"/>
    <w:rsid w:val="00075153"/>
    <w:rsid w:val="00085383"/>
    <w:rsid w:val="00086483"/>
    <w:rsid w:val="00090BFB"/>
    <w:rsid w:val="000924D3"/>
    <w:rsid w:val="000949B2"/>
    <w:rsid w:val="000970C8"/>
    <w:rsid w:val="00097459"/>
    <w:rsid w:val="000A320B"/>
    <w:rsid w:val="000A3D46"/>
    <w:rsid w:val="000A4399"/>
    <w:rsid w:val="000A71BC"/>
    <w:rsid w:val="000B323D"/>
    <w:rsid w:val="000B36C8"/>
    <w:rsid w:val="000B4370"/>
    <w:rsid w:val="000C5CB4"/>
    <w:rsid w:val="000C6E86"/>
    <w:rsid w:val="000D2BA1"/>
    <w:rsid w:val="000D660E"/>
    <w:rsid w:val="000D720E"/>
    <w:rsid w:val="000E7553"/>
    <w:rsid w:val="000E795C"/>
    <w:rsid w:val="000F29DC"/>
    <w:rsid w:val="000F37C2"/>
    <w:rsid w:val="000F4D76"/>
    <w:rsid w:val="000F5115"/>
    <w:rsid w:val="00106BA3"/>
    <w:rsid w:val="00107577"/>
    <w:rsid w:val="00110C6B"/>
    <w:rsid w:val="00111597"/>
    <w:rsid w:val="001116BB"/>
    <w:rsid w:val="00122455"/>
    <w:rsid w:val="00122F42"/>
    <w:rsid w:val="0012777C"/>
    <w:rsid w:val="0013485E"/>
    <w:rsid w:val="00134CFE"/>
    <w:rsid w:val="001412E1"/>
    <w:rsid w:val="00146555"/>
    <w:rsid w:val="00153F10"/>
    <w:rsid w:val="001663D0"/>
    <w:rsid w:val="00172A27"/>
    <w:rsid w:val="00173594"/>
    <w:rsid w:val="001741ED"/>
    <w:rsid w:val="0018022F"/>
    <w:rsid w:val="0018054A"/>
    <w:rsid w:val="00181FFE"/>
    <w:rsid w:val="00187C68"/>
    <w:rsid w:val="00194079"/>
    <w:rsid w:val="00194378"/>
    <w:rsid w:val="001A23AE"/>
    <w:rsid w:val="001B440C"/>
    <w:rsid w:val="001C2089"/>
    <w:rsid w:val="001C219E"/>
    <w:rsid w:val="001C295D"/>
    <w:rsid w:val="001C7562"/>
    <w:rsid w:val="001D0272"/>
    <w:rsid w:val="001D0466"/>
    <w:rsid w:val="001D172C"/>
    <w:rsid w:val="001D21F1"/>
    <w:rsid w:val="001D5B43"/>
    <w:rsid w:val="001E6261"/>
    <w:rsid w:val="001F1009"/>
    <w:rsid w:val="001F114D"/>
    <w:rsid w:val="001F5522"/>
    <w:rsid w:val="001F74CB"/>
    <w:rsid w:val="001F7C2A"/>
    <w:rsid w:val="00200880"/>
    <w:rsid w:val="00202815"/>
    <w:rsid w:val="0021120E"/>
    <w:rsid w:val="0022058E"/>
    <w:rsid w:val="002234FB"/>
    <w:rsid w:val="00225367"/>
    <w:rsid w:val="002264FF"/>
    <w:rsid w:val="00230085"/>
    <w:rsid w:val="00231421"/>
    <w:rsid w:val="00232CD0"/>
    <w:rsid w:val="00234D9A"/>
    <w:rsid w:val="0024157F"/>
    <w:rsid w:val="00241DBA"/>
    <w:rsid w:val="00251B75"/>
    <w:rsid w:val="0025298A"/>
    <w:rsid w:val="00255E21"/>
    <w:rsid w:val="002577C4"/>
    <w:rsid w:val="00260DC2"/>
    <w:rsid w:val="00266D5E"/>
    <w:rsid w:val="0028107E"/>
    <w:rsid w:val="002822E2"/>
    <w:rsid w:val="002871F8"/>
    <w:rsid w:val="002875FC"/>
    <w:rsid w:val="00287691"/>
    <w:rsid w:val="00292EE7"/>
    <w:rsid w:val="0029489A"/>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F51E7"/>
    <w:rsid w:val="00301583"/>
    <w:rsid w:val="00301F5D"/>
    <w:rsid w:val="00303F60"/>
    <w:rsid w:val="0030637C"/>
    <w:rsid w:val="0030734E"/>
    <w:rsid w:val="00313A50"/>
    <w:rsid w:val="0032189E"/>
    <w:rsid w:val="0032403D"/>
    <w:rsid w:val="00327637"/>
    <w:rsid w:val="00327F85"/>
    <w:rsid w:val="00331C74"/>
    <w:rsid w:val="003341E9"/>
    <w:rsid w:val="003372BF"/>
    <w:rsid w:val="00340087"/>
    <w:rsid w:val="00342C43"/>
    <w:rsid w:val="003628C3"/>
    <w:rsid w:val="00372591"/>
    <w:rsid w:val="00372B34"/>
    <w:rsid w:val="00377F72"/>
    <w:rsid w:val="00380CE7"/>
    <w:rsid w:val="0038376A"/>
    <w:rsid w:val="00384269"/>
    <w:rsid w:val="003866AF"/>
    <w:rsid w:val="00391DD3"/>
    <w:rsid w:val="003A1DC3"/>
    <w:rsid w:val="003A2479"/>
    <w:rsid w:val="003A3D5E"/>
    <w:rsid w:val="003A4C50"/>
    <w:rsid w:val="003B0898"/>
    <w:rsid w:val="003B0BD4"/>
    <w:rsid w:val="003B37F9"/>
    <w:rsid w:val="003D0872"/>
    <w:rsid w:val="003D224C"/>
    <w:rsid w:val="003D2A49"/>
    <w:rsid w:val="003D4BB9"/>
    <w:rsid w:val="003D5656"/>
    <w:rsid w:val="003E5E5F"/>
    <w:rsid w:val="003E6588"/>
    <w:rsid w:val="003F627F"/>
    <w:rsid w:val="00401987"/>
    <w:rsid w:val="00404C10"/>
    <w:rsid w:val="00411673"/>
    <w:rsid w:val="00411BF4"/>
    <w:rsid w:val="00411CF1"/>
    <w:rsid w:val="004350FD"/>
    <w:rsid w:val="0044320F"/>
    <w:rsid w:val="00444284"/>
    <w:rsid w:val="00444581"/>
    <w:rsid w:val="00452589"/>
    <w:rsid w:val="00461B30"/>
    <w:rsid w:val="004645E3"/>
    <w:rsid w:val="00466DF5"/>
    <w:rsid w:val="00467ECD"/>
    <w:rsid w:val="00470F04"/>
    <w:rsid w:val="004712DF"/>
    <w:rsid w:val="00472EE9"/>
    <w:rsid w:val="004767A6"/>
    <w:rsid w:val="004827E7"/>
    <w:rsid w:val="00485626"/>
    <w:rsid w:val="00490575"/>
    <w:rsid w:val="00490F99"/>
    <w:rsid w:val="00494DA0"/>
    <w:rsid w:val="004A0168"/>
    <w:rsid w:val="004A258E"/>
    <w:rsid w:val="004A2FD7"/>
    <w:rsid w:val="004B0F78"/>
    <w:rsid w:val="004B48B8"/>
    <w:rsid w:val="004B586A"/>
    <w:rsid w:val="004C1249"/>
    <w:rsid w:val="004E6A32"/>
    <w:rsid w:val="004F247F"/>
    <w:rsid w:val="00502543"/>
    <w:rsid w:val="00504C84"/>
    <w:rsid w:val="00507488"/>
    <w:rsid w:val="0051623E"/>
    <w:rsid w:val="00527A5F"/>
    <w:rsid w:val="005312C3"/>
    <w:rsid w:val="00534EAE"/>
    <w:rsid w:val="0053530C"/>
    <w:rsid w:val="00540F25"/>
    <w:rsid w:val="00543680"/>
    <w:rsid w:val="00543C61"/>
    <w:rsid w:val="00546B6C"/>
    <w:rsid w:val="005474FD"/>
    <w:rsid w:val="005575B2"/>
    <w:rsid w:val="00557A53"/>
    <w:rsid w:val="005638C0"/>
    <w:rsid w:val="00564DE4"/>
    <w:rsid w:val="00567B72"/>
    <w:rsid w:val="0058777C"/>
    <w:rsid w:val="00592EB9"/>
    <w:rsid w:val="005A2C9E"/>
    <w:rsid w:val="005A4328"/>
    <w:rsid w:val="005A44ED"/>
    <w:rsid w:val="005A468B"/>
    <w:rsid w:val="005B3F76"/>
    <w:rsid w:val="005C1C88"/>
    <w:rsid w:val="005C2496"/>
    <w:rsid w:val="005C412B"/>
    <w:rsid w:val="005C5F52"/>
    <w:rsid w:val="005C6081"/>
    <w:rsid w:val="005C7715"/>
    <w:rsid w:val="005D07B1"/>
    <w:rsid w:val="005D0FC9"/>
    <w:rsid w:val="005E177B"/>
    <w:rsid w:val="005E2E62"/>
    <w:rsid w:val="005E33FF"/>
    <w:rsid w:val="005E49F3"/>
    <w:rsid w:val="005E50D0"/>
    <w:rsid w:val="005F66D7"/>
    <w:rsid w:val="00606FBA"/>
    <w:rsid w:val="00607516"/>
    <w:rsid w:val="0061397F"/>
    <w:rsid w:val="006211A1"/>
    <w:rsid w:val="0062274C"/>
    <w:rsid w:val="00631204"/>
    <w:rsid w:val="00631661"/>
    <w:rsid w:val="006339FA"/>
    <w:rsid w:val="00635059"/>
    <w:rsid w:val="006366FF"/>
    <w:rsid w:val="006418AD"/>
    <w:rsid w:val="00643ECE"/>
    <w:rsid w:val="00647486"/>
    <w:rsid w:val="00650ADC"/>
    <w:rsid w:val="00653965"/>
    <w:rsid w:val="00660DDF"/>
    <w:rsid w:val="0067052F"/>
    <w:rsid w:val="006740C0"/>
    <w:rsid w:val="00675765"/>
    <w:rsid w:val="0067619F"/>
    <w:rsid w:val="0068148E"/>
    <w:rsid w:val="00683DA4"/>
    <w:rsid w:val="00687A8F"/>
    <w:rsid w:val="00690DE4"/>
    <w:rsid w:val="006A4DAE"/>
    <w:rsid w:val="006B1811"/>
    <w:rsid w:val="006C1256"/>
    <w:rsid w:val="006D0D32"/>
    <w:rsid w:val="006D48C4"/>
    <w:rsid w:val="006E33E4"/>
    <w:rsid w:val="006E3DDC"/>
    <w:rsid w:val="006E5271"/>
    <w:rsid w:val="006F5B46"/>
    <w:rsid w:val="006F6AD1"/>
    <w:rsid w:val="007061F7"/>
    <w:rsid w:val="0071412C"/>
    <w:rsid w:val="00714FCA"/>
    <w:rsid w:val="00723CBB"/>
    <w:rsid w:val="0072497E"/>
    <w:rsid w:val="00741A7F"/>
    <w:rsid w:val="00742BA2"/>
    <w:rsid w:val="00743E92"/>
    <w:rsid w:val="007451FE"/>
    <w:rsid w:val="00746BC5"/>
    <w:rsid w:val="007479F7"/>
    <w:rsid w:val="0075474B"/>
    <w:rsid w:val="007548DB"/>
    <w:rsid w:val="0075595C"/>
    <w:rsid w:val="00757AD1"/>
    <w:rsid w:val="007771C0"/>
    <w:rsid w:val="007819B0"/>
    <w:rsid w:val="00783E61"/>
    <w:rsid w:val="007860C5"/>
    <w:rsid w:val="007903B6"/>
    <w:rsid w:val="00792DF4"/>
    <w:rsid w:val="00797ABC"/>
    <w:rsid w:val="007A1ADB"/>
    <w:rsid w:val="007A41BA"/>
    <w:rsid w:val="007A46D4"/>
    <w:rsid w:val="007A623F"/>
    <w:rsid w:val="007A6254"/>
    <w:rsid w:val="007A633A"/>
    <w:rsid w:val="007B1199"/>
    <w:rsid w:val="007D7D38"/>
    <w:rsid w:val="007F364E"/>
    <w:rsid w:val="007F411E"/>
    <w:rsid w:val="007F6CF4"/>
    <w:rsid w:val="007F78E4"/>
    <w:rsid w:val="00806667"/>
    <w:rsid w:val="00806B16"/>
    <w:rsid w:val="00806C55"/>
    <w:rsid w:val="00810E9F"/>
    <w:rsid w:val="00815A12"/>
    <w:rsid w:val="008222B7"/>
    <w:rsid w:val="0082392E"/>
    <w:rsid w:val="008350DB"/>
    <w:rsid w:val="0083590F"/>
    <w:rsid w:val="00836D2F"/>
    <w:rsid w:val="00837F71"/>
    <w:rsid w:val="00841501"/>
    <w:rsid w:val="008431A8"/>
    <w:rsid w:val="00845A36"/>
    <w:rsid w:val="0084643A"/>
    <w:rsid w:val="00847B44"/>
    <w:rsid w:val="0085022E"/>
    <w:rsid w:val="0085214F"/>
    <w:rsid w:val="00856A1E"/>
    <w:rsid w:val="00856C9E"/>
    <w:rsid w:val="00861247"/>
    <w:rsid w:val="00864CA1"/>
    <w:rsid w:val="00864EDA"/>
    <w:rsid w:val="00866668"/>
    <w:rsid w:val="00872599"/>
    <w:rsid w:val="00877E69"/>
    <w:rsid w:val="00881468"/>
    <w:rsid w:val="00886B7E"/>
    <w:rsid w:val="0089700E"/>
    <w:rsid w:val="00897911"/>
    <w:rsid w:val="008A12E4"/>
    <w:rsid w:val="008A17B9"/>
    <w:rsid w:val="008B14E8"/>
    <w:rsid w:val="008B2516"/>
    <w:rsid w:val="008C2119"/>
    <w:rsid w:val="008C24D6"/>
    <w:rsid w:val="008C2D5C"/>
    <w:rsid w:val="008C6371"/>
    <w:rsid w:val="008D0247"/>
    <w:rsid w:val="008D4EA5"/>
    <w:rsid w:val="008D6344"/>
    <w:rsid w:val="008E1318"/>
    <w:rsid w:val="008E64F4"/>
    <w:rsid w:val="008E6CC0"/>
    <w:rsid w:val="008F09CC"/>
    <w:rsid w:val="008F52C2"/>
    <w:rsid w:val="009033B0"/>
    <w:rsid w:val="009077B6"/>
    <w:rsid w:val="0091427C"/>
    <w:rsid w:val="00914AA0"/>
    <w:rsid w:val="00915F76"/>
    <w:rsid w:val="009178E0"/>
    <w:rsid w:val="00920178"/>
    <w:rsid w:val="00920F32"/>
    <w:rsid w:val="00922F33"/>
    <w:rsid w:val="0092556E"/>
    <w:rsid w:val="0093308E"/>
    <w:rsid w:val="00935A4F"/>
    <w:rsid w:val="00937772"/>
    <w:rsid w:val="00940241"/>
    <w:rsid w:val="00942B32"/>
    <w:rsid w:val="00946203"/>
    <w:rsid w:val="00946463"/>
    <w:rsid w:val="00946EFF"/>
    <w:rsid w:val="00952CF2"/>
    <w:rsid w:val="00952F28"/>
    <w:rsid w:val="0095397C"/>
    <w:rsid w:val="00955CFE"/>
    <w:rsid w:val="00961E13"/>
    <w:rsid w:val="00963803"/>
    <w:rsid w:val="0096517F"/>
    <w:rsid w:val="009653F8"/>
    <w:rsid w:val="00965C38"/>
    <w:rsid w:val="009675B5"/>
    <w:rsid w:val="00972C8F"/>
    <w:rsid w:val="0097792A"/>
    <w:rsid w:val="00981F71"/>
    <w:rsid w:val="00992C46"/>
    <w:rsid w:val="009A2D63"/>
    <w:rsid w:val="009A3ED2"/>
    <w:rsid w:val="009B0D4F"/>
    <w:rsid w:val="009B1D2C"/>
    <w:rsid w:val="009B2995"/>
    <w:rsid w:val="009B418F"/>
    <w:rsid w:val="009B438D"/>
    <w:rsid w:val="009B503D"/>
    <w:rsid w:val="009B7D4E"/>
    <w:rsid w:val="009C139A"/>
    <w:rsid w:val="009C27DC"/>
    <w:rsid w:val="009C5F5B"/>
    <w:rsid w:val="009C6A82"/>
    <w:rsid w:val="009C73EE"/>
    <w:rsid w:val="009E0B80"/>
    <w:rsid w:val="009E3CA2"/>
    <w:rsid w:val="009E44DF"/>
    <w:rsid w:val="009E4D67"/>
    <w:rsid w:val="009F1EDF"/>
    <w:rsid w:val="009F25DE"/>
    <w:rsid w:val="009F6FFE"/>
    <w:rsid w:val="00A022AF"/>
    <w:rsid w:val="00A02F68"/>
    <w:rsid w:val="00A0375E"/>
    <w:rsid w:val="00A0386E"/>
    <w:rsid w:val="00A04410"/>
    <w:rsid w:val="00A2197C"/>
    <w:rsid w:val="00A25245"/>
    <w:rsid w:val="00A25895"/>
    <w:rsid w:val="00A27991"/>
    <w:rsid w:val="00A346B8"/>
    <w:rsid w:val="00A34719"/>
    <w:rsid w:val="00A35E49"/>
    <w:rsid w:val="00A50577"/>
    <w:rsid w:val="00A527EC"/>
    <w:rsid w:val="00A544A0"/>
    <w:rsid w:val="00A614B4"/>
    <w:rsid w:val="00A64891"/>
    <w:rsid w:val="00A6594E"/>
    <w:rsid w:val="00A74E57"/>
    <w:rsid w:val="00A8002E"/>
    <w:rsid w:val="00A80C5D"/>
    <w:rsid w:val="00A9538A"/>
    <w:rsid w:val="00A954C9"/>
    <w:rsid w:val="00A95AA0"/>
    <w:rsid w:val="00AA6830"/>
    <w:rsid w:val="00AC447D"/>
    <w:rsid w:val="00AC49B8"/>
    <w:rsid w:val="00AD143D"/>
    <w:rsid w:val="00AE19E4"/>
    <w:rsid w:val="00AE1F3D"/>
    <w:rsid w:val="00AE38EF"/>
    <w:rsid w:val="00AE4023"/>
    <w:rsid w:val="00AE6E86"/>
    <w:rsid w:val="00AE7093"/>
    <w:rsid w:val="00AF254E"/>
    <w:rsid w:val="00AF5D1B"/>
    <w:rsid w:val="00B05FDA"/>
    <w:rsid w:val="00B1252E"/>
    <w:rsid w:val="00B1399A"/>
    <w:rsid w:val="00B166EF"/>
    <w:rsid w:val="00B17A50"/>
    <w:rsid w:val="00B33536"/>
    <w:rsid w:val="00B42E88"/>
    <w:rsid w:val="00B44451"/>
    <w:rsid w:val="00B50C16"/>
    <w:rsid w:val="00B558BC"/>
    <w:rsid w:val="00B55E36"/>
    <w:rsid w:val="00B5667E"/>
    <w:rsid w:val="00B6140B"/>
    <w:rsid w:val="00B624FD"/>
    <w:rsid w:val="00B66166"/>
    <w:rsid w:val="00B67079"/>
    <w:rsid w:val="00B67E50"/>
    <w:rsid w:val="00B70565"/>
    <w:rsid w:val="00B71AA1"/>
    <w:rsid w:val="00B8203B"/>
    <w:rsid w:val="00B85A92"/>
    <w:rsid w:val="00B872EE"/>
    <w:rsid w:val="00B8792B"/>
    <w:rsid w:val="00B932AC"/>
    <w:rsid w:val="00B97D87"/>
    <w:rsid w:val="00BA0088"/>
    <w:rsid w:val="00BA1D07"/>
    <w:rsid w:val="00BA265E"/>
    <w:rsid w:val="00BA29CC"/>
    <w:rsid w:val="00BB10A2"/>
    <w:rsid w:val="00BC07C7"/>
    <w:rsid w:val="00BE3A66"/>
    <w:rsid w:val="00BE3E56"/>
    <w:rsid w:val="00BE551A"/>
    <w:rsid w:val="00BF1505"/>
    <w:rsid w:val="00BF150C"/>
    <w:rsid w:val="00BF217A"/>
    <w:rsid w:val="00BF392B"/>
    <w:rsid w:val="00BF49CE"/>
    <w:rsid w:val="00C032B8"/>
    <w:rsid w:val="00C06527"/>
    <w:rsid w:val="00C06E93"/>
    <w:rsid w:val="00C075B4"/>
    <w:rsid w:val="00C11000"/>
    <w:rsid w:val="00C13951"/>
    <w:rsid w:val="00C167A4"/>
    <w:rsid w:val="00C2139A"/>
    <w:rsid w:val="00C2252A"/>
    <w:rsid w:val="00C243D8"/>
    <w:rsid w:val="00C24E71"/>
    <w:rsid w:val="00C36D97"/>
    <w:rsid w:val="00C4293E"/>
    <w:rsid w:val="00C44FBF"/>
    <w:rsid w:val="00C45F08"/>
    <w:rsid w:val="00C4745A"/>
    <w:rsid w:val="00C531CD"/>
    <w:rsid w:val="00C616A8"/>
    <w:rsid w:val="00C65A47"/>
    <w:rsid w:val="00C8437A"/>
    <w:rsid w:val="00C93B4B"/>
    <w:rsid w:val="00CA7444"/>
    <w:rsid w:val="00CC099E"/>
    <w:rsid w:val="00CC3773"/>
    <w:rsid w:val="00CC7506"/>
    <w:rsid w:val="00CD0714"/>
    <w:rsid w:val="00CD3062"/>
    <w:rsid w:val="00CD460F"/>
    <w:rsid w:val="00CE0A68"/>
    <w:rsid w:val="00CE1EBE"/>
    <w:rsid w:val="00CE2255"/>
    <w:rsid w:val="00CE3019"/>
    <w:rsid w:val="00CE502F"/>
    <w:rsid w:val="00CE5BE3"/>
    <w:rsid w:val="00CE6D79"/>
    <w:rsid w:val="00CE72FD"/>
    <w:rsid w:val="00CF1199"/>
    <w:rsid w:val="00D05F92"/>
    <w:rsid w:val="00D1184E"/>
    <w:rsid w:val="00D125B6"/>
    <w:rsid w:val="00D13775"/>
    <w:rsid w:val="00D2142E"/>
    <w:rsid w:val="00D237DC"/>
    <w:rsid w:val="00D26A75"/>
    <w:rsid w:val="00D32276"/>
    <w:rsid w:val="00D3345C"/>
    <w:rsid w:val="00D44D40"/>
    <w:rsid w:val="00D52026"/>
    <w:rsid w:val="00D546A2"/>
    <w:rsid w:val="00D55DB8"/>
    <w:rsid w:val="00D61469"/>
    <w:rsid w:val="00D6529F"/>
    <w:rsid w:val="00D671A2"/>
    <w:rsid w:val="00D7236A"/>
    <w:rsid w:val="00D73085"/>
    <w:rsid w:val="00D7312E"/>
    <w:rsid w:val="00D735FB"/>
    <w:rsid w:val="00D73AC5"/>
    <w:rsid w:val="00D7657D"/>
    <w:rsid w:val="00D83A20"/>
    <w:rsid w:val="00D861A9"/>
    <w:rsid w:val="00D87498"/>
    <w:rsid w:val="00D93334"/>
    <w:rsid w:val="00D95D4D"/>
    <w:rsid w:val="00D97316"/>
    <w:rsid w:val="00DA428B"/>
    <w:rsid w:val="00DB40C4"/>
    <w:rsid w:val="00DB5A83"/>
    <w:rsid w:val="00DC2197"/>
    <w:rsid w:val="00DC6D7D"/>
    <w:rsid w:val="00DD14FD"/>
    <w:rsid w:val="00DD22D2"/>
    <w:rsid w:val="00DD3BC3"/>
    <w:rsid w:val="00DE0D48"/>
    <w:rsid w:val="00E03BFD"/>
    <w:rsid w:val="00E04FFA"/>
    <w:rsid w:val="00E0582E"/>
    <w:rsid w:val="00E11BFE"/>
    <w:rsid w:val="00E12732"/>
    <w:rsid w:val="00E1755C"/>
    <w:rsid w:val="00E17567"/>
    <w:rsid w:val="00E365EF"/>
    <w:rsid w:val="00E456DF"/>
    <w:rsid w:val="00E4648D"/>
    <w:rsid w:val="00E53D40"/>
    <w:rsid w:val="00E5418C"/>
    <w:rsid w:val="00E561B7"/>
    <w:rsid w:val="00E6522D"/>
    <w:rsid w:val="00E7004F"/>
    <w:rsid w:val="00E73197"/>
    <w:rsid w:val="00E76CC4"/>
    <w:rsid w:val="00E822B3"/>
    <w:rsid w:val="00E86EA8"/>
    <w:rsid w:val="00E90ADD"/>
    <w:rsid w:val="00E91753"/>
    <w:rsid w:val="00E96C93"/>
    <w:rsid w:val="00E972E1"/>
    <w:rsid w:val="00EA4E23"/>
    <w:rsid w:val="00EA653B"/>
    <w:rsid w:val="00EA7034"/>
    <w:rsid w:val="00EB05E7"/>
    <w:rsid w:val="00EB3A27"/>
    <w:rsid w:val="00EC6708"/>
    <w:rsid w:val="00ED0AB9"/>
    <w:rsid w:val="00ED13A2"/>
    <w:rsid w:val="00ED17BD"/>
    <w:rsid w:val="00ED6997"/>
    <w:rsid w:val="00EE105F"/>
    <w:rsid w:val="00EF2F42"/>
    <w:rsid w:val="00EF4AB5"/>
    <w:rsid w:val="00EF5ED8"/>
    <w:rsid w:val="00EF6AB4"/>
    <w:rsid w:val="00EF6B8E"/>
    <w:rsid w:val="00F017C7"/>
    <w:rsid w:val="00F0394A"/>
    <w:rsid w:val="00F05CB4"/>
    <w:rsid w:val="00F2489E"/>
    <w:rsid w:val="00F3377D"/>
    <w:rsid w:val="00F35F3F"/>
    <w:rsid w:val="00F405C3"/>
    <w:rsid w:val="00F407E7"/>
    <w:rsid w:val="00F44FF7"/>
    <w:rsid w:val="00F45BD0"/>
    <w:rsid w:val="00F46AD2"/>
    <w:rsid w:val="00F501B6"/>
    <w:rsid w:val="00F507DB"/>
    <w:rsid w:val="00F51C53"/>
    <w:rsid w:val="00F5490E"/>
    <w:rsid w:val="00F54F31"/>
    <w:rsid w:val="00F55758"/>
    <w:rsid w:val="00F57AA5"/>
    <w:rsid w:val="00F66F2D"/>
    <w:rsid w:val="00F70BAD"/>
    <w:rsid w:val="00F70BB5"/>
    <w:rsid w:val="00F713D1"/>
    <w:rsid w:val="00F8372B"/>
    <w:rsid w:val="00F860F5"/>
    <w:rsid w:val="00F90AAB"/>
    <w:rsid w:val="00FA014D"/>
    <w:rsid w:val="00FA2429"/>
    <w:rsid w:val="00FA3549"/>
    <w:rsid w:val="00FA35D0"/>
    <w:rsid w:val="00FB10C1"/>
    <w:rsid w:val="00FB1B8E"/>
    <w:rsid w:val="00FB531F"/>
    <w:rsid w:val="00FB5674"/>
    <w:rsid w:val="00FB6BCE"/>
    <w:rsid w:val="00FC013F"/>
    <w:rsid w:val="00FE00E2"/>
    <w:rsid w:val="00FE0F61"/>
    <w:rsid w:val="00FE1BA2"/>
    <w:rsid w:val="00FE1F1C"/>
    <w:rsid w:val="00FE43E9"/>
    <w:rsid w:val="00FF1131"/>
    <w:rsid w:val="00FF1240"/>
    <w:rsid w:val="00FF41FC"/>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079B3"/>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paragraph" w:customStyle="1" w:styleId="af6">
    <w:name w:val="图例"/>
    <w:basedOn w:val="a"/>
    <w:qFormat/>
    <w:rsid w:val="00592EB9"/>
    <w:pPr>
      <w:spacing w:before="120" w:after="120" w:line="360" w:lineRule="auto"/>
      <w:ind w:firstLineChars="0" w:firstLine="0"/>
      <w:jc w:val="center"/>
    </w:pPr>
    <w:rPr>
      <w:rFonts w:ascii="Times New Roman" w:eastAsia="仿宋_GB2312" w:hAnsi="Times New Roman"/>
      <w:b/>
      <w:sz w:val="24"/>
      <w:szCs w:val="20"/>
    </w:rPr>
  </w:style>
  <w:style w:type="paragraph" w:customStyle="1" w:styleId="af7">
    <w:basedOn w:val="af8"/>
    <w:next w:val="a"/>
    <w:uiPriority w:val="99"/>
    <w:unhideWhenUsed/>
    <w:rsid w:val="007771C0"/>
    <w:pPr>
      <w:ind w:firstLine="420"/>
    </w:pPr>
  </w:style>
  <w:style w:type="paragraph" w:styleId="af8">
    <w:name w:val="Body Text Indent"/>
    <w:basedOn w:val="a"/>
    <w:link w:val="af9"/>
    <w:uiPriority w:val="99"/>
    <w:semiHidden/>
    <w:unhideWhenUsed/>
    <w:rsid w:val="007771C0"/>
    <w:pPr>
      <w:spacing w:after="120"/>
      <w:ind w:leftChars="200" w:left="420"/>
    </w:pPr>
  </w:style>
  <w:style w:type="character" w:customStyle="1" w:styleId="af9">
    <w:name w:val="正文文本缩进 字符"/>
    <w:basedOn w:val="a0"/>
    <w:link w:val="af8"/>
    <w:uiPriority w:val="99"/>
    <w:semiHidden/>
    <w:rsid w:val="007771C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82634">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602880613">
      <w:bodyDiv w:val="1"/>
      <w:marLeft w:val="0"/>
      <w:marRight w:val="0"/>
      <w:marTop w:val="0"/>
      <w:marBottom w:val="0"/>
      <w:divBdr>
        <w:top w:val="none" w:sz="0" w:space="0" w:color="auto"/>
        <w:left w:val="none" w:sz="0" w:space="0" w:color="auto"/>
        <w:bottom w:val="none" w:sz="0" w:space="0" w:color="auto"/>
        <w:right w:val="none" w:sz="0" w:space="0" w:color="auto"/>
      </w:divBdr>
    </w:div>
    <w:div w:id="1937246067">
      <w:bodyDiv w:val="1"/>
      <w:marLeft w:val="0"/>
      <w:marRight w:val="0"/>
      <w:marTop w:val="0"/>
      <w:marBottom w:val="0"/>
      <w:divBdr>
        <w:top w:val="none" w:sz="0" w:space="0" w:color="auto"/>
        <w:left w:val="none" w:sz="0" w:space="0" w:color="auto"/>
        <w:bottom w:val="none" w:sz="0" w:space="0" w:color="auto"/>
        <w:right w:val="none" w:sz="0" w:space="0" w:color="auto"/>
      </w:divBdr>
    </w:div>
    <w:div w:id="196761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C337-3368-4867-BE7D-2B77FC88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659</Words>
  <Characters>3758</Characters>
  <Application>Microsoft Office Word</Application>
  <DocSecurity>0</DocSecurity>
  <Lines>31</Lines>
  <Paragraphs>8</Paragraphs>
  <ScaleCrop>false</ScaleCrop>
  <Company>MS</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102</cp:revision>
  <cp:lastPrinted>2023-06-25T02:02:00Z</cp:lastPrinted>
  <dcterms:created xsi:type="dcterms:W3CDTF">2023-06-12T05:45:00Z</dcterms:created>
  <dcterms:modified xsi:type="dcterms:W3CDTF">2023-06-25T10:18:00Z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