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rsidR="000B4494" w:rsidRPr="000B4494" w:rsidRDefault="00525709" w:rsidP="000B4494">
      <w:pPr>
        <w:jc w:val="center"/>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752A13" w:rsidRPr="00196FAE">
        <w:rPr>
          <w:rFonts w:asciiTheme="minorEastAsia" w:eastAsiaTheme="minorEastAsia" w:hAnsiTheme="minorEastAsia" w:hint="eastAsia"/>
          <w:color w:val="000000"/>
          <w:szCs w:val="21"/>
        </w:rPr>
        <w:t>为满足临床科室需求，</w:t>
      </w:r>
      <w:r w:rsidR="004641BB">
        <w:rPr>
          <w:rFonts w:asciiTheme="minorEastAsia" w:eastAsiaTheme="minorEastAsia" w:hAnsiTheme="minorEastAsia" w:hint="eastAsia"/>
          <w:color w:val="000000"/>
          <w:szCs w:val="21"/>
        </w:rPr>
        <w:t>医学</w:t>
      </w:r>
      <w:proofErr w:type="gramStart"/>
      <w:r w:rsidR="004641BB">
        <w:rPr>
          <w:rFonts w:asciiTheme="minorEastAsia" w:eastAsiaTheme="minorEastAsia" w:hAnsiTheme="minorEastAsia" w:hint="eastAsia"/>
          <w:color w:val="000000"/>
          <w:szCs w:val="21"/>
        </w:rPr>
        <w:t>装备处</w:t>
      </w:r>
      <w:r w:rsidR="00752A13" w:rsidRPr="00196FAE">
        <w:rPr>
          <w:rFonts w:asciiTheme="minorEastAsia" w:eastAsiaTheme="minorEastAsia" w:hAnsiTheme="minorEastAsia" w:hint="eastAsia"/>
          <w:color w:val="000000"/>
          <w:szCs w:val="21"/>
        </w:rPr>
        <w:t>拟对</w:t>
      </w:r>
      <w:proofErr w:type="gramEnd"/>
      <w:r w:rsidR="00097E79" w:rsidRPr="00097E79">
        <w:rPr>
          <w:rFonts w:ascii="宋体" w:hAnsi="宋体" w:cs="Arial" w:hint="eastAsia"/>
          <w:szCs w:val="21"/>
        </w:rPr>
        <w:t>射频止血系统</w:t>
      </w:r>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0B4494" w:rsidRPr="000B4494">
        <w:rPr>
          <w:rFonts w:asciiTheme="minorEastAsia" w:eastAsiaTheme="minorEastAsia" w:hAnsiTheme="minorEastAsia" w:hint="eastAsia"/>
          <w:color w:val="000000"/>
          <w:szCs w:val="21"/>
        </w:rPr>
        <w:t>招标参数</w:t>
      </w:r>
    </w:p>
    <w:p w:rsidR="00A37439" w:rsidRDefault="00A37439" w:rsidP="00A37439">
      <w:pPr>
        <w:widowControl/>
        <w:spacing w:line="480" w:lineRule="exact"/>
        <w:jc w:val="center"/>
        <w:rPr>
          <w:rFonts w:ascii="宋体" w:hAnsi="宋体" w:cs="宋体"/>
          <w:kern w:val="0"/>
          <w:sz w:val="24"/>
        </w:rPr>
      </w:pPr>
    </w:p>
    <w:p w:rsidR="00097E79" w:rsidRPr="0045022E" w:rsidRDefault="00097E79" w:rsidP="00097E79">
      <w:pPr>
        <w:pStyle w:val="a6"/>
        <w:widowControl/>
        <w:numPr>
          <w:ilvl w:val="0"/>
          <w:numId w:val="23"/>
        </w:numPr>
        <w:snapToGrid w:val="0"/>
        <w:ind w:firstLineChars="0"/>
        <w:contextualSpacing/>
        <w:jc w:val="left"/>
        <w:rPr>
          <w:rFonts w:ascii="宋体" w:hAnsi="宋体"/>
          <w:b/>
          <w:szCs w:val="21"/>
        </w:rPr>
      </w:pPr>
      <w:r>
        <w:rPr>
          <w:rFonts w:ascii="宋体" w:hAnsi="宋体"/>
          <w:b/>
          <w:szCs w:val="21"/>
        </w:rPr>
        <w:t>*</w:t>
      </w:r>
      <w:r w:rsidRPr="0045022E">
        <w:rPr>
          <w:rFonts w:ascii="宋体" w:hAnsi="宋体" w:hint="eastAsia"/>
          <w:b/>
          <w:szCs w:val="21"/>
        </w:rPr>
        <w:t>设备主要功能及用途</w:t>
      </w:r>
    </w:p>
    <w:p w:rsidR="00097E79" w:rsidRPr="0045022E" w:rsidRDefault="00097E79" w:rsidP="00097E79">
      <w:pPr>
        <w:widowControl/>
        <w:snapToGrid w:val="0"/>
        <w:ind w:firstLineChars="200" w:firstLine="420"/>
        <w:jc w:val="left"/>
        <w:rPr>
          <w:rFonts w:ascii="宋体" w:hAnsi="宋体"/>
          <w:szCs w:val="21"/>
        </w:rPr>
      </w:pPr>
      <w:r w:rsidRPr="0045022E">
        <w:rPr>
          <w:rFonts w:ascii="宋体" w:hAnsi="宋体" w:hint="eastAsia"/>
          <w:szCs w:val="21"/>
        </w:rPr>
        <w:t>主机</w:t>
      </w:r>
      <w:r w:rsidRPr="0045022E">
        <w:rPr>
          <w:rFonts w:ascii="宋体" w:hAnsi="宋体"/>
          <w:szCs w:val="21"/>
        </w:rPr>
        <w:t>利用射频</w:t>
      </w:r>
      <w:r>
        <w:rPr>
          <w:rFonts w:ascii="宋体" w:hAnsi="宋体" w:hint="eastAsia"/>
          <w:szCs w:val="21"/>
        </w:rPr>
        <w:t>能量</w:t>
      </w:r>
      <w:r w:rsidRPr="0045022E">
        <w:rPr>
          <w:rFonts w:ascii="宋体" w:hAnsi="宋体"/>
          <w:szCs w:val="21"/>
        </w:rPr>
        <w:t>与生理盐</w:t>
      </w:r>
      <w:r w:rsidRPr="0045022E">
        <w:rPr>
          <w:rFonts w:ascii="宋体" w:hAnsi="宋体" w:hint="eastAsia"/>
          <w:szCs w:val="21"/>
        </w:rPr>
        <w:t>水</w:t>
      </w:r>
      <w:r>
        <w:rPr>
          <w:rFonts w:ascii="宋体" w:hAnsi="宋体" w:hint="eastAsia"/>
          <w:szCs w:val="21"/>
        </w:rPr>
        <w:t>作用</w:t>
      </w:r>
      <w:r w:rsidRPr="0045022E">
        <w:rPr>
          <w:rFonts w:ascii="宋体" w:hAnsi="宋体" w:hint="eastAsia"/>
          <w:szCs w:val="21"/>
        </w:rPr>
        <w:t>改变血管壁中的胶原蛋白，</w:t>
      </w:r>
      <w:r>
        <w:rPr>
          <w:rFonts w:ascii="宋体" w:hAnsi="宋体" w:hint="eastAsia"/>
          <w:szCs w:val="21"/>
        </w:rPr>
        <w:t>达到</w:t>
      </w:r>
      <w:r w:rsidRPr="0045022E">
        <w:rPr>
          <w:rFonts w:ascii="宋体" w:hAnsi="宋体"/>
          <w:szCs w:val="21"/>
        </w:rPr>
        <w:t>软组织和骨组织</w:t>
      </w:r>
      <w:r>
        <w:rPr>
          <w:rFonts w:ascii="宋体" w:hAnsi="宋体" w:hint="eastAsia"/>
          <w:szCs w:val="21"/>
        </w:rPr>
        <w:t>的</w:t>
      </w:r>
      <w:r w:rsidRPr="0045022E">
        <w:rPr>
          <w:rFonts w:ascii="宋体" w:hAnsi="宋体"/>
          <w:szCs w:val="21"/>
        </w:rPr>
        <w:t>止</w:t>
      </w:r>
      <w:r w:rsidRPr="0045022E">
        <w:rPr>
          <w:rFonts w:ascii="宋体" w:hAnsi="宋体" w:hint="eastAsia"/>
          <w:szCs w:val="21"/>
        </w:rPr>
        <w:t>血</w:t>
      </w:r>
      <w:r>
        <w:rPr>
          <w:rFonts w:ascii="宋体" w:hAnsi="宋体" w:hint="eastAsia"/>
          <w:szCs w:val="21"/>
        </w:rPr>
        <w:t>效果</w:t>
      </w:r>
    </w:p>
    <w:p w:rsidR="00097E79" w:rsidRPr="0045022E" w:rsidRDefault="00097E79" w:rsidP="00097E79">
      <w:pPr>
        <w:widowControl/>
        <w:snapToGrid w:val="0"/>
        <w:ind w:firstLineChars="200" w:firstLine="420"/>
        <w:jc w:val="left"/>
        <w:rPr>
          <w:rFonts w:ascii="宋体" w:hAnsi="宋体"/>
          <w:szCs w:val="21"/>
        </w:rPr>
      </w:pPr>
      <w:r w:rsidRPr="0045022E">
        <w:rPr>
          <w:rFonts w:ascii="宋体" w:hAnsi="宋体"/>
          <w:szCs w:val="21"/>
        </w:rPr>
        <w:t>适用于</w:t>
      </w:r>
      <w:r>
        <w:rPr>
          <w:rFonts w:ascii="宋体" w:hAnsi="宋体" w:hint="eastAsia"/>
          <w:szCs w:val="21"/>
        </w:rPr>
        <w:t>骨与软组织肿瘤，多节面脊柱融合术，</w:t>
      </w:r>
      <w:r w:rsidRPr="0045022E">
        <w:rPr>
          <w:rFonts w:ascii="宋体" w:hAnsi="宋体"/>
          <w:szCs w:val="21"/>
        </w:rPr>
        <w:t>创伤骨科和关节</w:t>
      </w:r>
      <w:r w:rsidRPr="0045022E">
        <w:rPr>
          <w:rFonts w:ascii="宋体" w:hAnsi="宋体" w:hint="eastAsia"/>
          <w:szCs w:val="21"/>
        </w:rPr>
        <w:t>骨科</w:t>
      </w:r>
      <w:r>
        <w:rPr>
          <w:rFonts w:ascii="宋体" w:hAnsi="宋体" w:hint="eastAsia"/>
          <w:szCs w:val="21"/>
        </w:rPr>
        <w:t>等。</w:t>
      </w:r>
    </w:p>
    <w:p w:rsidR="00097E79" w:rsidRPr="009072B2" w:rsidRDefault="00097E79" w:rsidP="00097E79">
      <w:pPr>
        <w:widowControl/>
        <w:snapToGrid w:val="0"/>
        <w:jc w:val="left"/>
        <w:rPr>
          <w:rFonts w:ascii="宋体" w:hAnsi="宋体"/>
          <w:szCs w:val="21"/>
        </w:rPr>
      </w:pPr>
    </w:p>
    <w:p w:rsidR="00097E79" w:rsidRPr="00133678" w:rsidRDefault="00097E79" w:rsidP="00097E79">
      <w:pPr>
        <w:widowControl/>
        <w:snapToGrid w:val="0"/>
        <w:jc w:val="left"/>
        <w:rPr>
          <w:rFonts w:ascii="宋体" w:hAnsi="宋体"/>
          <w:b/>
          <w:bCs/>
          <w:szCs w:val="21"/>
        </w:rPr>
      </w:pPr>
      <w:r>
        <w:rPr>
          <w:rFonts w:ascii="宋体" w:hAnsi="宋体" w:hint="eastAsia"/>
          <w:b/>
          <w:bCs/>
          <w:szCs w:val="21"/>
        </w:rPr>
        <w:t>二．</w:t>
      </w:r>
      <w:r w:rsidRPr="00133678">
        <w:rPr>
          <w:rFonts w:ascii="宋体" w:hAnsi="宋体" w:hint="eastAsia"/>
          <w:b/>
          <w:bCs/>
          <w:szCs w:val="21"/>
        </w:rPr>
        <w:t>技术参数：</w:t>
      </w:r>
    </w:p>
    <w:p w:rsidR="00097E79" w:rsidRPr="003A71DC" w:rsidRDefault="00097E79" w:rsidP="00097E79">
      <w:pPr>
        <w:widowControl/>
        <w:numPr>
          <w:ilvl w:val="0"/>
          <w:numId w:val="22"/>
        </w:numPr>
        <w:snapToGrid w:val="0"/>
        <w:spacing w:line="360" w:lineRule="auto"/>
        <w:jc w:val="left"/>
        <w:rPr>
          <w:rFonts w:ascii="宋体" w:hAnsi="宋体"/>
          <w:b/>
          <w:bCs/>
          <w:szCs w:val="21"/>
        </w:rPr>
      </w:pPr>
      <w:r w:rsidRPr="003A71DC">
        <w:rPr>
          <w:rFonts w:ascii="宋体" w:hAnsi="宋体" w:hint="eastAsia"/>
          <w:color w:val="000000"/>
        </w:rPr>
        <w:t>主机性能要求</w:t>
      </w:r>
    </w:p>
    <w:p w:rsidR="00097E79" w:rsidRPr="003A71DC" w:rsidRDefault="00097E79" w:rsidP="00097E79">
      <w:pPr>
        <w:snapToGrid w:val="0"/>
        <w:spacing w:line="360" w:lineRule="auto"/>
        <w:ind w:left="317"/>
        <w:rPr>
          <w:rFonts w:ascii="宋体" w:hAnsi="宋体"/>
          <w:szCs w:val="21"/>
        </w:rPr>
      </w:pPr>
      <w:r w:rsidRPr="003A71DC">
        <w:rPr>
          <w:rFonts w:ascii="宋体" w:hAnsi="宋体" w:hint="eastAsia"/>
          <w:szCs w:val="21"/>
        </w:rPr>
        <w:t>1.1自动通过</w:t>
      </w:r>
      <w:r w:rsidRPr="003A71DC">
        <w:rPr>
          <w:rFonts w:ascii="宋体" w:hAnsi="宋体"/>
          <w:szCs w:val="21"/>
        </w:rPr>
        <w:t>软件发生机测试</w:t>
      </w:r>
      <w:r w:rsidRPr="003A71DC">
        <w:rPr>
          <w:rFonts w:ascii="宋体" w:hAnsi="宋体" w:hint="eastAsia"/>
          <w:szCs w:val="21"/>
        </w:rPr>
        <w:t>;</w:t>
      </w:r>
    </w:p>
    <w:p w:rsidR="00097E79" w:rsidRPr="003A71DC" w:rsidRDefault="00097E79" w:rsidP="00097E79">
      <w:pPr>
        <w:tabs>
          <w:tab w:val="left" w:pos="1440"/>
        </w:tabs>
        <w:snapToGrid w:val="0"/>
        <w:spacing w:line="360" w:lineRule="auto"/>
        <w:ind w:left="317"/>
        <w:rPr>
          <w:rFonts w:ascii="宋体" w:hAnsi="宋体"/>
          <w:szCs w:val="21"/>
        </w:rPr>
      </w:pPr>
      <w:r w:rsidRPr="003A71DC">
        <w:rPr>
          <w:rFonts w:ascii="宋体" w:hAnsi="宋体" w:hint="eastAsia"/>
          <w:szCs w:val="21"/>
        </w:rPr>
        <w:t>1.2避免噪音干扰，减轻术者的负担;</w:t>
      </w:r>
    </w:p>
    <w:p w:rsidR="00097E79" w:rsidRPr="003A71DC" w:rsidRDefault="00097E79" w:rsidP="00097E79">
      <w:pPr>
        <w:snapToGrid w:val="0"/>
        <w:spacing w:line="360" w:lineRule="auto"/>
        <w:ind w:left="317"/>
        <w:rPr>
          <w:rFonts w:ascii="宋体" w:hAnsi="宋体"/>
          <w:szCs w:val="21"/>
        </w:rPr>
      </w:pPr>
      <w:r w:rsidRPr="003A71DC">
        <w:rPr>
          <w:rFonts w:ascii="宋体" w:hAnsi="宋体" w:hint="eastAsia"/>
          <w:szCs w:val="21"/>
        </w:rPr>
        <w:t>1.3按钮，</w:t>
      </w:r>
      <w:r w:rsidRPr="003A71DC">
        <w:rPr>
          <w:rFonts w:ascii="宋体" w:hAnsi="宋体"/>
          <w:szCs w:val="21"/>
        </w:rPr>
        <w:t>LED</w:t>
      </w:r>
      <w:r w:rsidRPr="003A71DC">
        <w:rPr>
          <w:rFonts w:ascii="宋体" w:hAnsi="宋体" w:hint="eastAsia"/>
          <w:szCs w:val="21"/>
        </w:rPr>
        <w:t>信号清楚显示;</w:t>
      </w:r>
    </w:p>
    <w:p w:rsidR="00097E79" w:rsidRPr="003A71DC" w:rsidRDefault="00097E79" w:rsidP="00097E79">
      <w:pPr>
        <w:snapToGrid w:val="0"/>
        <w:spacing w:line="360" w:lineRule="auto"/>
        <w:ind w:left="317"/>
        <w:rPr>
          <w:rFonts w:ascii="宋体" w:hAnsi="宋体"/>
          <w:szCs w:val="21"/>
        </w:rPr>
      </w:pPr>
      <w:r w:rsidRPr="003A71DC">
        <w:rPr>
          <w:rFonts w:ascii="宋体" w:hAnsi="宋体" w:hint="eastAsia"/>
          <w:szCs w:val="21"/>
        </w:rPr>
        <w:t>1.4显示</w:t>
      </w:r>
      <w:r w:rsidRPr="003A71DC">
        <w:rPr>
          <w:rFonts w:ascii="宋体" w:hAnsi="宋体"/>
          <w:szCs w:val="21"/>
        </w:rPr>
        <w:t>能量输出</w:t>
      </w:r>
      <w:r>
        <w:rPr>
          <w:rFonts w:ascii="宋体" w:hAnsi="宋体" w:hint="eastAsia"/>
          <w:szCs w:val="21"/>
        </w:rPr>
        <w:t>范围</w:t>
      </w:r>
      <w:r w:rsidRPr="003A71DC">
        <w:rPr>
          <w:rFonts w:ascii="宋体" w:hAnsi="宋体" w:hint="eastAsia"/>
          <w:szCs w:val="21"/>
        </w:rPr>
        <w:t>：</w:t>
      </w:r>
      <w:r w:rsidRPr="003A71DC">
        <w:rPr>
          <w:rFonts w:ascii="宋体" w:hAnsi="宋体"/>
          <w:szCs w:val="21"/>
        </w:rPr>
        <w:t>0 – 200W</w:t>
      </w:r>
      <w:r w:rsidRPr="003A71DC">
        <w:rPr>
          <w:rFonts w:ascii="宋体" w:hAnsi="宋体" w:hint="eastAsia"/>
          <w:szCs w:val="21"/>
        </w:rPr>
        <w:t>;</w:t>
      </w:r>
    </w:p>
    <w:p w:rsidR="00097E79" w:rsidRPr="003A71DC" w:rsidRDefault="00097E79" w:rsidP="00097E79">
      <w:pPr>
        <w:snapToGrid w:val="0"/>
        <w:spacing w:line="360" w:lineRule="auto"/>
        <w:ind w:left="317"/>
        <w:rPr>
          <w:rFonts w:ascii="宋体" w:hAnsi="宋体"/>
          <w:szCs w:val="21"/>
        </w:rPr>
      </w:pPr>
      <w:r w:rsidRPr="003A71DC">
        <w:rPr>
          <w:rFonts w:ascii="宋体" w:hAnsi="宋体" w:hint="eastAsia"/>
          <w:szCs w:val="21"/>
        </w:rPr>
        <w:t>1.5</w:t>
      </w:r>
      <w:r w:rsidRPr="003A71DC">
        <w:rPr>
          <w:rFonts w:ascii="宋体" w:hAnsi="宋体"/>
          <w:szCs w:val="21"/>
        </w:rPr>
        <w:t>生理盐水流量</w:t>
      </w:r>
      <w:r>
        <w:rPr>
          <w:rFonts w:ascii="宋体" w:hAnsi="宋体" w:hint="eastAsia"/>
          <w:szCs w:val="21"/>
        </w:rPr>
        <w:t>的选择，不小于两种,</w:t>
      </w:r>
      <w:r>
        <w:rPr>
          <w:rFonts w:ascii="宋体" w:hAnsi="宋体" w:hint="eastAsia"/>
        </w:rPr>
        <w:t>流速</w:t>
      </w:r>
      <w:r w:rsidRPr="003A71DC">
        <w:rPr>
          <w:rFonts w:ascii="宋体" w:hAnsi="宋体" w:hint="eastAsia"/>
        </w:rPr>
        <w:t>取决于功率设置和流量设置</w:t>
      </w:r>
    </w:p>
    <w:p w:rsidR="00097E79" w:rsidRPr="003A71DC" w:rsidRDefault="00097E79" w:rsidP="00097E79">
      <w:pPr>
        <w:snapToGrid w:val="0"/>
        <w:spacing w:line="360" w:lineRule="auto"/>
        <w:ind w:left="317"/>
        <w:rPr>
          <w:rFonts w:ascii="宋体" w:hAnsi="宋体"/>
          <w:szCs w:val="21"/>
        </w:rPr>
      </w:pPr>
      <w:r w:rsidRPr="003A71DC">
        <w:rPr>
          <w:rFonts w:ascii="宋体" w:hAnsi="宋体" w:hint="eastAsia"/>
          <w:szCs w:val="21"/>
        </w:rPr>
        <w:t>1.6</w:t>
      </w:r>
      <w:r w:rsidRPr="003A71DC">
        <w:rPr>
          <w:rFonts w:ascii="宋体" w:hAnsi="宋体"/>
          <w:szCs w:val="21"/>
        </w:rPr>
        <w:t>启用后，迅速填充生理盐水管路允许手术很快开始</w:t>
      </w:r>
    </w:p>
    <w:p w:rsidR="00097E79" w:rsidRPr="003A71DC" w:rsidRDefault="00097E79" w:rsidP="00097E79">
      <w:pPr>
        <w:spacing w:line="360" w:lineRule="auto"/>
        <w:ind w:left="317"/>
        <w:rPr>
          <w:rFonts w:ascii="宋体" w:hAnsi="宋体"/>
          <w:color w:val="000000"/>
        </w:rPr>
      </w:pPr>
      <w:r w:rsidRPr="003A71DC">
        <w:rPr>
          <w:rFonts w:ascii="宋体" w:hAnsi="宋体" w:hint="eastAsia"/>
          <w:color w:val="000000"/>
        </w:rPr>
        <w:t>1.7输出功率：</w:t>
      </w:r>
      <w:r>
        <w:rPr>
          <w:rFonts w:ascii="宋体" w:hAnsi="宋体" w:hint="eastAsia"/>
          <w:color w:val="000000"/>
        </w:rPr>
        <w:t>可调范围，</w:t>
      </w:r>
      <w:r w:rsidRPr="003A71DC">
        <w:rPr>
          <w:rFonts w:ascii="宋体" w:hAnsi="宋体" w:hint="eastAsia"/>
          <w:color w:val="000000"/>
        </w:rPr>
        <w:t>20-200W；</w:t>
      </w:r>
    </w:p>
    <w:p w:rsidR="00097E79" w:rsidRPr="003A71DC" w:rsidRDefault="00097E79" w:rsidP="00097E79">
      <w:pPr>
        <w:spacing w:line="360" w:lineRule="auto"/>
        <w:ind w:left="317"/>
        <w:rPr>
          <w:rFonts w:ascii="宋体" w:hAnsi="宋体"/>
          <w:color w:val="000000"/>
        </w:rPr>
      </w:pPr>
      <w:r>
        <w:rPr>
          <w:rFonts w:ascii="宋体" w:hAnsi="宋体"/>
          <w:color w:val="000000"/>
        </w:rPr>
        <w:t>*</w:t>
      </w:r>
      <w:r w:rsidRPr="003A71DC">
        <w:rPr>
          <w:rFonts w:ascii="宋体" w:hAnsi="宋体" w:hint="eastAsia"/>
          <w:color w:val="000000"/>
        </w:rPr>
        <w:t>1.8输出频率：</w:t>
      </w:r>
      <w:r>
        <w:rPr>
          <w:rFonts w:ascii="宋体" w:hAnsi="宋体" w:hint="eastAsia"/>
          <w:color w:val="000000"/>
        </w:rPr>
        <w:t>不小于35</w:t>
      </w:r>
      <w:r w:rsidRPr="003A71DC">
        <w:rPr>
          <w:rFonts w:ascii="宋体" w:hAnsi="宋体" w:hint="eastAsia"/>
          <w:color w:val="000000"/>
        </w:rPr>
        <w:t>0kHz，误差±5%。</w:t>
      </w:r>
    </w:p>
    <w:p w:rsidR="00097E79" w:rsidRPr="003A71DC" w:rsidRDefault="00097E79" w:rsidP="00097E79">
      <w:pPr>
        <w:spacing w:line="360" w:lineRule="auto"/>
        <w:ind w:left="317"/>
        <w:rPr>
          <w:rFonts w:ascii="宋体" w:hAnsi="宋体"/>
          <w:color w:val="000000"/>
        </w:rPr>
      </w:pPr>
      <w:r w:rsidRPr="003A71DC">
        <w:rPr>
          <w:rFonts w:ascii="宋体" w:hAnsi="宋体" w:hint="eastAsia"/>
          <w:color w:val="000000"/>
        </w:rPr>
        <w:t>1.9</w:t>
      </w:r>
      <w:r>
        <w:rPr>
          <w:rFonts w:ascii="宋体" w:hAnsi="宋体" w:hint="eastAsia"/>
          <w:color w:val="000000"/>
        </w:rPr>
        <w:t>盐水</w:t>
      </w:r>
      <w:r w:rsidRPr="003A71DC">
        <w:rPr>
          <w:rFonts w:ascii="宋体" w:hAnsi="宋体" w:hint="eastAsia"/>
          <w:color w:val="000000"/>
        </w:rPr>
        <w:t>充盈流量：</w:t>
      </w:r>
      <w:r>
        <w:rPr>
          <w:rFonts w:ascii="宋体" w:hAnsi="宋体" w:hint="eastAsia"/>
          <w:color w:val="000000"/>
        </w:rPr>
        <w:t>可调节30-</w:t>
      </w:r>
      <w:r w:rsidRPr="003A71DC">
        <w:rPr>
          <w:rFonts w:ascii="宋体" w:hAnsi="宋体" w:hint="eastAsia"/>
          <w:color w:val="000000"/>
        </w:rPr>
        <w:t>36mL/min，误差±10%；</w:t>
      </w:r>
      <w:r w:rsidRPr="003A71DC" w:rsidDel="002C0DAF">
        <w:rPr>
          <w:rFonts w:ascii="宋体" w:hAnsi="宋体" w:hint="eastAsia"/>
          <w:b/>
          <w:color w:val="000000"/>
        </w:rPr>
        <w:t xml:space="preserve"> </w:t>
      </w:r>
    </w:p>
    <w:p w:rsidR="00097E79" w:rsidRPr="003A71DC" w:rsidRDefault="00097E79" w:rsidP="00097E79">
      <w:pPr>
        <w:spacing w:line="360" w:lineRule="auto"/>
        <w:ind w:left="317"/>
        <w:rPr>
          <w:rFonts w:ascii="宋体" w:hAnsi="宋体"/>
          <w:color w:val="000000"/>
        </w:rPr>
      </w:pPr>
      <w:r w:rsidRPr="003A71DC">
        <w:rPr>
          <w:rFonts w:ascii="宋体" w:hAnsi="宋体" w:hint="eastAsia"/>
          <w:color w:val="000000"/>
        </w:rPr>
        <w:t>1.10充盈时间：</w:t>
      </w:r>
      <w:r>
        <w:rPr>
          <w:rFonts w:ascii="宋体" w:hAnsi="宋体" w:hint="eastAsia"/>
          <w:color w:val="000000"/>
        </w:rPr>
        <w:t>不大于45s</w:t>
      </w:r>
      <w:r w:rsidRPr="003A71DC">
        <w:rPr>
          <w:rFonts w:ascii="宋体" w:hAnsi="宋体" w:hint="eastAsia"/>
          <w:color w:val="000000"/>
        </w:rPr>
        <w:t>，误差±10%；</w:t>
      </w:r>
    </w:p>
    <w:p w:rsidR="00097E79" w:rsidRPr="003A71DC" w:rsidRDefault="00097E79" w:rsidP="00097E79">
      <w:pPr>
        <w:spacing w:line="360" w:lineRule="auto"/>
        <w:rPr>
          <w:rFonts w:ascii="宋体" w:hAnsi="宋体"/>
          <w:szCs w:val="21"/>
        </w:rPr>
      </w:pPr>
      <w:r w:rsidRPr="003A71DC">
        <w:rPr>
          <w:rFonts w:ascii="宋体" w:hAnsi="宋体" w:hint="eastAsia"/>
          <w:b/>
          <w:szCs w:val="21"/>
        </w:rPr>
        <w:t>2．</w:t>
      </w:r>
      <w:r w:rsidRPr="003A71DC">
        <w:rPr>
          <w:rFonts w:ascii="宋体" w:hAnsi="宋体" w:hint="eastAsia"/>
          <w:szCs w:val="21"/>
        </w:rPr>
        <w:t>射频止血电极，采用环氧乙烷灭菌，灭菌有效期为1</w:t>
      </w:r>
      <w:r w:rsidRPr="003A71DC">
        <w:rPr>
          <w:rFonts w:ascii="宋体" w:hAnsi="宋体"/>
          <w:szCs w:val="21"/>
        </w:rPr>
        <w:t xml:space="preserve"> - 2</w:t>
      </w:r>
      <w:r w:rsidRPr="003A71DC">
        <w:rPr>
          <w:rFonts w:ascii="宋体" w:hAnsi="宋体" w:hint="eastAsia"/>
          <w:szCs w:val="21"/>
        </w:rPr>
        <w:t>年。</w:t>
      </w:r>
    </w:p>
    <w:p w:rsidR="00097E79" w:rsidRPr="003A71DC" w:rsidRDefault="00097E79" w:rsidP="00097E79">
      <w:pPr>
        <w:spacing w:line="360" w:lineRule="auto"/>
        <w:ind w:leftChars="144" w:left="443" w:hangingChars="67" w:hanging="141"/>
        <w:jc w:val="left"/>
        <w:rPr>
          <w:rFonts w:ascii="宋体" w:hAnsi="宋体"/>
          <w:color w:val="000000"/>
        </w:rPr>
      </w:pPr>
      <w:r w:rsidRPr="003A71DC">
        <w:rPr>
          <w:rFonts w:ascii="宋体" w:hAnsi="宋体" w:hint="eastAsia"/>
          <w:color w:val="000000"/>
        </w:rPr>
        <w:t>2.1一次性使用止血电极的环氧乙烷残留量</w:t>
      </w:r>
      <w:r w:rsidRPr="003A71DC">
        <w:rPr>
          <w:rFonts w:ascii="宋体" w:hAnsi="宋体"/>
          <w:color w:val="000000"/>
        </w:rPr>
        <w:t>应不大于</w:t>
      </w:r>
      <w:r w:rsidRPr="003A71DC">
        <w:rPr>
          <w:rFonts w:ascii="宋体" w:hAnsi="宋体" w:hint="eastAsia"/>
          <w:color w:val="000000"/>
        </w:rPr>
        <w:t>10μg/g。</w:t>
      </w:r>
    </w:p>
    <w:p w:rsidR="00097E79" w:rsidRPr="003A71DC" w:rsidRDefault="00097E79" w:rsidP="00097E79">
      <w:pPr>
        <w:spacing w:line="360" w:lineRule="auto"/>
        <w:ind w:leftChars="144" w:left="443" w:hangingChars="67" w:hanging="141"/>
        <w:rPr>
          <w:rFonts w:ascii="宋体" w:hAnsi="宋体"/>
          <w:color w:val="000000"/>
        </w:rPr>
      </w:pPr>
      <w:r w:rsidRPr="003A71DC">
        <w:rPr>
          <w:rFonts w:ascii="宋体" w:hAnsi="宋体" w:hint="eastAsia"/>
          <w:color w:val="000000"/>
        </w:rPr>
        <w:t>2.2物理性能</w:t>
      </w:r>
      <w:r w:rsidRPr="003A71DC">
        <w:rPr>
          <w:rFonts w:ascii="宋体" w:hAnsi="宋体"/>
          <w:color w:val="000000"/>
        </w:rPr>
        <w:t xml:space="preserve"> </w:t>
      </w:r>
      <w:r w:rsidRPr="003A71DC">
        <w:rPr>
          <w:rFonts w:ascii="宋体" w:hAnsi="宋体" w:hint="eastAsia"/>
          <w:color w:val="000000"/>
        </w:rPr>
        <w:t>硬度：不锈钢的硬度应不小于210 HV10；</w:t>
      </w:r>
    </w:p>
    <w:p w:rsidR="00097E79" w:rsidRPr="003A71DC" w:rsidRDefault="00097E79" w:rsidP="00097E79">
      <w:pPr>
        <w:spacing w:line="360" w:lineRule="auto"/>
        <w:ind w:leftChars="144" w:left="443" w:hangingChars="67" w:hanging="141"/>
        <w:rPr>
          <w:rFonts w:ascii="宋体" w:hAnsi="宋体"/>
          <w:color w:val="000000"/>
        </w:rPr>
      </w:pPr>
      <w:r w:rsidRPr="003A71DC">
        <w:rPr>
          <w:rFonts w:ascii="宋体" w:hAnsi="宋体" w:hint="eastAsia"/>
          <w:color w:val="000000"/>
        </w:rPr>
        <w:t>2.3电磁兼容要求应符合YY0505的要求粗糙度：Ra≤1.6 μm；</w:t>
      </w:r>
    </w:p>
    <w:p w:rsidR="00097E79" w:rsidRDefault="00097E79" w:rsidP="00097E79">
      <w:pPr>
        <w:spacing w:line="360" w:lineRule="auto"/>
        <w:ind w:leftChars="144" w:left="443" w:hangingChars="67" w:hanging="141"/>
        <w:jc w:val="left"/>
        <w:rPr>
          <w:rFonts w:ascii="宋体" w:hAnsi="宋体"/>
          <w:color w:val="000000"/>
        </w:rPr>
      </w:pPr>
      <w:r w:rsidRPr="003A71DC">
        <w:rPr>
          <w:rFonts w:ascii="宋体" w:hAnsi="宋体" w:hint="eastAsia"/>
          <w:color w:val="000000"/>
        </w:rPr>
        <w:t>2.4腐蚀度：止血电极的金属部分应符合YY/T0149-2006中5.4b级的要求；</w:t>
      </w:r>
    </w:p>
    <w:p w:rsidR="00097E79" w:rsidRDefault="00097E79" w:rsidP="00097E79">
      <w:pPr>
        <w:spacing w:line="360" w:lineRule="auto"/>
        <w:ind w:firstLineChars="100" w:firstLine="210"/>
        <w:jc w:val="left"/>
        <w:rPr>
          <w:rFonts w:ascii="宋体" w:hAnsi="宋体"/>
          <w:color w:val="000000"/>
        </w:rPr>
      </w:pPr>
      <w:r w:rsidRPr="003A71DC">
        <w:rPr>
          <w:rFonts w:ascii="宋体" w:hAnsi="宋体" w:hint="eastAsia"/>
          <w:color w:val="000000"/>
        </w:rPr>
        <w:t xml:space="preserve"> </w:t>
      </w:r>
      <w:r>
        <w:rPr>
          <w:rFonts w:ascii="宋体" w:hAnsi="宋体"/>
          <w:color w:val="000000"/>
        </w:rPr>
        <w:t>*</w:t>
      </w:r>
      <w:r w:rsidRPr="003A71DC">
        <w:rPr>
          <w:rFonts w:ascii="宋体" w:hAnsi="宋体" w:hint="eastAsia"/>
          <w:color w:val="000000"/>
        </w:rPr>
        <w:t>2.5</w:t>
      </w:r>
      <w:r>
        <w:rPr>
          <w:rFonts w:ascii="宋体" w:hAnsi="宋体" w:hint="eastAsia"/>
          <w:color w:val="000000"/>
        </w:rPr>
        <w:t>部分耗材可头端</w:t>
      </w:r>
      <w:r w:rsidRPr="003A71DC">
        <w:rPr>
          <w:rFonts w:ascii="宋体" w:hAnsi="宋体" w:hint="eastAsia"/>
          <w:color w:val="000000"/>
        </w:rPr>
        <w:t>弯曲</w:t>
      </w:r>
    </w:p>
    <w:p w:rsidR="00097E79" w:rsidRDefault="00097E79" w:rsidP="00097E79">
      <w:pPr>
        <w:widowControl/>
        <w:snapToGrid w:val="0"/>
        <w:jc w:val="left"/>
        <w:rPr>
          <w:rFonts w:ascii="宋体" w:hAnsi="宋体"/>
          <w:color w:val="000000"/>
        </w:rPr>
      </w:pPr>
    </w:p>
    <w:p w:rsidR="00097E79" w:rsidRPr="00133678" w:rsidRDefault="00097E79" w:rsidP="00097E79">
      <w:pPr>
        <w:rPr>
          <w:rFonts w:ascii="宋体" w:hAnsi="宋体" w:cs="宋体"/>
          <w:b/>
          <w:bCs/>
          <w:szCs w:val="21"/>
        </w:rPr>
      </w:pPr>
      <w:r>
        <w:rPr>
          <w:rFonts w:ascii="宋体" w:hAnsi="宋体" w:cs="宋体" w:hint="eastAsia"/>
          <w:b/>
          <w:bCs/>
          <w:szCs w:val="21"/>
        </w:rPr>
        <w:t>三．</w:t>
      </w:r>
      <w:r w:rsidRPr="00133678">
        <w:rPr>
          <w:rFonts w:ascii="宋体" w:hAnsi="宋体" w:cs="宋体" w:hint="eastAsia"/>
          <w:b/>
          <w:bCs/>
          <w:szCs w:val="21"/>
        </w:rPr>
        <w:t>基本配置：</w:t>
      </w:r>
    </w:p>
    <w:p w:rsidR="00097E79" w:rsidRDefault="00097E79" w:rsidP="00097E79">
      <w:pPr>
        <w:rPr>
          <w:rFonts w:ascii="宋体" w:hAnsi="宋体" w:cs="宋体"/>
          <w:szCs w:val="21"/>
        </w:rPr>
      </w:pPr>
      <w:r>
        <w:rPr>
          <w:rFonts w:ascii="宋体" w:hAnsi="宋体" w:cs="宋体" w:hint="eastAsia"/>
          <w:szCs w:val="21"/>
        </w:rPr>
        <w:t>1.射频止血系统主机一台</w:t>
      </w:r>
    </w:p>
    <w:p w:rsidR="00097E79" w:rsidRDefault="00097E79" w:rsidP="00097E79">
      <w:pPr>
        <w:rPr>
          <w:rFonts w:ascii="宋体" w:hAnsi="宋体" w:cs="宋体"/>
          <w:szCs w:val="21"/>
        </w:rPr>
      </w:pPr>
      <w:r>
        <w:rPr>
          <w:rFonts w:ascii="宋体" w:hAnsi="宋体" w:cs="宋体" w:hint="eastAsia"/>
          <w:szCs w:val="21"/>
        </w:rPr>
        <w:t>2.电源连接线一根</w:t>
      </w:r>
    </w:p>
    <w:p w:rsidR="00097E79" w:rsidRDefault="00097E79" w:rsidP="00097E79">
      <w:pPr>
        <w:widowControl/>
        <w:snapToGrid w:val="0"/>
        <w:jc w:val="left"/>
        <w:rPr>
          <w:rFonts w:ascii="宋体" w:hAnsi="宋体" w:cs="宋体"/>
          <w:szCs w:val="21"/>
        </w:rPr>
      </w:pPr>
    </w:p>
    <w:p w:rsidR="00097E79" w:rsidRDefault="00097E79" w:rsidP="00097E79">
      <w:pPr>
        <w:widowControl/>
        <w:snapToGrid w:val="0"/>
        <w:rPr>
          <w:rFonts w:ascii="宋体" w:hAnsi="宋体" w:cs="宋体"/>
          <w:b/>
          <w:bCs/>
          <w:szCs w:val="21"/>
        </w:rPr>
      </w:pPr>
      <w:r w:rsidRPr="00692C35">
        <w:rPr>
          <w:rFonts w:ascii="宋体" w:hAnsi="宋体" w:cs="宋体" w:hint="eastAsia"/>
          <w:b/>
          <w:bCs/>
          <w:szCs w:val="21"/>
        </w:rPr>
        <w:t>四．</w:t>
      </w:r>
      <w:r>
        <w:rPr>
          <w:rFonts w:ascii="宋体" w:hAnsi="宋体" w:cs="宋体" w:hint="eastAsia"/>
          <w:b/>
          <w:bCs/>
          <w:szCs w:val="21"/>
        </w:rPr>
        <w:t>技术支持与售后：</w:t>
      </w:r>
    </w:p>
    <w:p w:rsidR="00097E79" w:rsidRPr="009072B2" w:rsidRDefault="00097E79" w:rsidP="00097E79">
      <w:pPr>
        <w:widowControl/>
        <w:snapToGrid w:val="0"/>
        <w:jc w:val="left"/>
        <w:rPr>
          <w:szCs w:val="21"/>
        </w:rPr>
      </w:pPr>
      <w:r w:rsidRPr="009072B2">
        <w:rPr>
          <w:rFonts w:hint="eastAsia"/>
          <w:szCs w:val="21"/>
        </w:rPr>
        <w:t>1.</w:t>
      </w:r>
      <w:r w:rsidRPr="009072B2">
        <w:rPr>
          <w:rFonts w:hint="eastAsia"/>
          <w:szCs w:val="21"/>
        </w:rPr>
        <w:t>技术支持：原厂提供技术支持，在国内有固定培训基地，提供系统培训</w:t>
      </w:r>
    </w:p>
    <w:p w:rsidR="00097E79" w:rsidRPr="009072B2" w:rsidRDefault="00097E79" w:rsidP="00097E79">
      <w:pPr>
        <w:widowControl/>
        <w:snapToGrid w:val="0"/>
        <w:jc w:val="left"/>
        <w:rPr>
          <w:szCs w:val="21"/>
        </w:rPr>
      </w:pPr>
      <w:r w:rsidRPr="009072B2">
        <w:rPr>
          <w:rFonts w:hint="eastAsia"/>
          <w:szCs w:val="21"/>
        </w:rPr>
        <w:t>2.</w:t>
      </w:r>
      <w:r w:rsidRPr="009072B2">
        <w:rPr>
          <w:rFonts w:hint="eastAsia"/>
          <w:szCs w:val="21"/>
        </w:rPr>
        <w:t>售后保修：生产厂家在国内注册有分公司，提供完善快速的售后维修服务</w:t>
      </w:r>
    </w:p>
    <w:p w:rsidR="00097E79" w:rsidRPr="009072B2" w:rsidRDefault="00097E79" w:rsidP="00097E79">
      <w:pPr>
        <w:widowControl/>
        <w:snapToGrid w:val="0"/>
        <w:jc w:val="left"/>
        <w:rPr>
          <w:szCs w:val="21"/>
        </w:rPr>
      </w:pPr>
      <w:r w:rsidRPr="009072B2">
        <w:rPr>
          <w:rFonts w:hint="eastAsia"/>
          <w:szCs w:val="21"/>
        </w:rPr>
        <w:t>3.</w:t>
      </w:r>
      <w:r w:rsidRPr="009072B2">
        <w:rPr>
          <w:rFonts w:hint="eastAsia"/>
          <w:szCs w:val="21"/>
        </w:rPr>
        <w:t>国内维修中心：厂家在国内设有维修中心，确保售后快速维修服务</w:t>
      </w:r>
      <w:r>
        <w:rPr>
          <w:rFonts w:hint="eastAsia"/>
          <w:szCs w:val="21"/>
        </w:rPr>
        <w:t>。维修期间可提供备用机器，以便正常使用。</w:t>
      </w:r>
    </w:p>
    <w:p w:rsidR="00DF38F7" w:rsidRDefault="00DF38F7" w:rsidP="00097E79">
      <w:pPr>
        <w:spacing w:line="480" w:lineRule="exact"/>
        <w:ind w:left="360"/>
        <w:rPr>
          <w:rFonts w:hint="eastAsia"/>
          <w:sz w:val="24"/>
          <w:szCs w:val="24"/>
        </w:rPr>
      </w:pPr>
    </w:p>
    <w:p w:rsidR="00DF38F7" w:rsidRDefault="00DF38F7" w:rsidP="00DF38F7">
      <w:pPr>
        <w:spacing w:line="480" w:lineRule="exact"/>
        <w:rPr>
          <w:sz w:val="24"/>
          <w:szCs w:val="24"/>
        </w:rPr>
      </w:pPr>
    </w:p>
    <w:p w:rsidR="00DF38F7" w:rsidRDefault="00DF38F7" w:rsidP="00DF38F7">
      <w:pPr>
        <w:spacing w:line="480" w:lineRule="exact"/>
        <w:rPr>
          <w:sz w:val="24"/>
          <w:szCs w:val="24"/>
        </w:rPr>
      </w:pPr>
      <w:r>
        <w:rPr>
          <w:rFonts w:hint="eastAsia"/>
          <w:sz w:val="24"/>
          <w:szCs w:val="24"/>
        </w:rPr>
        <w:t>数量</w:t>
      </w:r>
      <w:r>
        <w:rPr>
          <w:sz w:val="24"/>
          <w:szCs w:val="24"/>
        </w:rPr>
        <w:t>：</w:t>
      </w:r>
      <w:r w:rsidR="00097E79">
        <w:rPr>
          <w:rFonts w:hint="eastAsia"/>
          <w:sz w:val="24"/>
          <w:szCs w:val="24"/>
        </w:rPr>
        <w:t>1</w:t>
      </w:r>
      <w:r>
        <w:rPr>
          <w:rFonts w:hint="eastAsia"/>
          <w:sz w:val="24"/>
          <w:szCs w:val="24"/>
        </w:rPr>
        <w:t>套</w:t>
      </w:r>
    </w:p>
    <w:p w:rsidR="00DF38F7" w:rsidRDefault="00DF38F7" w:rsidP="00DF38F7">
      <w:pPr>
        <w:spacing w:line="480" w:lineRule="exact"/>
        <w:rPr>
          <w:sz w:val="24"/>
          <w:szCs w:val="24"/>
        </w:rPr>
      </w:pPr>
      <w:r>
        <w:rPr>
          <w:rFonts w:hint="eastAsia"/>
          <w:sz w:val="24"/>
          <w:szCs w:val="24"/>
        </w:rPr>
        <w:t>到货期</w:t>
      </w:r>
      <w:r>
        <w:rPr>
          <w:sz w:val="24"/>
          <w:szCs w:val="24"/>
        </w:rPr>
        <w:t>：</w:t>
      </w:r>
      <w:r w:rsidR="00097E79">
        <w:rPr>
          <w:rFonts w:hint="eastAsia"/>
          <w:sz w:val="24"/>
          <w:szCs w:val="24"/>
        </w:rPr>
        <w:t>一周内</w:t>
      </w:r>
    </w:p>
    <w:p w:rsidR="00DF38F7" w:rsidRDefault="00DF38F7" w:rsidP="00DF38F7">
      <w:pPr>
        <w:spacing w:line="480" w:lineRule="exact"/>
        <w:rPr>
          <w:sz w:val="24"/>
          <w:szCs w:val="24"/>
        </w:rPr>
      </w:pPr>
      <w:r>
        <w:rPr>
          <w:rFonts w:hint="eastAsia"/>
          <w:sz w:val="24"/>
          <w:szCs w:val="24"/>
        </w:rPr>
        <w:t>保修期</w:t>
      </w:r>
      <w:r>
        <w:rPr>
          <w:sz w:val="24"/>
          <w:szCs w:val="24"/>
        </w:rPr>
        <w:t>：</w:t>
      </w:r>
      <w:r>
        <w:rPr>
          <w:rFonts w:hint="eastAsia"/>
          <w:sz w:val="24"/>
          <w:szCs w:val="24"/>
        </w:rPr>
        <w:t>3</w:t>
      </w:r>
      <w:r>
        <w:rPr>
          <w:rFonts w:hint="eastAsia"/>
          <w:sz w:val="24"/>
          <w:szCs w:val="24"/>
        </w:rPr>
        <w:t>年</w:t>
      </w:r>
      <w:r>
        <w:rPr>
          <w:sz w:val="24"/>
          <w:szCs w:val="24"/>
        </w:rPr>
        <w:t>起</w:t>
      </w:r>
    </w:p>
    <w:p w:rsidR="006F0856" w:rsidRPr="006F0856" w:rsidRDefault="006F0856" w:rsidP="00DF38F7">
      <w:pPr>
        <w:spacing w:line="480" w:lineRule="exact"/>
        <w:rPr>
          <w:sz w:val="24"/>
          <w:szCs w:val="24"/>
        </w:rPr>
      </w:pPr>
      <w:r>
        <w:rPr>
          <w:rFonts w:hint="eastAsia"/>
          <w:sz w:val="24"/>
          <w:szCs w:val="24"/>
        </w:rPr>
        <w:t>预算</w:t>
      </w:r>
      <w:r>
        <w:rPr>
          <w:sz w:val="24"/>
          <w:szCs w:val="24"/>
        </w:rPr>
        <w:t>：</w:t>
      </w:r>
      <w:r w:rsidR="00097E79">
        <w:rPr>
          <w:sz w:val="24"/>
          <w:szCs w:val="24"/>
        </w:rPr>
        <w:t>2</w:t>
      </w:r>
      <w:bookmarkStart w:id="0" w:name="_GoBack"/>
      <w:bookmarkEnd w:id="0"/>
      <w:r>
        <w:rPr>
          <w:rFonts w:hint="eastAsia"/>
          <w:sz w:val="24"/>
          <w:szCs w:val="24"/>
        </w:rPr>
        <w:t>0</w:t>
      </w:r>
      <w:r>
        <w:rPr>
          <w:rFonts w:hint="eastAsia"/>
          <w:sz w:val="24"/>
          <w:szCs w:val="24"/>
        </w:rPr>
        <w:t>万元</w:t>
      </w:r>
    </w:p>
    <w:p w:rsidR="004176E4" w:rsidRDefault="004176E4" w:rsidP="004176E4">
      <w:pPr>
        <w:rPr>
          <w:szCs w:val="21"/>
        </w:rPr>
      </w:pPr>
    </w:p>
    <w:p w:rsidR="00C24F8B" w:rsidRPr="004176E4" w:rsidRDefault="00C24F8B" w:rsidP="00C24F8B">
      <w:pPr>
        <w:pStyle w:val="aa"/>
        <w:spacing w:before="0" w:beforeAutospacing="0" w:after="0" w:afterAutospacing="0" w:line="360" w:lineRule="exact"/>
        <w:ind w:leftChars="135" w:left="283" w:firstLineChars="200" w:firstLine="420"/>
        <w:rPr>
          <w:rFonts w:ascii="宋体" w:hAnsi="宋体"/>
          <w:sz w:val="21"/>
          <w:szCs w:val="21"/>
        </w:rPr>
      </w:pPr>
    </w:p>
    <w:p w:rsidR="00A91A36" w:rsidRDefault="00A91A36" w:rsidP="00A91A36">
      <w:pPr>
        <w:snapToGrid w:val="0"/>
        <w:spacing w:line="360" w:lineRule="auto"/>
        <w:jc w:val="left"/>
      </w:pPr>
    </w:p>
    <w:p w:rsidR="00A91A36" w:rsidRDefault="00A91A36" w:rsidP="00A91A36">
      <w:pPr>
        <w:snapToGrid w:val="0"/>
        <w:spacing w:line="360" w:lineRule="auto"/>
        <w:jc w:val="left"/>
        <w:rPr>
          <w:b/>
        </w:rPr>
      </w:pPr>
    </w:p>
    <w:p w:rsidR="00DE281A" w:rsidRPr="00196FAE" w:rsidRDefault="00DE281A" w:rsidP="000B4494">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DE281A" w:rsidRPr="00196FAE">
        <w:rPr>
          <w:rFonts w:asciiTheme="minorEastAsia" w:eastAsiaTheme="minorEastAsia" w:hAnsiTheme="minorEastAsia"/>
          <w:szCs w:val="21"/>
        </w:rPr>
        <w:t>现邀请</w:t>
      </w:r>
      <w:proofErr w:type="gramEnd"/>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E74C28"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BD1633">
        <w:rPr>
          <w:rFonts w:asciiTheme="minorEastAsia" w:eastAsiaTheme="minorEastAsia" w:hAnsiTheme="minorEastAsia" w:hint="eastAsia"/>
          <w:szCs w:val="21"/>
        </w:rPr>
        <w:t>投标</w:t>
      </w:r>
      <w:r w:rsidR="00BD1633">
        <w:rPr>
          <w:rFonts w:asciiTheme="minorEastAsia" w:eastAsiaTheme="minorEastAsia" w:hAnsiTheme="minorEastAsia"/>
          <w:szCs w:val="21"/>
        </w:rPr>
        <w:t>产品的</w:t>
      </w:r>
      <w:r w:rsidR="00520F2F" w:rsidRPr="00196FAE">
        <w:rPr>
          <w:rFonts w:asciiTheme="minorEastAsia" w:eastAsiaTheme="minorEastAsia" w:hAnsiTheme="minorEastAsia" w:hint="eastAsia"/>
          <w:szCs w:val="21"/>
        </w:rPr>
        <w:t>北京三甲医院近三年</w:t>
      </w:r>
      <w:r w:rsidR="00BD1633">
        <w:rPr>
          <w:rFonts w:asciiTheme="minorEastAsia" w:eastAsiaTheme="minorEastAsia" w:hAnsiTheme="minorEastAsia" w:hint="eastAsia"/>
          <w:szCs w:val="21"/>
        </w:rPr>
        <w:t>销售</w:t>
      </w:r>
      <w:r w:rsidR="00520F2F" w:rsidRPr="00196FAE">
        <w:rPr>
          <w:rFonts w:asciiTheme="minorEastAsia" w:eastAsiaTheme="minorEastAsia" w:hAnsiTheme="minorEastAsia" w:hint="eastAsia"/>
          <w:szCs w:val="21"/>
        </w:rPr>
        <w:t>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rsidR="00110D75" w:rsidRPr="00196FAE" w:rsidRDefault="00110D75" w:rsidP="00525709">
      <w:pPr>
        <w:widowControl/>
        <w:spacing w:line="288" w:lineRule="auto"/>
        <w:jc w:val="left"/>
        <w:rPr>
          <w:rFonts w:asciiTheme="minorEastAsia" w:eastAsiaTheme="minorEastAsia" w:hAnsiTheme="minorEastAsia"/>
          <w:szCs w:val="21"/>
        </w:rPr>
      </w:pPr>
      <w:r w:rsidRPr="00110D75">
        <w:rPr>
          <w:rFonts w:asciiTheme="minorEastAsia" w:eastAsiaTheme="minorEastAsia" w:hAnsiTheme="minorEastAsia" w:hint="eastAsia"/>
          <w:szCs w:val="21"/>
        </w:rPr>
        <w:t>注.投标人可以投一个包或多个包，但不允许拆包投标，即投标人必须对每个</w:t>
      </w:r>
      <w:proofErr w:type="gramStart"/>
      <w:r w:rsidRPr="00110D75">
        <w:rPr>
          <w:rFonts w:asciiTheme="minorEastAsia" w:eastAsiaTheme="minorEastAsia" w:hAnsiTheme="minorEastAsia" w:hint="eastAsia"/>
          <w:szCs w:val="21"/>
        </w:rPr>
        <w:t>包要求</w:t>
      </w:r>
      <w:proofErr w:type="gramEnd"/>
      <w:r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AA0B99">
        <w:rPr>
          <w:rFonts w:asciiTheme="minorEastAsia" w:eastAsiaTheme="minorEastAsia" w:hAnsiTheme="minorEastAsia" w:hint="eastAsia"/>
          <w:szCs w:val="21"/>
        </w:rPr>
        <w:t>4</w:t>
      </w:r>
      <w:r w:rsidRPr="00196FAE">
        <w:rPr>
          <w:rFonts w:asciiTheme="minorEastAsia" w:eastAsiaTheme="minorEastAsia" w:hAnsiTheme="minorEastAsia" w:hint="eastAsia"/>
          <w:szCs w:val="21"/>
        </w:rPr>
        <w:t>月</w:t>
      </w:r>
      <w:r w:rsidR="00AA0B99">
        <w:rPr>
          <w:rFonts w:asciiTheme="minorEastAsia" w:eastAsiaTheme="minorEastAsia" w:hAnsiTheme="minorEastAsia" w:hint="eastAsia"/>
          <w:szCs w:val="21"/>
        </w:rPr>
        <w:t>8</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：00（北京时间），眼视光中心</w:t>
      </w:r>
      <w:r>
        <w:rPr>
          <w:rFonts w:asciiTheme="minorEastAsia" w:eastAsiaTheme="minorEastAsia" w:hAnsiTheme="minorEastAsia" w:hint="eastAsia"/>
          <w:szCs w:val="21"/>
        </w:rPr>
        <w:t>二层</w:t>
      </w:r>
      <w:r>
        <w:rPr>
          <w:rFonts w:asciiTheme="minorEastAsia" w:eastAsiaTheme="minorEastAsia" w:hAnsiTheme="minorEastAsia"/>
          <w:szCs w:val="21"/>
        </w:rPr>
        <w:t>第</w:t>
      </w:r>
      <w:r w:rsidR="00982ECA">
        <w:rPr>
          <w:rFonts w:asciiTheme="minorEastAsia" w:eastAsiaTheme="minorEastAsia" w:hAnsiTheme="minorEastAsia" w:hint="eastAsia"/>
          <w:szCs w:val="21"/>
        </w:rPr>
        <w:t>九</w:t>
      </w:r>
      <w:r>
        <w:rPr>
          <w:rFonts w:asciiTheme="minorEastAsia" w:eastAsiaTheme="minorEastAsia" w:hAnsiTheme="minorEastAsia"/>
          <w:szCs w:val="21"/>
        </w:rPr>
        <w:t>会议室</w:t>
      </w:r>
      <w:r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AA0B99">
        <w:rPr>
          <w:rFonts w:asciiTheme="minorEastAsia" w:eastAsiaTheme="minorEastAsia" w:hAnsiTheme="minorEastAsia" w:hint="eastAsia"/>
          <w:szCs w:val="21"/>
        </w:rPr>
        <w:t>4</w:t>
      </w:r>
      <w:r w:rsidRPr="00196FAE">
        <w:rPr>
          <w:rFonts w:asciiTheme="minorEastAsia" w:eastAsiaTheme="minorEastAsia" w:hAnsiTheme="minorEastAsia" w:hint="eastAsia"/>
          <w:szCs w:val="21"/>
        </w:rPr>
        <w:t>月</w:t>
      </w:r>
      <w:r w:rsidR="00AA0B99">
        <w:rPr>
          <w:rFonts w:asciiTheme="minorEastAsia" w:eastAsiaTheme="minorEastAsia" w:hAnsiTheme="minorEastAsia" w:hint="eastAsia"/>
          <w:szCs w:val="21"/>
        </w:rPr>
        <w:t>8</w:t>
      </w:r>
      <w:r w:rsidRPr="00196FAE">
        <w:rPr>
          <w:rFonts w:asciiTheme="minorEastAsia" w:eastAsiaTheme="minorEastAsia" w:hAnsiTheme="minorEastAsia" w:hint="eastAsia"/>
          <w:szCs w:val="21"/>
        </w:rPr>
        <w:t xml:space="preserve">日 </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AA0B99">
        <w:rPr>
          <w:rFonts w:asciiTheme="minorEastAsia" w:eastAsiaTheme="minorEastAsia" w:hAnsiTheme="minorEastAsia" w:hint="eastAsia"/>
          <w:szCs w:val="21"/>
        </w:rPr>
        <w:t>4</w:t>
      </w:r>
      <w:r w:rsidRPr="00196FAE">
        <w:rPr>
          <w:rFonts w:asciiTheme="minorEastAsia" w:eastAsiaTheme="minorEastAsia" w:hAnsiTheme="minorEastAsia" w:hint="eastAsia"/>
          <w:szCs w:val="21"/>
        </w:rPr>
        <w:t>月</w:t>
      </w:r>
      <w:r w:rsidR="00AA0B99">
        <w:rPr>
          <w:rFonts w:asciiTheme="minorEastAsia" w:eastAsiaTheme="minorEastAsia" w:hAnsiTheme="minorEastAsia" w:hint="eastAsia"/>
          <w:szCs w:val="21"/>
        </w:rPr>
        <w:t>8</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proofErr w:type="gramStart"/>
      <w:r w:rsidR="00DE281A" w:rsidRPr="00196FAE">
        <w:rPr>
          <w:rFonts w:asciiTheme="minorEastAsia" w:eastAsiaTheme="minorEastAsia" w:hAnsiTheme="minorEastAsia" w:hint="eastAsia"/>
          <w:szCs w:val="21"/>
        </w:rPr>
        <w:t>谢晓添</w:t>
      </w:r>
      <w:proofErr w:type="gramEnd"/>
      <w:r w:rsidR="00DE281A" w:rsidRPr="00196FAE">
        <w:rPr>
          <w:rFonts w:asciiTheme="minorEastAsia" w:eastAsiaTheme="minorEastAsia" w:hAnsiTheme="minorEastAsia" w:hint="eastAsia"/>
          <w:szCs w:val="21"/>
        </w:rPr>
        <w:t>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rsidTr="000424CC">
        <w:trPr>
          <w:trHeight w:val="348"/>
        </w:trPr>
        <w:tc>
          <w:tcPr>
            <w:tcW w:w="8522" w:type="dxa"/>
            <w:gridSpan w:val="6"/>
            <w:noWrap/>
            <w:hideMark/>
          </w:tcPr>
          <w:p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rsidTr="000424CC">
        <w:trPr>
          <w:trHeight w:val="480"/>
        </w:trPr>
        <w:tc>
          <w:tcPr>
            <w:tcW w:w="8522" w:type="dxa"/>
            <w:gridSpan w:val="6"/>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lastRenderedPageBreak/>
              <w:t>项目名称：</w:t>
            </w:r>
            <w:r w:rsidRPr="005609F1">
              <w:rPr>
                <w:rFonts w:ascii="宋体" w:hAnsi="宋体"/>
                <w:szCs w:val="21"/>
              </w:rPr>
              <w:t xml:space="preserve"> </w:t>
            </w:r>
          </w:p>
        </w:tc>
      </w:tr>
      <w:tr w:rsidR="000424CC" w:rsidRPr="005609F1" w:rsidTr="00686CAA">
        <w:trPr>
          <w:trHeight w:val="382"/>
        </w:trPr>
        <w:tc>
          <w:tcPr>
            <w:tcW w:w="1809"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rsidTr="000424CC">
        <w:trPr>
          <w:trHeight w:val="41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vMerge/>
            <w:hideMark/>
          </w:tcPr>
          <w:p w:rsidR="005609F1" w:rsidRPr="005609F1" w:rsidRDefault="005609F1" w:rsidP="005609F1">
            <w:pPr>
              <w:widowControl/>
              <w:spacing w:line="288" w:lineRule="auto"/>
              <w:jc w:val="left"/>
              <w:rPr>
                <w:rFonts w:ascii="宋体" w:hAnsi="宋体"/>
                <w:b/>
                <w:bCs/>
                <w:szCs w:val="21"/>
              </w:rPr>
            </w:pPr>
          </w:p>
        </w:tc>
        <w:tc>
          <w:tcPr>
            <w:tcW w:w="992" w:type="dxa"/>
            <w:vMerge/>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98"/>
        </w:trPr>
        <w:tc>
          <w:tcPr>
            <w:tcW w:w="1809"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1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w:t>
            </w:r>
            <w:proofErr w:type="gramStart"/>
            <w:r w:rsidRPr="005609F1">
              <w:rPr>
                <w:rFonts w:ascii="宋体" w:hAnsi="宋体" w:hint="eastAsia"/>
                <w:b/>
                <w:bCs/>
                <w:szCs w:val="21"/>
              </w:rPr>
              <w:t>微企业</w:t>
            </w:r>
            <w:proofErr w:type="gramEnd"/>
            <w:r w:rsidRPr="005609F1">
              <w:rPr>
                <w:rFonts w:ascii="宋体" w:hAnsi="宋体" w:hint="eastAsia"/>
                <w:b/>
                <w:bCs/>
                <w:szCs w:val="21"/>
              </w:rPr>
              <w:t>优惠率</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26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5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技术/服务评分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646"/>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履约能力评分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4、到货、售后（到货时间短、售后时间长为优）</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41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312"/>
        </w:trPr>
        <w:tc>
          <w:tcPr>
            <w:tcW w:w="1809"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rsidR="005609F1" w:rsidRPr="005609F1" w:rsidRDefault="005609F1" w:rsidP="005609F1">
            <w:pPr>
              <w:widowControl/>
              <w:spacing w:line="288" w:lineRule="auto"/>
              <w:jc w:val="left"/>
              <w:rPr>
                <w:rFonts w:ascii="宋体" w:hAnsi="宋体"/>
                <w:b/>
                <w:bCs/>
                <w:szCs w:val="21"/>
              </w:rPr>
            </w:pPr>
          </w:p>
        </w:tc>
        <w:tc>
          <w:tcPr>
            <w:tcW w:w="992" w:type="dxa"/>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b/>
                <w:bCs/>
                <w:szCs w:val="21"/>
              </w:rPr>
            </w:pPr>
          </w:p>
        </w:tc>
        <w:tc>
          <w:tcPr>
            <w:tcW w:w="850" w:type="dxa"/>
            <w:hideMark/>
          </w:tcPr>
          <w:p w:rsidR="005609F1" w:rsidRPr="005609F1" w:rsidRDefault="005609F1" w:rsidP="005609F1">
            <w:pPr>
              <w:widowControl/>
              <w:spacing w:line="288" w:lineRule="auto"/>
              <w:jc w:val="left"/>
              <w:rPr>
                <w:rFonts w:ascii="宋体" w:hAnsi="宋体"/>
                <w:b/>
                <w:bCs/>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12"/>
        </w:trPr>
        <w:tc>
          <w:tcPr>
            <w:tcW w:w="4786"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rsidR="005609F1" w:rsidRPr="005609F1" w:rsidRDefault="005609F1" w:rsidP="005609F1">
            <w:pPr>
              <w:widowControl/>
              <w:spacing w:line="288" w:lineRule="auto"/>
              <w:jc w:val="left"/>
              <w:rPr>
                <w:rFonts w:ascii="宋体" w:hAnsi="宋体"/>
                <w:szCs w:val="21"/>
              </w:rPr>
            </w:pP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1751"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rsidR="005609F1" w:rsidRDefault="005609F1" w:rsidP="00525709">
      <w:pPr>
        <w:widowControl/>
        <w:spacing w:line="288" w:lineRule="auto"/>
        <w:jc w:val="left"/>
        <w:rPr>
          <w:rFonts w:ascii="宋体" w:hAnsi="宋体"/>
          <w:szCs w:val="21"/>
        </w:rPr>
      </w:pPr>
    </w:p>
    <w:p w:rsidR="00E4438E" w:rsidRDefault="00E4438E"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rsidR="00724049" w:rsidRPr="00A835D9" w:rsidRDefault="00724049" w:rsidP="00724049">
      <w:pPr>
        <w:spacing w:line="60" w:lineRule="atLeast"/>
        <w:jc w:val="center"/>
        <w:rPr>
          <w:b/>
          <w:sz w:val="44"/>
          <w:szCs w:val="44"/>
        </w:rPr>
      </w:pPr>
      <w:r w:rsidRPr="00A835D9">
        <w:rPr>
          <w:rFonts w:hint="eastAsia"/>
          <w:b/>
          <w:sz w:val="44"/>
          <w:szCs w:val="44"/>
        </w:rPr>
        <w:t>北京大学人民医院医疗设备采购合同</w:t>
      </w:r>
    </w:p>
    <w:p w:rsidR="00724049" w:rsidRPr="00833D14" w:rsidRDefault="00724049" w:rsidP="00724049">
      <w:pPr>
        <w:spacing w:line="180" w:lineRule="atLeast"/>
        <w:rPr>
          <w:sz w:val="24"/>
        </w:rPr>
      </w:pPr>
      <w:r w:rsidRPr="00833D14">
        <w:rPr>
          <w:sz w:val="24"/>
        </w:rPr>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rsidR="00724049" w:rsidRPr="00A835D9" w:rsidRDefault="00724049" w:rsidP="00724049">
      <w:pPr>
        <w:spacing w:line="180" w:lineRule="atLeast"/>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rsidR="00724049" w:rsidRPr="00A74B40" w:rsidRDefault="00724049" w:rsidP="00724049">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724049" w:rsidRPr="00937A7B" w:rsidTr="00AE2EE7">
        <w:trPr>
          <w:trHeight w:hRule="exact" w:val="680"/>
        </w:trPr>
        <w:tc>
          <w:tcPr>
            <w:tcW w:w="108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产品名称</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规格型号</w:t>
            </w:r>
          </w:p>
        </w:tc>
        <w:tc>
          <w:tcPr>
            <w:tcW w:w="90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生产国</w:t>
            </w:r>
          </w:p>
        </w:tc>
        <w:tc>
          <w:tcPr>
            <w:tcW w:w="2124"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生产厂商</w:t>
            </w:r>
          </w:p>
        </w:tc>
        <w:tc>
          <w:tcPr>
            <w:tcW w:w="1476"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Pr>
                <w:rFonts w:ascii="宋体" w:hAnsi="宋体" w:hint="eastAsia"/>
                <w:szCs w:val="21"/>
              </w:rPr>
              <w:t>供应商</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数量</w:t>
            </w:r>
          </w:p>
        </w:tc>
        <w:tc>
          <w:tcPr>
            <w:tcW w:w="109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总价</w:t>
            </w:r>
            <w:r>
              <w:rPr>
                <w:rFonts w:ascii="宋体" w:hAnsi="宋体" w:hint="eastAsia"/>
                <w:szCs w:val="21"/>
              </w:rPr>
              <w:t>（元）</w:t>
            </w: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hRule="exact" w:val="360"/>
        </w:trPr>
        <w:tc>
          <w:tcPr>
            <w:tcW w:w="6300" w:type="dxa"/>
            <w:gridSpan w:val="5"/>
            <w:vAlign w:val="center"/>
          </w:tcPr>
          <w:p w:rsidR="00724049" w:rsidRPr="00937A7B" w:rsidRDefault="00724049" w:rsidP="00AE2EE7">
            <w:pPr>
              <w:tabs>
                <w:tab w:val="left" w:pos="-809"/>
                <w:tab w:val="left" w:pos="540"/>
              </w:tabs>
              <w:snapToGrid w:val="0"/>
              <w:jc w:val="left"/>
              <w:rPr>
                <w:rFonts w:ascii="宋体" w:hAnsi="宋体"/>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rsidR="00724049" w:rsidRPr="00937A7B" w:rsidRDefault="00724049" w:rsidP="00AE2EE7">
            <w:pPr>
              <w:tabs>
                <w:tab w:val="left" w:pos="-809"/>
                <w:tab w:val="left" w:pos="540"/>
              </w:tabs>
              <w:snapToGrid w:val="0"/>
              <w:rPr>
                <w:rFonts w:ascii="宋体" w:hAnsi="宋体"/>
                <w:szCs w:val="21"/>
              </w:rPr>
            </w:pPr>
            <w:r w:rsidRPr="00937A7B">
              <w:rPr>
                <w:rFonts w:ascii="宋体" w:hAnsi="宋体" w:hint="eastAsia"/>
                <w:szCs w:val="21"/>
              </w:rPr>
              <w:t xml:space="preserve">总计（小写）： </w:t>
            </w:r>
          </w:p>
        </w:tc>
      </w:tr>
      <w:tr w:rsidR="00724049" w:rsidRPr="00937A7B" w:rsidTr="00AE2EE7">
        <w:trPr>
          <w:trHeight w:hRule="exact" w:val="360"/>
        </w:trPr>
        <w:tc>
          <w:tcPr>
            <w:tcW w:w="9360" w:type="dxa"/>
            <w:gridSpan w:val="8"/>
            <w:vAlign w:val="center"/>
          </w:tcPr>
          <w:p w:rsidR="00724049" w:rsidRPr="00937A7B" w:rsidRDefault="00724049" w:rsidP="00AE2EE7">
            <w:pPr>
              <w:tabs>
                <w:tab w:val="left" w:pos="0"/>
                <w:tab w:val="left" w:pos="540"/>
              </w:tabs>
              <w:snapToGrid w:val="0"/>
              <w:rPr>
                <w:rFonts w:ascii="宋体" w:hAnsi="宋体"/>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724049" w:rsidRPr="00937A7B" w:rsidTr="00AE2EE7">
        <w:trPr>
          <w:trHeight w:hRule="exact" w:val="388"/>
        </w:trPr>
        <w:tc>
          <w:tcPr>
            <w:tcW w:w="2700" w:type="dxa"/>
            <w:gridSpan w:val="3"/>
            <w:vAlign w:val="center"/>
          </w:tcPr>
          <w:p w:rsidR="00724049" w:rsidRPr="00937A7B" w:rsidRDefault="00724049" w:rsidP="00AE2EE7">
            <w:pPr>
              <w:tabs>
                <w:tab w:val="left" w:pos="0"/>
                <w:tab w:val="left" w:pos="540"/>
                <w:tab w:val="left" w:pos="9042"/>
              </w:tabs>
              <w:snapToGrid w:val="0"/>
              <w:rPr>
                <w:rFonts w:ascii="宋体" w:hAnsi="宋体"/>
                <w:szCs w:val="21"/>
              </w:rPr>
            </w:pPr>
            <w:r>
              <w:rPr>
                <w:rFonts w:ascii="宋体" w:hAnsi="宋体" w:hint="eastAsia"/>
                <w:szCs w:val="21"/>
              </w:rPr>
              <w:t>使用科室：</w:t>
            </w:r>
          </w:p>
        </w:tc>
        <w:tc>
          <w:tcPr>
            <w:tcW w:w="6660" w:type="dxa"/>
            <w:gridSpan w:val="5"/>
            <w:vAlign w:val="center"/>
          </w:tcPr>
          <w:p w:rsidR="00724049" w:rsidRPr="00937A7B" w:rsidRDefault="00724049" w:rsidP="00AE2EE7">
            <w:pPr>
              <w:tabs>
                <w:tab w:val="left" w:pos="0"/>
                <w:tab w:val="left" w:pos="540"/>
                <w:tab w:val="left" w:pos="9042"/>
              </w:tabs>
              <w:snapToGrid w:val="0"/>
              <w:rPr>
                <w:rFonts w:ascii="宋体" w:hAnsi="宋体"/>
                <w:szCs w:val="21"/>
              </w:rPr>
            </w:pPr>
            <w:r w:rsidRPr="00937A7B">
              <w:rPr>
                <w:rFonts w:ascii="宋体" w:hAnsi="宋体" w:hint="eastAsia"/>
                <w:szCs w:val="21"/>
              </w:rPr>
              <w:t>备注：</w:t>
            </w:r>
            <w:r>
              <w:rPr>
                <w:rFonts w:ascii="宋体" w:hAnsi="宋体" w:hint="eastAsia"/>
                <w:szCs w:val="21"/>
              </w:rPr>
              <w:t>合同价格为含税价格</w:t>
            </w:r>
          </w:p>
        </w:tc>
      </w:tr>
    </w:tbl>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医疗器械经营企业许可证、中华人民共和国医疗器械注册证、代理授权书。</w:t>
      </w:r>
    </w:p>
    <w:p w:rsidR="00724049" w:rsidRPr="00537019" w:rsidRDefault="00724049" w:rsidP="00724049">
      <w:pPr>
        <w:ind w:rightChars="-52" w:right="-109"/>
        <w:rPr>
          <w:rFonts w:ascii="宋体" w:hAnsi="宋体"/>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00C70F4C">
        <w:rPr>
          <w:rFonts w:ascii="宋体" w:hAnsi="宋体" w:hint="eastAsia"/>
          <w:b/>
          <w:i/>
          <w:color w:val="FF0000"/>
          <w:szCs w:val="21"/>
          <w:u w:val="single"/>
        </w:rPr>
        <w:t xml:space="preserve">  </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w:t>
      </w:r>
      <w:r w:rsidRPr="00537019">
        <w:rPr>
          <w:rFonts w:ascii="宋体" w:hAnsi="宋体" w:hint="eastAsia"/>
          <w:bCs/>
          <w:szCs w:val="21"/>
          <w:u w:val="single"/>
        </w:rPr>
        <w:lastRenderedPageBreak/>
        <w:t>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rsidR="00724049" w:rsidRPr="004E0F7F" w:rsidRDefault="00724049" w:rsidP="00724049">
      <w:pPr>
        <w:ind w:rightChars="-52" w:right="-109"/>
        <w:rPr>
          <w:rFonts w:ascii="宋体" w:hAnsi="宋体"/>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交货地点及联系人：</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r w:rsidRPr="00937A7B">
        <w:rPr>
          <w:rFonts w:ascii="宋体" w:hAnsi="宋体" w:hint="eastAsia"/>
          <w:spacing w:val="18"/>
          <w:szCs w:val="21"/>
          <w:u w:val="single"/>
        </w:rPr>
        <w:t>联系人：</w:t>
      </w:r>
      <w:r>
        <w:rPr>
          <w:rFonts w:ascii="宋体" w:hAnsi="宋体" w:hint="eastAsia"/>
          <w:spacing w:val="18"/>
          <w:szCs w:val="21"/>
          <w:u w:val="single"/>
        </w:rPr>
        <w:t xml:space="preserve">王洪元、单春龙 </w:t>
      </w:r>
      <w:r w:rsidRPr="00937A7B">
        <w:rPr>
          <w:rFonts w:ascii="宋体" w:hAnsi="宋体" w:hint="eastAsia"/>
          <w:spacing w:val="18"/>
          <w:szCs w:val="21"/>
          <w:u w:val="single"/>
        </w:rPr>
        <w:t>联系电话</w:t>
      </w:r>
      <w:r>
        <w:rPr>
          <w:rFonts w:ascii="宋体" w:hAnsi="宋体" w:hint="eastAsia"/>
          <w:spacing w:val="18"/>
          <w:szCs w:val="21"/>
          <w:u w:val="single"/>
        </w:rPr>
        <w:t>88324633</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 xml:space="preserve">双方共同现场验收。属于法定商检的，需提供《入境货物检验检疫证明》。  </w:t>
      </w:r>
    </w:p>
    <w:p w:rsidR="00724049" w:rsidRDefault="00724049" w:rsidP="00724049">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rsidR="00724049" w:rsidRPr="00751F25" w:rsidRDefault="00724049" w:rsidP="00724049">
      <w:pPr>
        <w:tabs>
          <w:tab w:val="left" w:pos="5195"/>
        </w:tabs>
        <w:adjustRightInd w:val="0"/>
        <w:snapToGrid w:val="0"/>
        <w:ind w:rightChars="-11" w:right="-23"/>
        <w:rPr>
          <w:rFonts w:ascii="宋体" w:hAnsi="宋体"/>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C.付全款</w:t>
      </w:r>
      <w:r w:rsidRPr="00751F25">
        <w:rPr>
          <w:rFonts w:ascii="宋体" w:hAnsi="宋体" w:hint="eastAsia"/>
          <w:szCs w:val="21"/>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rsidR="00724049" w:rsidRPr="00E0344C" w:rsidRDefault="00724049" w:rsidP="00724049">
      <w:pPr>
        <w:ind w:rightChars="-52" w:right="-109"/>
        <w:rPr>
          <w:rFonts w:ascii="宋体" w:hAnsi="宋体"/>
          <w:b/>
          <w:color w:val="000000"/>
          <w:szCs w:val="21"/>
        </w:rPr>
      </w:pPr>
      <w:r w:rsidRPr="00EE4098">
        <w:rPr>
          <w:rFonts w:ascii="宋体" w:hAnsi="宋体" w:hint="eastAsia"/>
          <w:b/>
          <w:szCs w:val="21"/>
        </w:rPr>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w:t>
      </w:r>
      <w:proofErr w:type="gramStart"/>
      <w:r w:rsidRPr="00937A7B">
        <w:rPr>
          <w:rFonts w:ascii="宋体" w:hAnsi="宋体" w:hint="eastAsia"/>
          <w:color w:val="000000"/>
          <w:szCs w:val="21"/>
          <w:u w:val="single"/>
        </w:rPr>
        <w:t>签定</w:t>
      </w:r>
      <w:proofErr w:type="gramEnd"/>
      <w:r w:rsidRPr="00937A7B">
        <w:rPr>
          <w:rFonts w:ascii="宋体" w:hAnsi="宋体" w:hint="eastAsia"/>
          <w:color w:val="000000"/>
          <w:szCs w:val="21"/>
          <w:u w:val="single"/>
        </w:rPr>
        <w:t>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hint="eastAsia"/>
                <w:b/>
                <w:szCs w:val="21"/>
              </w:rPr>
              <w:t>北京大学人民医院</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单位地址</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北京市西城区西直门南大街11号</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rPr>
                <w:rFonts w:ascii="宋体" w:hAnsi="宋体" w:cs="Arial"/>
                <w:b/>
                <w:szCs w:val="21"/>
              </w:rPr>
            </w:pPr>
            <w:r>
              <w:rPr>
                <w:rFonts w:ascii="宋体" w:hAnsi="宋体" w:cs="Arial" w:hint="eastAsia"/>
                <w:b/>
                <w:szCs w:val="21"/>
              </w:rPr>
              <w:t>法定代表人签字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right="420"/>
              <w:rPr>
                <w:rFonts w:ascii="宋体" w:hAnsi="宋体" w:cs="Arial"/>
                <w:b/>
                <w:szCs w:val="21"/>
              </w:rPr>
            </w:pPr>
            <w:r>
              <w:rPr>
                <w:rFonts w:ascii="宋体" w:hAnsi="宋体" w:cs="Arial" w:hint="eastAsia"/>
                <w:b/>
                <w:szCs w:val="21"/>
              </w:rPr>
              <w:t>或委托代理人签字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bl>
    <w:p w:rsidR="005A11C0" w:rsidRDefault="005A11C0" w:rsidP="000424CC">
      <w:pPr>
        <w:pStyle w:val="a8"/>
        <w:widowControl w:val="0"/>
        <w:spacing w:line="360" w:lineRule="auto"/>
        <w:jc w:val="both"/>
        <w:rPr>
          <w:kern w:val="2"/>
        </w:rPr>
      </w:pPr>
    </w:p>
    <w:p w:rsidR="005A11C0" w:rsidRDefault="005A11C0" w:rsidP="005A11C0">
      <w:pPr>
        <w:pStyle w:val="a8"/>
        <w:widowControl w:val="0"/>
        <w:spacing w:line="360" w:lineRule="auto"/>
        <w:rPr>
          <w:rFonts w:ascii="Times New Roman"/>
          <w:bCs/>
          <w:color w:val="000000"/>
          <w:kern w:val="2"/>
          <w:sz w:val="44"/>
          <w:szCs w:val="44"/>
        </w:rPr>
      </w:pPr>
      <w:r>
        <w:rPr>
          <w:rFonts w:hint="eastAsia"/>
          <w:kern w:val="2"/>
        </w:rPr>
        <w:t>项目廉政责任书</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lastRenderedPageBreak/>
        <w:t xml:space="preserve">　第一条　</w:t>
      </w:r>
      <w:r>
        <w:rPr>
          <w:rFonts w:ascii="宋体" w:hAnsi="宋体" w:hint="eastAsia"/>
          <w:sz w:val="24"/>
        </w:rPr>
        <w:t>甲乙双方的责任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应严格遵守国家关于市场准入、项目招标投标和市场活动等有关法律、法规，相关政策，以及廉政建设的各项规定。</w:t>
      </w:r>
    </w:p>
    <w:p w:rsidR="005A11C0" w:rsidRDefault="005A11C0" w:rsidP="005A11C0">
      <w:pPr>
        <w:spacing w:line="360" w:lineRule="auto"/>
        <w:rPr>
          <w:rFonts w:ascii="宋体" w:hAnsi="宋体"/>
          <w:sz w:val="24"/>
        </w:rPr>
      </w:pPr>
      <w:r>
        <w:rPr>
          <w:rFonts w:ascii="宋体" w:hAnsi="宋体" w:hint="eastAsia"/>
          <w:sz w:val="24"/>
        </w:rPr>
        <w:t xml:space="preserve">　　(二)　严格执行项目合同文件，自觉按合同办事。</w:t>
      </w:r>
    </w:p>
    <w:p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rsidR="005A11C0" w:rsidRDefault="005A11C0" w:rsidP="005A11C0">
      <w:pPr>
        <w:spacing w:line="360" w:lineRule="auto"/>
        <w:ind w:firstLine="480"/>
        <w:rPr>
          <w:rFonts w:ascii="宋体" w:hAnsi="宋体"/>
          <w:sz w:val="24"/>
        </w:rPr>
      </w:pPr>
      <w:r>
        <w:rPr>
          <w:rFonts w:ascii="宋体" w:hAnsi="宋体" w:hint="eastAsia"/>
          <w:sz w:val="24"/>
        </w:rPr>
        <w:t>(四)　发现对方在业务活动中有违规、违纪、违法行为的，应及时提醒对方，情节严重的，应向其上级主管部门或纪检监察、司法等有关机关举报。</w:t>
      </w:r>
    </w:p>
    <w:p w:rsidR="005A11C0" w:rsidRDefault="005A11C0" w:rsidP="005A11C0">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甲方的领导和负责该项目招标的工作人员，在项目开展的事前、事中、事后应遵守以下规定：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不准向乙方和相关单位索要或接受回扣、礼金、有价证券、贵重物品和好处费、感谢费等。</w:t>
      </w:r>
    </w:p>
    <w:p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不准参加有可能影响公正执行公务的乙方和相关单位的宴请和健身、娱乐等活动。</w:t>
      </w:r>
    </w:p>
    <w:p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不准向乙方介绍或为配偶、子女、亲属参与同甲方项目合同中相关经济活动。不得以任何理由向乙方和相关单位推荐分包单位和要求乙方购买项目工程施工合同规定以外的材料、设备等。</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不准以任何理由向甲方、相关单位及其工作人员索要、接受或赠送礼金、有价证券、贵重物品和回扣、好处费、感谢费等。</w:t>
      </w:r>
    </w:p>
    <w:p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rsidR="005A11C0" w:rsidRDefault="005A11C0" w:rsidP="005A11C0">
      <w:pPr>
        <w:spacing w:line="360" w:lineRule="auto"/>
        <w:ind w:firstLine="480"/>
        <w:rPr>
          <w:rFonts w:ascii="宋体" w:hAnsi="宋体"/>
          <w:sz w:val="24"/>
        </w:rPr>
      </w:pPr>
      <w:r>
        <w:rPr>
          <w:rFonts w:ascii="宋体" w:hAnsi="宋体" w:hint="eastAsia"/>
          <w:sz w:val="24"/>
        </w:rPr>
        <w:lastRenderedPageBreak/>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5A11C0" w:rsidRDefault="005A11C0" w:rsidP="005A11C0">
      <w:pPr>
        <w:spacing w:line="360" w:lineRule="auto"/>
        <w:ind w:firstLine="480"/>
        <w:rPr>
          <w:rFonts w:ascii="宋体" w:hAnsi="宋体"/>
          <w:sz w:val="24"/>
        </w:rPr>
      </w:pPr>
      <w:r>
        <w:rPr>
          <w:rFonts w:ascii="宋体" w:hAnsi="宋体" w:hint="eastAsia"/>
          <w:sz w:val="24"/>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本责任书作为项目合同的附件，与项目合同具有同等法律效力。经双方签署后立即生效。</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rsidR="005A11C0" w:rsidRDefault="005A11C0" w:rsidP="005A11C0">
      <w:pPr>
        <w:adjustRightInd w:val="0"/>
        <w:snapToGrid w:val="0"/>
        <w:spacing w:line="360" w:lineRule="auto"/>
        <w:ind w:leftChars="-1" w:left="-2"/>
        <w:rPr>
          <w:rFonts w:ascii="宋体" w:hAnsi="宋体"/>
          <w:sz w:val="24"/>
        </w:rPr>
      </w:pPr>
    </w:p>
    <w:p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rsidR="005A11C0" w:rsidRDefault="005A11C0" w:rsidP="005A11C0">
      <w:pPr>
        <w:spacing w:line="360" w:lineRule="auto"/>
        <w:ind w:firstLineChars="200" w:firstLine="480"/>
        <w:rPr>
          <w:sz w:val="24"/>
        </w:rPr>
      </w:pPr>
      <w:r>
        <w:rPr>
          <w:rFonts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w:t>
      </w:r>
      <w:proofErr w:type="gramStart"/>
      <w:r>
        <w:rPr>
          <w:rFonts w:ascii="宋体" w:hAnsi="宋体" w:hint="eastAsia"/>
          <w:sz w:val="24"/>
        </w:rPr>
        <w:t xml:space="preserve">　　　　　　　　　</w:t>
      </w:r>
      <w:proofErr w:type="gramEnd"/>
      <w:r>
        <w:rPr>
          <w:rFonts w:ascii="宋体" w:hAnsi="宋体" w:hint="eastAsia"/>
          <w:sz w:val="24"/>
        </w:rPr>
        <w:t xml:space="preserve">  电话：</w:t>
      </w:r>
    </w:p>
    <w:p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rsidR="005A11C0" w:rsidRPr="00173B91" w:rsidRDefault="005A11C0" w:rsidP="005A11C0"/>
    <w:p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6D9E" w:rsidRDefault="001A6D9E" w:rsidP="00C35CAB">
      <w:r>
        <w:separator/>
      </w:r>
    </w:p>
  </w:endnote>
  <w:endnote w:type="continuationSeparator" w:id="0">
    <w:p w:rsidR="001A6D9E" w:rsidRDefault="001A6D9E"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6D9E" w:rsidRDefault="001A6D9E" w:rsidP="00C35CAB">
      <w:r>
        <w:separator/>
      </w:r>
    </w:p>
  </w:footnote>
  <w:footnote w:type="continuationSeparator" w:id="0">
    <w:p w:rsidR="001A6D9E" w:rsidRDefault="001A6D9E"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15FC1DC1"/>
    <w:multiLevelType w:val="multilevel"/>
    <w:tmpl w:val="528A0F94"/>
    <w:lvl w:ilvl="0">
      <w:start w:val="1"/>
      <w:numFmt w:val="decimal"/>
      <w:lvlText w:val="%1."/>
      <w:lvlJc w:val="left"/>
      <w:pPr>
        <w:tabs>
          <w:tab w:val="num" w:pos="360"/>
        </w:tabs>
        <w:ind w:left="360" w:hanging="360"/>
      </w:pPr>
      <w:rPr>
        <w:rFonts w:cs="Times New Roman"/>
        <w:b/>
      </w:rPr>
    </w:lvl>
    <w:lvl w:ilvl="1">
      <w:start w:val="1"/>
      <w:numFmt w:val="decimal"/>
      <w:lvlText w:val="%1.%2."/>
      <w:lvlJc w:val="left"/>
      <w:pPr>
        <w:tabs>
          <w:tab w:val="num" w:pos="858"/>
        </w:tabs>
        <w:ind w:left="858" w:hanging="432"/>
      </w:pPr>
      <w:rPr>
        <w:rFonts w:cs="Times New Roman"/>
        <w:b/>
        <w:color w:val="auto"/>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5">
    <w:nsid w:val="1E5F5945"/>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7">
    <w:nsid w:val="211D7AE9"/>
    <w:multiLevelType w:val="hybridMultilevel"/>
    <w:tmpl w:val="7DDA9990"/>
    <w:lvl w:ilvl="0" w:tplc="AD16B75A">
      <w:start w:val="9"/>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19758B8"/>
    <w:multiLevelType w:val="hybridMultilevel"/>
    <w:tmpl w:val="63A2AF2A"/>
    <w:lvl w:ilvl="0" w:tplc="DDE8B2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12">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3">
    <w:nsid w:val="380840D2"/>
    <w:multiLevelType w:val="multilevel"/>
    <w:tmpl w:val="380840D2"/>
    <w:lvl w:ilvl="0">
      <w:start w:val="1"/>
      <w:numFmt w:val="decimal"/>
      <w:lvlText w:val="%1．"/>
      <w:lvlJc w:val="left"/>
      <w:pPr>
        <w:ind w:left="595" w:hanging="360"/>
      </w:pPr>
      <w:rPr>
        <w:rFonts w:hint="default"/>
      </w:rPr>
    </w:lvl>
    <w:lvl w:ilvl="1">
      <w:start w:val="1"/>
      <w:numFmt w:val="lowerLetter"/>
      <w:lvlText w:val="%2)"/>
      <w:lvlJc w:val="left"/>
      <w:pPr>
        <w:ind w:left="1075" w:hanging="420"/>
      </w:pPr>
    </w:lvl>
    <w:lvl w:ilvl="2">
      <w:start w:val="1"/>
      <w:numFmt w:val="lowerRoman"/>
      <w:lvlText w:val="%3."/>
      <w:lvlJc w:val="right"/>
      <w:pPr>
        <w:ind w:left="1495" w:hanging="420"/>
      </w:pPr>
    </w:lvl>
    <w:lvl w:ilvl="3">
      <w:start w:val="1"/>
      <w:numFmt w:val="decimal"/>
      <w:lvlText w:val="%4."/>
      <w:lvlJc w:val="left"/>
      <w:pPr>
        <w:ind w:left="1915" w:hanging="420"/>
      </w:pPr>
    </w:lvl>
    <w:lvl w:ilvl="4">
      <w:start w:val="1"/>
      <w:numFmt w:val="lowerLetter"/>
      <w:lvlText w:val="%5)"/>
      <w:lvlJc w:val="left"/>
      <w:pPr>
        <w:ind w:left="2335" w:hanging="420"/>
      </w:pPr>
    </w:lvl>
    <w:lvl w:ilvl="5">
      <w:start w:val="1"/>
      <w:numFmt w:val="lowerRoman"/>
      <w:lvlText w:val="%6."/>
      <w:lvlJc w:val="right"/>
      <w:pPr>
        <w:ind w:left="2755" w:hanging="420"/>
      </w:pPr>
    </w:lvl>
    <w:lvl w:ilvl="6">
      <w:start w:val="1"/>
      <w:numFmt w:val="decimal"/>
      <w:lvlText w:val="%7."/>
      <w:lvlJc w:val="left"/>
      <w:pPr>
        <w:ind w:left="3175" w:hanging="420"/>
      </w:pPr>
    </w:lvl>
    <w:lvl w:ilvl="7">
      <w:start w:val="1"/>
      <w:numFmt w:val="lowerLetter"/>
      <w:lvlText w:val="%8)"/>
      <w:lvlJc w:val="left"/>
      <w:pPr>
        <w:ind w:left="3595" w:hanging="420"/>
      </w:pPr>
    </w:lvl>
    <w:lvl w:ilvl="8">
      <w:start w:val="1"/>
      <w:numFmt w:val="lowerRoman"/>
      <w:lvlText w:val="%9."/>
      <w:lvlJc w:val="right"/>
      <w:pPr>
        <w:ind w:left="4015" w:hanging="420"/>
      </w:pPr>
    </w:lvl>
  </w:abstractNum>
  <w:abstractNum w:abstractNumId="14">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401527B7"/>
    <w:multiLevelType w:val="hybridMultilevel"/>
    <w:tmpl w:val="B350969C"/>
    <w:lvl w:ilvl="0" w:tplc="9DB8022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F471B51"/>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5A733D4C"/>
    <w:multiLevelType w:val="hybridMultilevel"/>
    <w:tmpl w:val="B99C1D52"/>
    <w:lvl w:ilvl="0" w:tplc="D42AEC8E">
      <w:start w:val="1"/>
      <w:numFmt w:val="japaneseCounting"/>
      <w:lvlText w:val="%1．"/>
      <w:lvlJc w:val="left"/>
      <w:pPr>
        <w:ind w:left="440" w:hanging="4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C3A69B2"/>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18"/>
  </w:num>
  <w:num w:numId="3">
    <w:abstractNumId w:val="17"/>
  </w:num>
  <w:num w:numId="4">
    <w:abstractNumId w:val="12"/>
  </w:num>
  <w:num w:numId="5">
    <w:abstractNumId w:val="10"/>
  </w:num>
  <w:num w:numId="6">
    <w:abstractNumId w:val="19"/>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9"/>
  </w:num>
  <w:num w:numId="10">
    <w:abstractNumId w:val="1"/>
  </w:num>
  <w:num w:numId="11">
    <w:abstractNumId w:val="0"/>
  </w:num>
  <w:num w:numId="12">
    <w:abstractNumId w:val="11"/>
  </w:num>
  <w:num w:numId="13">
    <w:abstractNumId w:val="14"/>
  </w:num>
  <w:num w:numId="14">
    <w:abstractNumId w:val="6"/>
  </w:num>
  <w:num w:numId="15">
    <w:abstractNumId w:val="13"/>
  </w:num>
  <w:num w:numId="16">
    <w:abstractNumId w:val="22"/>
  </w:num>
  <w:num w:numId="17">
    <w:abstractNumId w:val="20"/>
  </w:num>
  <w:num w:numId="18">
    <w:abstractNumId w:val="5"/>
  </w:num>
  <w:num w:numId="19">
    <w:abstractNumId w:val="8"/>
  </w:num>
  <w:num w:numId="20">
    <w:abstractNumId w:val="7"/>
  </w:num>
  <w:num w:numId="21">
    <w:abstractNumId w:val="15"/>
  </w:num>
  <w:num w:numId="22">
    <w:abstractNumId w:val="4"/>
  </w:num>
  <w:num w:numId="2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1001"/>
    <w:rsid w:val="00032713"/>
    <w:rsid w:val="0003503A"/>
    <w:rsid w:val="00040A20"/>
    <w:rsid w:val="000424CC"/>
    <w:rsid w:val="000445AB"/>
    <w:rsid w:val="000468F4"/>
    <w:rsid w:val="00051180"/>
    <w:rsid w:val="00053C5A"/>
    <w:rsid w:val="00055282"/>
    <w:rsid w:val="00065597"/>
    <w:rsid w:val="00071C77"/>
    <w:rsid w:val="00071F48"/>
    <w:rsid w:val="00072BFF"/>
    <w:rsid w:val="00073C73"/>
    <w:rsid w:val="000802D9"/>
    <w:rsid w:val="0008280B"/>
    <w:rsid w:val="000857D8"/>
    <w:rsid w:val="000911EC"/>
    <w:rsid w:val="000925DD"/>
    <w:rsid w:val="00094ED3"/>
    <w:rsid w:val="00097CF5"/>
    <w:rsid w:val="00097E79"/>
    <w:rsid w:val="000A2508"/>
    <w:rsid w:val="000A644E"/>
    <w:rsid w:val="000B07E6"/>
    <w:rsid w:val="000B0F10"/>
    <w:rsid w:val="000B3E7D"/>
    <w:rsid w:val="000B4494"/>
    <w:rsid w:val="000B7191"/>
    <w:rsid w:val="000B7802"/>
    <w:rsid w:val="000C035B"/>
    <w:rsid w:val="000E0E55"/>
    <w:rsid w:val="000E3512"/>
    <w:rsid w:val="000E69DC"/>
    <w:rsid w:val="000F2F8C"/>
    <w:rsid w:val="00104335"/>
    <w:rsid w:val="00104611"/>
    <w:rsid w:val="0010565C"/>
    <w:rsid w:val="00105CFD"/>
    <w:rsid w:val="00110D75"/>
    <w:rsid w:val="00117A90"/>
    <w:rsid w:val="00126DB1"/>
    <w:rsid w:val="0013613D"/>
    <w:rsid w:val="0014294B"/>
    <w:rsid w:val="001430BD"/>
    <w:rsid w:val="00144722"/>
    <w:rsid w:val="00152B6F"/>
    <w:rsid w:val="00174551"/>
    <w:rsid w:val="00177905"/>
    <w:rsid w:val="00184585"/>
    <w:rsid w:val="00186730"/>
    <w:rsid w:val="001939F2"/>
    <w:rsid w:val="001949AB"/>
    <w:rsid w:val="00196FAE"/>
    <w:rsid w:val="001A4A92"/>
    <w:rsid w:val="001A563F"/>
    <w:rsid w:val="001A6D9E"/>
    <w:rsid w:val="001B05E4"/>
    <w:rsid w:val="001B0A59"/>
    <w:rsid w:val="001D0573"/>
    <w:rsid w:val="001D2359"/>
    <w:rsid w:val="001D42E8"/>
    <w:rsid w:val="001E1F6B"/>
    <w:rsid w:val="001E73C4"/>
    <w:rsid w:val="001E7405"/>
    <w:rsid w:val="001F2DD9"/>
    <w:rsid w:val="001F2F2F"/>
    <w:rsid w:val="001F3591"/>
    <w:rsid w:val="001F4C41"/>
    <w:rsid w:val="00203FF9"/>
    <w:rsid w:val="00216026"/>
    <w:rsid w:val="002307C8"/>
    <w:rsid w:val="00236365"/>
    <w:rsid w:val="00242065"/>
    <w:rsid w:val="0025784B"/>
    <w:rsid w:val="00260317"/>
    <w:rsid w:val="00270F9A"/>
    <w:rsid w:val="00273807"/>
    <w:rsid w:val="00275F33"/>
    <w:rsid w:val="002776BC"/>
    <w:rsid w:val="00284A48"/>
    <w:rsid w:val="00285EBB"/>
    <w:rsid w:val="0029052B"/>
    <w:rsid w:val="002A0686"/>
    <w:rsid w:val="002A093C"/>
    <w:rsid w:val="002A2C93"/>
    <w:rsid w:val="002A2E27"/>
    <w:rsid w:val="002A42B9"/>
    <w:rsid w:val="002A4CBC"/>
    <w:rsid w:val="002C2C5D"/>
    <w:rsid w:val="002C6041"/>
    <w:rsid w:val="002C6BFE"/>
    <w:rsid w:val="002D3EFE"/>
    <w:rsid w:val="002E2250"/>
    <w:rsid w:val="002E4F63"/>
    <w:rsid w:val="002E6470"/>
    <w:rsid w:val="002F22C3"/>
    <w:rsid w:val="002F620B"/>
    <w:rsid w:val="002F6D3F"/>
    <w:rsid w:val="00300268"/>
    <w:rsid w:val="00305EB0"/>
    <w:rsid w:val="00306665"/>
    <w:rsid w:val="00310422"/>
    <w:rsid w:val="0033251C"/>
    <w:rsid w:val="00333B68"/>
    <w:rsid w:val="00336A08"/>
    <w:rsid w:val="00342B1C"/>
    <w:rsid w:val="00343EB4"/>
    <w:rsid w:val="00344CC7"/>
    <w:rsid w:val="003472D4"/>
    <w:rsid w:val="00352967"/>
    <w:rsid w:val="00362560"/>
    <w:rsid w:val="00362E6E"/>
    <w:rsid w:val="00363277"/>
    <w:rsid w:val="00363D7D"/>
    <w:rsid w:val="003663C7"/>
    <w:rsid w:val="00367A6A"/>
    <w:rsid w:val="00374D8D"/>
    <w:rsid w:val="0037542B"/>
    <w:rsid w:val="0037672A"/>
    <w:rsid w:val="00377F90"/>
    <w:rsid w:val="00381845"/>
    <w:rsid w:val="003A01D2"/>
    <w:rsid w:val="003A1A25"/>
    <w:rsid w:val="003A1D97"/>
    <w:rsid w:val="003A3384"/>
    <w:rsid w:val="003A5B90"/>
    <w:rsid w:val="003B346E"/>
    <w:rsid w:val="003B3A4E"/>
    <w:rsid w:val="003B3D8F"/>
    <w:rsid w:val="003B78C1"/>
    <w:rsid w:val="003C423F"/>
    <w:rsid w:val="003D4057"/>
    <w:rsid w:val="003D45C5"/>
    <w:rsid w:val="003D4D75"/>
    <w:rsid w:val="003D6108"/>
    <w:rsid w:val="003E2045"/>
    <w:rsid w:val="003E500D"/>
    <w:rsid w:val="003E65AE"/>
    <w:rsid w:val="003E6612"/>
    <w:rsid w:val="003E7D34"/>
    <w:rsid w:val="003F5071"/>
    <w:rsid w:val="0041632D"/>
    <w:rsid w:val="004176E4"/>
    <w:rsid w:val="00417D94"/>
    <w:rsid w:val="0042322A"/>
    <w:rsid w:val="0042585B"/>
    <w:rsid w:val="00434750"/>
    <w:rsid w:val="00435315"/>
    <w:rsid w:val="0044595C"/>
    <w:rsid w:val="004461D9"/>
    <w:rsid w:val="004523F3"/>
    <w:rsid w:val="004619DB"/>
    <w:rsid w:val="00461E80"/>
    <w:rsid w:val="0046288C"/>
    <w:rsid w:val="004641BB"/>
    <w:rsid w:val="00464CEA"/>
    <w:rsid w:val="00466038"/>
    <w:rsid w:val="004740EA"/>
    <w:rsid w:val="00482841"/>
    <w:rsid w:val="00483FC9"/>
    <w:rsid w:val="00491D0F"/>
    <w:rsid w:val="00497CF6"/>
    <w:rsid w:val="004A0AC1"/>
    <w:rsid w:val="004A2211"/>
    <w:rsid w:val="004A5D08"/>
    <w:rsid w:val="004A6911"/>
    <w:rsid w:val="004A79AC"/>
    <w:rsid w:val="004B067E"/>
    <w:rsid w:val="004B58E0"/>
    <w:rsid w:val="004C58ED"/>
    <w:rsid w:val="004C6237"/>
    <w:rsid w:val="004C7F0B"/>
    <w:rsid w:val="004D6F4A"/>
    <w:rsid w:val="004D7505"/>
    <w:rsid w:val="004F1416"/>
    <w:rsid w:val="00512084"/>
    <w:rsid w:val="00520F2F"/>
    <w:rsid w:val="005233B4"/>
    <w:rsid w:val="00524191"/>
    <w:rsid w:val="00525709"/>
    <w:rsid w:val="005301B0"/>
    <w:rsid w:val="00535E37"/>
    <w:rsid w:val="005609F1"/>
    <w:rsid w:val="00564227"/>
    <w:rsid w:val="00566A9C"/>
    <w:rsid w:val="005759EE"/>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4A2E"/>
    <w:rsid w:val="005E6114"/>
    <w:rsid w:val="005E6637"/>
    <w:rsid w:val="005E79BA"/>
    <w:rsid w:val="005F3DC6"/>
    <w:rsid w:val="006035D7"/>
    <w:rsid w:val="00605951"/>
    <w:rsid w:val="00605C33"/>
    <w:rsid w:val="00611C8C"/>
    <w:rsid w:val="00615597"/>
    <w:rsid w:val="00617045"/>
    <w:rsid w:val="0061709D"/>
    <w:rsid w:val="00620591"/>
    <w:rsid w:val="0062142C"/>
    <w:rsid w:val="0062518A"/>
    <w:rsid w:val="00625944"/>
    <w:rsid w:val="006316A0"/>
    <w:rsid w:val="00631E66"/>
    <w:rsid w:val="00643F4C"/>
    <w:rsid w:val="006478A5"/>
    <w:rsid w:val="00654DC6"/>
    <w:rsid w:val="006558A8"/>
    <w:rsid w:val="006563F5"/>
    <w:rsid w:val="0067206F"/>
    <w:rsid w:val="0067235E"/>
    <w:rsid w:val="00674DBF"/>
    <w:rsid w:val="0068181C"/>
    <w:rsid w:val="00681DD7"/>
    <w:rsid w:val="00682EFB"/>
    <w:rsid w:val="00682F8B"/>
    <w:rsid w:val="00686CAA"/>
    <w:rsid w:val="00687911"/>
    <w:rsid w:val="00690D93"/>
    <w:rsid w:val="00693546"/>
    <w:rsid w:val="006939DF"/>
    <w:rsid w:val="006A59D2"/>
    <w:rsid w:val="006D422D"/>
    <w:rsid w:val="006E2784"/>
    <w:rsid w:val="006E47C6"/>
    <w:rsid w:val="006F0856"/>
    <w:rsid w:val="006F12E1"/>
    <w:rsid w:val="00700865"/>
    <w:rsid w:val="00722091"/>
    <w:rsid w:val="00722D37"/>
    <w:rsid w:val="00724049"/>
    <w:rsid w:val="00726964"/>
    <w:rsid w:val="00726E34"/>
    <w:rsid w:val="00727AE2"/>
    <w:rsid w:val="00732766"/>
    <w:rsid w:val="007425A2"/>
    <w:rsid w:val="00744577"/>
    <w:rsid w:val="007467B6"/>
    <w:rsid w:val="00752A13"/>
    <w:rsid w:val="00755870"/>
    <w:rsid w:val="007667E9"/>
    <w:rsid w:val="007678A4"/>
    <w:rsid w:val="00771184"/>
    <w:rsid w:val="007770CE"/>
    <w:rsid w:val="00780309"/>
    <w:rsid w:val="007915A9"/>
    <w:rsid w:val="007920A8"/>
    <w:rsid w:val="00795CE4"/>
    <w:rsid w:val="007A5128"/>
    <w:rsid w:val="007A78F8"/>
    <w:rsid w:val="007B067D"/>
    <w:rsid w:val="007B3952"/>
    <w:rsid w:val="007B79EA"/>
    <w:rsid w:val="007C0CE3"/>
    <w:rsid w:val="007C30B4"/>
    <w:rsid w:val="007C4219"/>
    <w:rsid w:val="007D21F7"/>
    <w:rsid w:val="007E0A13"/>
    <w:rsid w:val="007E3218"/>
    <w:rsid w:val="007F517E"/>
    <w:rsid w:val="00804B2E"/>
    <w:rsid w:val="008065A6"/>
    <w:rsid w:val="00806827"/>
    <w:rsid w:val="008069CB"/>
    <w:rsid w:val="00807278"/>
    <w:rsid w:val="008137A0"/>
    <w:rsid w:val="00815F82"/>
    <w:rsid w:val="00820AA1"/>
    <w:rsid w:val="00830F47"/>
    <w:rsid w:val="00832354"/>
    <w:rsid w:val="00833C60"/>
    <w:rsid w:val="008355E8"/>
    <w:rsid w:val="00837C99"/>
    <w:rsid w:val="00840A78"/>
    <w:rsid w:val="00840D6E"/>
    <w:rsid w:val="008450C4"/>
    <w:rsid w:val="00845945"/>
    <w:rsid w:val="00856041"/>
    <w:rsid w:val="00856D92"/>
    <w:rsid w:val="008627A6"/>
    <w:rsid w:val="008645B2"/>
    <w:rsid w:val="00872D85"/>
    <w:rsid w:val="00872F46"/>
    <w:rsid w:val="008802F5"/>
    <w:rsid w:val="00885F2A"/>
    <w:rsid w:val="008864A7"/>
    <w:rsid w:val="00886FC9"/>
    <w:rsid w:val="008879CB"/>
    <w:rsid w:val="00895EDA"/>
    <w:rsid w:val="008B49EF"/>
    <w:rsid w:val="008B73F4"/>
    <w:rsid w:val="008C2B85"/>
    <w:rsid w:val="008C309A"/>
    <w:rsid w:val="008C3EB4"/>
    <w:rsid w:val="008C4600"/>
    <w:rsid w:val="008C4A88"/>
    <w:rsid w:val="008D3E70"/>
    <w:rsid w:val="008D555D"/>
    <w:rsid w:val="008F18ED"/>
    <w:rsid w:val="008F712D"/>
    <w:rsid w:val="00901746"/>
    <w:rsid w:val="00903442"/>
    <w:rsid w:val="00904DB5"/>
    <w:rsid w:val="00915C47"/>
    <w:rsid w:val="00916809"/>
    <w:rsid w:val="00924D25"/>
    <w:rsid w:val="00926BC9"/>
    <w:rsid w:val="009339F6"/>
    <w:rsid w:val="00934692"/>
    <w:rsid w:val="009374AC"/>
    <w:rsid w:val="0094213F"/>
    <w:rsid w:val="00952C92"/>
    <w:rsid w:val="0095590B"/>
    <w:rsid w:val="00957D23"/>
    <w:rsid w:val="00961245"/>
    <w:rsid w:val="0096344C"/>
    <w:rsid w:val="0096587D"/>
    <w:rsid w:val="009748FE"/>
    <w:rsid w:val="00982ECA"/>
    <w:rsid w:val="00986C64"/>
    <w:rsid w:val="00991F68"/>
    <w:rsid w:val="009A281E"/>
    <w:rsid w:val="009A483D"/>
    <w:rsid w:val="009A58EB"/>
    <w:rsid w:val="009A6A1B"/>
    <w:rsid w:val="009B221A"/>
    <w:rsid w:val="009B36CF"/>
    <w:rsid w:val="009C3BC3"/>
    <w:rsid w:val="009C526C"/>
    <w:rsid w:val="009D12B4"/>
    <w:rsid w:val="009D473D"/>
    <w:rsid w:val="009E0E94"/>
    <w:rsid w:val="009E40B6"/>
    <w:rsid w:val="009E49A7"/>
    <w:rsid w:val="009E7671"/>
    <w:rsid w:val="009F5264"/>
    <w:rsid w:val="00A01AB4"/>
    <w:rsid w:val="00A01D7E"/>
    <w:rsid w:val="00A11CAB"/>
    <w:rsid w:val="00A13DF5"/>
    <w:rsid w:val="00A1704C"/>
    <w:rsid w:val="00A240DB"/>
    <w:rsid w:val="00A26880"/>
    <w:rsid w:val="00A350F3"/>
    <w:rsid w:val="00A3548C"/>
    <w:rsid w:val="00A37439"/>
    <w:rsid w:val="00A42125"/>
    <w:rsid w:val="00A447E1"/>
    <w:rsid w:val="00A45437"/>
    <w:rsid w:val="00A462E2"/>
    <w:rsid w:val="00A46971"/>
    <w:rsid w:val="00A475BB"/>
    <w:rsid w:val="00A54525"/>
    <w:rsid w:val="00A56723"/>
    <w:rsid w:val="00A56760"/>
    <w:rsid w:val="00A57085"/>
    <w:rsid w:val="00A61176"/>
    <w:rsid w:val="00A64BF7"/>
    <w:rsid w:val="00A6605A"/>
    <w:rsid w:val="00A77FC0"/>
    <w:rsid w:val="00A8006A"/>
    <w:rsid w:val="00A82A15"/>
    <w:rsid w:val="00A83F98"/>
    <w:rsid w:val="00A84145"/>
    <w:rsid w:val="00A8581A"/>
    <w:rsid w:val="00A91A36"/>
    <w:rsid w:val="00A94A07"/>
    <w:rsid w:val="00AA0B99"/>
    <w:rsid w:val="00AA148A"/>
    <w:rsid w:val="00AA35FD"/>
    <w:rsid w:val="00AA3790"/>
    <w:rsid w:val="00AA55F4"/>
    <w:rsid w:val="00AB554F"/>
    <w:rsid w:val="00AC33EB"/>
    <w:rsid w:val="00AC5F9D"/>
    <w:rsid w:val="00AC7766"/>
    <w:rsid w:val="00AC7C00"/>
    <w:rsid w:val="00AD1C0B"/>
    <w:rsid w:val="00AD6627"/>
    <w:rsid w:val="00AE7C6C"/>
    <w:rsid w:val="00AF3F80"/>
    <w:rsid w:val="00AF4B65"/>
    <w:rsid w:val="00B07C85"/>
    <w:rsid w:val="00B370FE"/>
    <w:rsid w:val="00B41EE6"/>
    <w:rsid w:val="00B42B51"/>
    <w:rsid w:val="00B42BCE"/>
    <w:rsid w:val="00B44746"/>
    <w:rsid w:val="00B4768B"/>
    <w:rsid w:val="00B47B08"/>
    <w:rsid w:val="00B5559E"/>
    <w:rsid w:val="00B648C7"/>
    <w:rsid w:val="00B64EF2"/>
    <w:rsid w:val="00B66C93"/>
    <w:rsid w:val="00B67BAA"/>
    <w:rsid w:val="00B702F3"/>
    <w:rsid w:val="00B70D98"/>
    <w:rsid w:val="00B7306A"/>
    <w:rsid w:val="00B80662"/>
    <w:rsid w:val="00B85487"/>
    <w:rsid w:val="00B87D8E"/>
    <w:rsid w:val="00BA56E4"/>
    <w:rsid w:val="00BB59B9"/>
    <w:rsid w:val="00BB5D3E"/>
    <w:rsid w:val="00BC0FD1"/>
    <w:rsid w:val="00BC3D9F"/>
    <w:rsid w:val="00BD1633"/>
    <w:rsid w:val="00BD545E"/>
    <w:rsid w:val="00BE24C2"/>
    <w:rsid w:val="00BE3786"/>
    <w:rsid w:val="00BE3C21"/>
    <w:rsid w:val="00C000DC"/>
    <w:rsid w:val="00C14423"/>
    <w:rsid w:val="00C170AE"/>
    <w:rsid w:val="00C179A5"/>
    <w:rsid w:val="00C24F8B"/>
    <w:rsid w:val="00C26729"/>
    <w:rsid w:val="00C27463"/>
    <w:rsid w:val="00C30094"/>
    <w:rsid w:val="00C31450"/>
    <w:rsid w:val="00C35CAB"/>
    <w:rsid w:val="00C37840"/>
    <w:rsid w:val="00C478A0"/>
    <w:rsid w:val="00C55C16"/>
    <w:rsid w:val="00C614AB"/>
    <w:rsid w:val="00C62568"/>
    <w:rsid w:val="00C70F4C"/>
    <w:rsid w:val="00C72671"/>
    <w:rsid w:val="00C758D4"/>
    <w:rsid w:val="00C810B4"/>
    <w:rsid w:val="00C83F47"/>
    <w:rsid w:val="00C8574E"/>
    <w:rsid w:val="00C917BA"/>
    <w:rsid w:val="00C95676"/>
    <w:rsid w:val="00C97108"/>
    <w:rsid w:val="00CA2D95"/>
    <w:rsid w:val="00CA3120"/>
    <w:rsid w:val="00CA52BA"/>
    <w:rsid w:val="00CA655C"/>
    <w:rsid w:val="00CB0285"/>
    <w:rsid w:val="00CB0944"/>
    <w:rsid w:val="00CB1AF8"/>
    <w:rsid w:val="00CB2668"/>
    <w:rsid w:val="00CB6628"/>
    <w:rsid w:val="00CD024F"/>
    <w:rsid w:val="00CE0512"/>
    <w:rsid w:val="00CE2FE3"/>
    <w:rsid w:val="00CE5842"/>
    <w:rsid w:val="00CF1A23"/>
    <w:rsid w:val="00D05DF8"/>
    <w:rsid w:val="00D12E44"/>
    <w:rsid w:val="00D144C2"/>
    <w:rsid w:val="00D35F9C"/>
    <w:rsid w:val="00D3619F"/>
    <w:rsid w:val="00D4011E"/>
    <w:rsid w:val="00D41668"/>
    <w:rsid w:val="00D52834"/>
    <w:rsid w:val="00D5772D"/>
    <w:rsid w:val="00D624F6"/>
    <w:rsid w:val="00D64DE0"/>
    <w:rsid w:val="00D6759A"/>
    <w:rsid w:val="00D72D7F"/>
    <w:rsid w:val="00D771EC"/>
    <w:rsid w:val="00D8102E"/>
    <w:rsid w:val="00D85944"/>
    <w:rsid w:val="00D9781F"/>
    <w:rsid w:val="00D97CFA"/>
    <w:rsid w:val="00D97F3E"/>
    <w:rsid w:val="00DA5771"/>
    <w:rsid w:val="00DA6684"/>
    <w:rsid w:val="00DB1FE4"/>
    <w:rsid w:val="00DB333A"/>
    <w:rsid w:val="00DD37F0"/>
    <w:rsid w:val="00DE1110"/>
    <w:rsid w:val="00DE281A"/>
    <w:rsid w:val="00DE2FED"/>
    <w:rsid w:val="00DF2BE4"/>
    <w:rsid w:val="00DF38F7"/>
    <w:rsid w:val="00DF5207"/>
    <w:rsid w:val="00DF70CB"/>
    <w:rsid w:val="00E07E85"/>
    <w:rsid w:val="00E15ED2"/>
    <w:rsid w:val="00E17CDF"/>
    <w:rsid w:val="00E20089"/>
    <w:rsid w:val="00E24802"/>
    <w:rsid w:val="00E33A7C"/>
    <w:rsid w:val="00E35A31"/>
    <w:rsid w:val="00E415F0"/>
    <w:rsid w:val="00E4438E"/>
    <w:rsid w:val="00E46DAE"/>
    <w:rsid w:val="00E47AA3"/>
    <w:rsid w:val="00E7139E"/>
    <w:rsid w:val="00E72063"/>
    <w:rsid w:val="00E728C7"/>
    <w:rsid w:val="00E740C6"/>
    <w:rsid w:val="00E74C28"/>
    <w:rsid w:val="00E764EE"/>
    <w:rsid w:val="00E8083D"/>
    <w:rsid w:val="00E82946"/>
    <w:rsid w:val="00E85308"/>
    <w:rsid w:val="00E9481A"/>
    <w:rsid w:val="00E953DB"/>
    <w:rsid w:val="00E96CE5"/>
    <w:rsid w:val="00EA49BF"/>
    <w:rsid w:val="00EA52E5"/>
    <w:rsid w:val="00EA59BA"/>
    <w:rsid w:val="00EB1D25"/>
    <w:rsid w:val="00EB5F2D"/>
    <w:rsid w:val="00EB631C"/>
    <w:rsid w:val="00EC07F4"/>
    <w:rsid w:val="00EC5F5A"/>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3292C"/>
    <w:rsid w:val="00F32BF5"/>
    <w:rsid w:val="00F35D1C"/>
    <w:rsid w:val="00F42AD6"/>
    <w:rsid w:val="00F447D1"/>
    <w:rsid w:val="00F53A42"/>
    <w:rsid w:val="00F53A88"/>
    <w:rsid w:val="00F55128"/>
    <w:rsid w:val="00F57ABB"/>
    <w:rsid w:val="00F61F2D"/>
    <w:rsid w:val="00F63102"/>
    <w:rsid w:val="00F6496B"/>
    <w:rsid w:val="00F651EA"/>
    <w:rsid w:val="00F85041"/>
    <w:rsid w:val="00F87A85"/>
    <w:rsid w:val="00F87B01"/>
    <w:rsid w:val="00F94421"/>
    <w:rsid w:val="00FA1DDE"/>
    <w:rsid w:val="00FA5367"/>
    <w:rsid w:val="00FB3E6C"/>
    <w:rsid w:val="00FB5A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AD1A2D-7A13-4707-AB31-BD349F36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5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qFormat/>
    <w:rsid w:val="00C24F8B"/>
    <w:pPr>
      <w:autoSpaceDE w:val="0"/>
      <w:autoSpaceDN w:val="0"/>
      <w:adjustRightInd w:val="0"/>
      <w:ind w:firstLine="420"/>
      <w:jc w:val="left"/>
    </w:pPr>
    <w:rPr>
      <w:rFonts w:ascii="宋体"/>
      <w:kern w:val="0"/>
      <w:sz w:val="24"/>
    </w:rPr>
  </w:style>
  <w:style w:type="paragraph" w:styleId="aa">
    <w:name w:val="Normal (Web)"/>
    <w:basedOn w:val="a"/>
    <w:qFormat/>
    <w:rsid w:val="00C24F8B"/>
    <w:pPr>
      <w:widowControl/>
      <w:spacing w:before="100" w:beforeAutospacing="1" w:after="100" w:afterAutospacing="1"/>
      <w:jc w:val="left"/>
    </w:pPr>
    <w:rPr>
      <w:kern w:val="0"/>
      <w:sz w:val="24"/>
      <w:szCs w:val="24"/>
    </w:rPr>
  </w:style>
  <w:style w:type="paragraph" w:styleId="ab">
    <w:name w:val="Body Text"/>
    <w:basedOn w:val="a"/>
    <w:link w:val="Char2"/>
    <w:uiPriority w:val="1"/>
    <w:qFormat/>
    <w:rsid w:val="00C55C16"/>
    <w:pPr>
      <w:autoSpaceDE w:val="0"/>
      <w:autoSpaceDN w:val="0"/>
      <w:jc w:val="left"/>
    </w:pPr>
    <w:rPr>
      <w:rFonts w:ascii="宋体" w:hAnsi="宋体" w:cs="宋体"/>
      <w:kern w:val="0"/>
      <w:szCs w:val="21"/>
      <w:lang w:val="zh-CN" w:bidi="zh-CN"/>
    </w:rPr>
  </w:style>
  <w:style w:type="character" w:customStyle="1" w:styleId="Char2">
    <w:name w:val="正文文本 Char"/>
    <w:basedOn w:val="a0"/>
    <w:link w:val="ab"/>
    <w:uiPriority w:val="1"/>
    <w:rsid w:val="00C55C16"/>
    <w:rPr>
      <w:rFonts w:ascii="宋体" w:eastAsia="宋体" w:hAnsi="宋体" w:cs="宋体"/>
      <w:kern w:val="0"/>
      <w:szCs w:val="21"/>
      <w:lang w:val="zh-CN" w:bidi="zh-CN"/>
    </w:rPr>
  </w:style>
  <w:style w:type="character" w:customStyle="1" w:styleId="Char3">
    <w:name w:val="纯文本 Char"/>
    <w:basedOn w:val="a0"/>
    <w:link w:val="ac"/>
    <w:qFormat/>
    <w:locked/>
    <w:rsid w:val="00F3292C"/>
    <w:rPr>
      <w:rFonts w:ascii="宋体" w:hAnsi="宋体" w:cs="宋体"/>
      <w:sz w:val="24"/>
      <w:szCs w:val="24"/>
    </w:rPr>
  </w:style>
  <w:style w:type="paragraph" w:styleId="ac">
    <w:name w:val="Plain Text"/>
    <w:basedOn w:val="a"/>
    <w:link w:val="Char3"/>
    <w:qFormat/>
    <w:rsid w:val="00F3292C"/>
    <w:pPr>
      <w:widowControl/>
      <w:spacing w:before="100" w:beforeAutospacing="1" w:after="100" w:afterAutospacing="1"/>
      <w:jc w:val="left"/>
    </w:pPr>
    <w:rPr>
      <w:rFonts w:ascii="宋体" w:eastAsiaTheme="minorEastAsia" w:hAnsi="宋体" w:cs="宋体"/>
      <w:sz w:val="24"/>
      <w:szCs w:val="24"/>
    </w:rPr>
  </w:style>
  <w:style w:type="character" w:customStyle="1" w:styleId="Char10">
    <w:name w:val="纯文本 Char1"/>
    <w:basedOn w:val="a0"/>
    <w:uiPriority w:val="99"/>
    <w:semiHidden/>
    <w:rsid w:val="00F3292C"/>
    <w:rPr>
      <w:rFonts w:ascii="宋体" w:eastAsia="宋体" w:hAnsi="Courier New" w:cs="Courier New"/>
      <w:szCs w:val="21"/>
    </w:rPr>
  </w:style>
  <w:style w:type="paragraph" w:customStyle="1" w:styleId="Default">
    <w:name w:val="Default"/>
    <w:rsid w:val="001B05E4"/>
    <w:pPr>
      <w:widowControl w:val="0"/>
      <w:autoSpaceDE w:val="0"/>
      <w:autoSpaceDN w:val="0"/>
      <w:adjustRightInd w:val="0"/>
    </w:pPr>
    <w:rPr>
      <w:rFonts w:ascii="宋体" w:eastAsia="宋体" w:hAnsi="宋体" w:cs="宋体"/>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9C3FFC-66E7-48EF-9107-31F9AA519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6</Pages>
  <Words>722</Words>
  <Characters>4120</Characters>
  <Application>Microsoft Office Word</Application>
  <DocSecurity>0</DocSecurity>
  <Lines>34</Lines>
  <Paragraphs>9</Paragraphs>
  <ScaleCrop>false</ScaleCrop>
  <Company/>
  <LinksUpToDate>false</LinksUpToDate>
  <CharactersWithSpaces>4833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77</cp:revision>
  <cp:lastPrinted>2015-07-01T23:52:00Z</cp:lastPrinted>
  <dcterms:created xsi:type="dcterms:W3CDTF">2021-03-18T02:48:00Z</dcterms:created>
  <dcterms:modified xsi:type="dcterms:W3CDTF">2022-04-05T23:53:00Z</dcterms:modified>
</cp:coreProperties>
</file>