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C179A5">
        <w:rPr>
          <w:rFonts w:ascii="宋体" w:hAnsi="宋体" w:hint="eastAsia"/>
          <w:bCs/>
          <w:noProof/>
        </w:rPr>
        <w:t>蒸汽灭菌器</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C179A5" w:rsidRPr="00B508D6" w:rsidRDefault="00C179A5" w:rsidP="00C179A5">
      <w:pPr>
        <w:spacing w:line="300" w:lineRule="auto"/>
        <w:rPr>
          <w:rFonts w:ascii="宋体" w:hAnsi="宋体"/>
          <w:b/>
          <w:color w:val="0000FF"/>
          <w:szCs w:val="21"/>
        </w:rPr>
      </w:pPr>
      <w:r w:rsidRPr="00B508D6">
        <w:rPr>
          <w:rFonts w:ascii="宋体" w:hAnsi="宋体" w:hint="eastAsia"/>
          <w:b/>
          <w:color w:val="0000FF"/>
          <w:szCs w:val="21"/>
        </w:rPr>
        <w:t>一、基本概况：</w:t>
      </w:r>
    </w:p>
    <w:p w:rsidR="00C179A5" w:rsidRPr="00F12D98" w:rsidRDefault="00C179A5" w:rsidP="00C179A5">
      <w:pPr>
        <w:spacing w:line="300" w:lineRule="auto"/>
        <w:rPr>
          <w:rFonts w:ascii="宋体" w:hAnsi="宋体"/>
          <w:szCs w:val="21"/>
        </w:rPr>
      </w:pPr>
      <w:r w:rsidRPr="00F12D98">
        <w:rPr>
          <w:rFonts w:ascii="宋体" w:hAnsi="宋体" w:hint="eastAsia"/>
          <w:szCs w:val="21"/>
        </w:rPr>
        <w:t>1.项目及数量：</w:t>
      </w:r>
      <w:r>
        <w:rPr>
          <w:rFonts w:ascii="宋体" w:hAnsi="宋体" w:hint="eastAsia"/>
          <w:bCs/>
          <w:noProof/>
        </w:rPr>
        <w:t>蒸汽灭菌器，一台</w:t>
      </w:r>
      <w:r w:rsidRPr="00F12D98">
        <w:rPr>
          <w:rFonts w:ascii="宋体" w:hAnsi="宋体" w:hint="eastAsia"/>
          <w:szCs w:val="21"/>
        </w:rPr>
        <w:t>。</w:t>
      </w:r>
    </w:p>
    <w:p w:rsidR="00C179A5" w:rsidRPr="00F12D98" w:rsidRDefault="00C179A5" w:rsidP="00C179A5">
      <w:pPr>
        <w:spacing w:line="300" w:lineRule="auto"/>
        <w:rPr>
          <w:rFonts w:ascii="宋体" w:hAnsi="宋体"/>
          <w:szCs w:val="21"/>
        </w:rPr>
      </w:pPr>
      <w:r w:rsidRPr="00F12D98">
        <w:rPr>
          <w:rFonts w:ascii="宋体" w:hAnsi="宋体" w:hint="eastAsia"/>
          <w:szCs w:val="21"/>
        </w:rPr>
        <w:t>2.用途：</w:t>
      </w:r>
      <w:r>
        <w:rPr>
          <w:rFonts w:ascii="Arial" w:hAnsi="Arial" w:cs="宋体" w:hint="eastAsia"/>
          <w:szCs w:val="21"/>
        </w:rPr>
        <w:t>用于有包装和无包装的精密手术器械等耐高温高压器械以及织物（无纺布等）、器械盒等的灭菌</w:t>
      </w:r>
      <w:r w:rsidRPr="00F12D98">
        <w:rPr>
          <w:rFonts w:ascii="宋体" w:hAnsi="宋体" w:hint="eastAsia"/>
          <w:szCs w:val="21"/>
        </w:rPr>
        <w:t>。</w:t>
      </w:r>
    </w:p>
    <w:p w:rsidR="00C179A5" w:rsidRPr="00B508D6" w:rsidRDefault="00C179A5" w:rsidP="00C179A5">
      <w:pPr>
        <w:spacing w:line="300" w:lineRule="auto"/>
        <w:rPr>
          <w:rFonts w:ascii="宋体" w:hAnsi="宋体"/>
          <w:b/>
          <w:color w:val="0000FF"/>
          <w:szCs w:val="21"/>
        </w:rPr>
      </w:pPr>
      <w:r w:rsidRPr="00B508D6">
        <w:rPr>
          <w:rFonts w:ascii="宋体" w:hAnsi="宋体" w:hint="eastAsia"/>
          <w:b/>
          <w:color w:val="0000FF"/>
          <w:szCs w:val="21"/>
        </w:rPr>
        <w:t>二、功能及要求</w:t>
      </w:r>
    </w:p>
    <w:p w:rsidR="00C179A5" w:rsidRDefault="00C179A5" w:rsidP="00C179A5">
      <w:pPr>
        <w:spacing w:before="100" w:after="100" w:line="260" w:lineRule="auto"/>
        <w:rPr>
          <w:rFonts w:ascii="宋体" w:hAnsi="宋体"/>
          <w:bCs/>
          <w:szCs w:val="21"/>
        </w:rPr>
      </w:pPr>
      <w:r w:rsidRPr="001028D0">
        <w:rPr>
          <w:rFonts w:ascii="宋体" w:hAnsi="宋体" w:cs="Arial"/>
          <w:szCs w:val="21"/>
        </w:rPr>
        <w:t>1、</w:t>
      </w:r>
      <w:r w:rsidRPr="00A858E0">
        <w:rPr>
          <w:rFonts w:ascii="宋体" w:hAnsi="宋体" w:hint="eastAsia"/>
          <w:bCs/>
          <w:szCs w:val="21"/>
        </w:rPr>
        <w:t>取得</w:t>
      </w:r>
      <w:r>
        <w:rPr>
          <w:rFonts w:ascii="宋体" w:hAnsi="宋体" w:hint="eastAsia"/>
          <w:bCs/>
          <w:szCs w:val="21"/>
        </w:rPr>
        <w:t>CFDA</w:t>
      </w:r>
      <w:r w:rsidRPr="00A858E0">
        <w:rPr>
          <w:rFonts w:ascii="宋体" w:hAnsi="宋体" w:hint="eastAsia"/>
          <w:bCs/>
          <w:szCs w:val="21"/>
        </w:rPr>
        <w:t>医疗器械注册证的产品</w:t>
      </w:r>
      <w:r>
        <w:rPr>
          <w:rFonts w:ascii="宋体" w:hAnsi="宋体" w:hint="eastAsia"/>
          <w:bCs/>
          <w:szCs w:val="21"/>
        </w:rPr>
        <w:t>。</w:t>
      </w:r>
    </w:p>
    <w:p w:rsidR="00C179A5" w:rsidRPr="00465096" w:rsidRDefault="00C179A5" w:rsidP="00C179A5">
      <w:pPr>
        <w:spacing w:before="100" w:after="100" w:line="260" w:lineRule="auto"/>
        <w:rPr>
          <w:rFonts w:ascii="宋体" w:hAnsi="宋体"/>
          <w:bCs/>
          <w:szCs w:val="21"/>
        </w:rPr>
      </w:pPr>
      <w:r>
        <w:rPr>
          <w:rFonts w:ascii="Arial" w:hAnsi="Arial"/>
          <w:szCs w:val="21"/>
        </w:rPr>
        <w:t>2</w:t>
      </w:r>
      <w:r>
        <w:rPr>
          <w:rFonts w:ascii="Arial" w:hAnsi="Arial" w:cs="宋体" w:hint="eastAsia"/>
          <w:szCs w:val="21"/>
        </w:rPr>
        <w:t>、</w:t>
      </w:r>
      <w:r w:rsidRPr="001E1EB3">
        <w:rPr>
          <w:rFonts w:ascii="Arial" w:hAnsi="Arial" w:cs="Dax-Light" w:hint="eastAsia"/>
          <w:szCs w:val="21"/>
        </w:rPr>
        <w:t>灭菌过程</w:t>
      </w:r>
      <w:r>
        <w:rPr>
          <w:rFonts w:ascii="Arial" w:hAnsi="Arial" w:hint="eastAsia"/>
          <w:szCs w:val="21"/>
        </w:rPr>
        <w:t>达到温度和压力双重匹配；阶梯式升温模式，确保腔体内热度均匀分布、灭菌安全可靠。电子和机械式的温度和压力监测器提供双重监控和保障。</w:t>
      </w:r>
      <w:r>
        <w:rPr>
          <w:rFonts w:ascii="宋体" w:hAnsi="宋体" w:cs="Dax-Light" w:hint="eastAsia"/>
          <w:bCs/>
          <w:szCs w:val="21"/>
        </w:rPr>
        <w:t>动态的蒸汽正脉冲排出腔体内的空气,防止腔体内温度出现波动，并确保蒸汽饱和度达到灭菌要求</w:t>
      </w:r>
      <w:r>
        <w:rPr>
          <w:rFonts w:ascii="宋体" w:hAnsi="宋体" w:hint="eastAsia"/>
          <w:bCs/>
          <w:szCs w:val="21"/>
        </w:rPr>
        <w:t>。</w:t>
      </w:r>
    </w:p>
    <w:p w:rsidR="00C179A5" w:rsidRDefault="00C179A5" w:rsidP="00C179A5">
      <w:pPr>
        <w:spacing w:before="100" w:after="100" w:line="260" w:lineRule="auto"/>
        <w:rPr>
          <w:rFonts w:ascii="Arial" w:hAnsi="Arial"/>
        </w:rPr>
      </w:pPr>
      <w:r w:rsidRPr="001E1EB3">
        <w:rPr>
          <w:rFonts w:ascii="Arial" w:hAnsi="Arial" w:hint="eastAsia"/>
          <w:szCs w:val="21"/>
        </w:rPr>
        <w:t>3</w:t>
      </w:r>
      <w:r>
        <w:rPr>
          <w:rFonts w:ascii="Arial" w:hAnsi="Arial" w:cs="宋体" w:hint="eastAsia"/>
          <w:szCs w:val="21"/>
        </w:rPr>
        <w:t>、</w:t>
      </w:r>
      <w:r w:rsidRPr="001E1EB3">
        <w:rPr>
          <w:rFonts w:ascii="Arial" w:hAnsi="Arial" w:hint="eastAsia"/>
          <w:szCs w:val="21"/>
        </w:rPr>
        <w:t>多重安全保障</w:t>
      </w:r>
      <w:r w:rsidRPr="001E1EB3">
        <w:rPr>
          <w:rFonts w:ascii="Arial" w:hAnsi="Arial" w:cs="宋体" w:hint="eastAsia"/>
          <w:szCs w:val="21"/>
        </w:rPr>
        <w:t>：</w:t>
      </w:r>
      <w:r>
        <w:rPr>
          <w:rFonts w:ascii="Arial" w:hAnsi="Arial" w:cs="宋体" w:hint="eastAsia"/>
          <w:bCs/>
          <w:szCs w:val="21"/>
        </w:rPr>
        <w:t>平面门设计，紧密贴合腔体，安全无泄漏。配备</w:t>
      </w:r>
      <w:r w:rsidRPr="00DC337A">
        <w:rPr>
          <w:rFonts w:ascii="Arial" w:hAnsi="Arial" w:cs="宋体" w:hint="eastAsia"/>
          <w:b/>
          <w:szCs w:val="21"/>
        </w:rPr>
        <w:t>电机驱动门</w:t>
      </w:r>
      <w:r w:rsidRPr="00077DEE">
        <w:rPr>
          <w:rFonts w:ascii="Arial" w:hAnsi="Arial" w:cs="宋体" w:hint="eastAsia"/>
          <w:b/>
          <w:szCs w:val="21"/>
        </w:rPr>
        <w:t>锁</w:t>
      </w:r>
      <w:r>
        <w:rPr>
          <w:rFonts w:ascii="Arial" w:hAnsi="Arial" w:cs="宋体" w:hint="eastAsia"/>
          <w:bCs/>
          <w:szCs w:val="21"/>
        </w:rPr>
        <w:t>，</w:t>
      </w:r>
      <w:r>
        <w:rPr>
          <w:rFonts w:ascii="Arial" w:hAnsi="Arial" w:hint="eastAsia"/>
        </w:rPr>
        <w:t>单手轻松开启和关闭，双重保险的机械装置防止门锁意外开启。</w:t>
      </w:r>
    </w:p>
    <w:p w:rsidR="00C179A5" w:rsidRDefault="00C179A5" w:rsidP="00C179A5">
      <w:pPr>
        <w:spacing w:before="100" w:after="100" w:line="260" w:lineRule="auto"/>
        <w:rPr>
          <w:rFonts w:ascii="Arial" w:hAnsi="Arial"/>
          <w:szCs w:val="21"/>
        </w:rPr>
      </w:pPr>
      <w:r w:rsidRPr="001E1EB3">
        <w:rPr>
          <w:rFonts w:ascii="Arial" w:hAnsi="Arial" w:hint="eastAsia"/>
          <w:szCs w:val="21"/>
        </w:rPr>
        <w:t>4</w:t>
      </w:r>
      <w:r w:rsidRPr="001E1EB3">
        <w:rPr>
          <w:rFonts w:ascii="Arial" w:hAnsi="Arial" w:hint="eastAsia"/>
          <w:szCs w:val="21"/>
        </w:rPr>
        <w:t>、</w:t>
      </w:r>
      <w:r w:rsidRPr="001E1EB3">
        <w:rPr>
          <w:rFonts w:ascii="Arial" w:hAnsi="Arial" w:hint="eastAsia"/>
          <w:b/>
          <w:szCs w:val="21"/>
        </w:rPr>
        <w:t>腔体采用电抛光</w:t>
      </w:r>
      <w:r w:rsidRPr="001E1EB3">
        <w:rPr>
          <w:rFonts w:ascii="Arial" w:hAnsi="Arial" w:hint="eastAsia"/>
          <w:b/>
          <w:szCs w:val="21"/>
        </w:rPr>
        <w:t>316L</w:t>
      </w:r>
      <w:r w:rsidRPr="001E1EB3">
        <w:rPr>
          <w:rFonts w:ascii="Arial" w:hAnsi="Arial" w:hint="eastAsia"/>
          <w:b/>
          <w:szCs w:val="21"/>
        </w:rPr>
        <w:t>不锈钢制造，腔体</w:t>
      </w:r>
      <w:r w:rsidRPr="001E1EB3">
        <w:rPr>
          <w:rFonts w:ascii="Arial" w:hAnsi="Arial" w:hint="eastAsia"/>
          <w:b/>
          <w:szCs w:val="21"/>
        </w:rPr>
        <w:t>5</w:t>
      </w:r>
      <w:r w:rsidRPr="001E1EB3">
        <w:rPr>
          <w:rFonts w:ascii="Arial" w:hAnsi="Arial" w:hint="eastAsia"/>
          <w:b/>
          <w:szCs w:val="21"/>
        </w:rPr>
        <w:t>年质保。</w:t>
      </w:r>
      <w:r>
        <w:rPr>
          <w:rFonts w:ascii="Arial" w:hAnsi="Arial" w:cs="宋体" w:hint="eastAsia"/>
          <w:bCs/>
          <w:szCs w:val="21"/>
        </w:rPr>
        <w:t>全腔体电镀工艺，超强抗腐蚀能力，确保腔体内无菌斑和杂质残留。</w:t>
      </w:r>
    </w:p>
    <w:p w:rsidR="00C179A5" w:rsidRPr="001E1EB3" w:rsidRDefault="00C179A5" w:rsidP="00C179A5">
      <w:pPr>
        <w:spacing w:before="100" w:after="100" w:line="260" w:lineRule="auto"/>
        <w:rPr>
          <w:rFonts w:ascii="Arial" w:hAnsi="Arial" w:cs="宋体"/>
          <w:szCs w:val="21"/>
        </w:rPr>
      </w:pPr>
      <w:r w:rsidRPr="001E1EB3">
        <w:rPr>
          <w:rFonts w:ascii="Arial" w:hAnsi="Arial" w:cs="宋体" w:hint="eastAsia"/>
          <w:bCs/>
          <w:szCs w:val="21"/>
        </w:rPr>
        <w:t xml:space="preserve">5. </w:t>
      </w:r>
      <w:r w:rsidRPr="001E1EB3">
        <w:rPr>
          <w:rFonts w:ascii="Arial" w:hAnsi="Arial" w:cs="宋体" w:hint="eastAsia"/>
          <w:bCs/>
          <w:szCs w:val="21"/>
        </w:rPr>
        <w:t>工作参数：</w:t>
      </w:r>
    </w:p>
    <w:p w:rsidR="00C179A5" w:rsidRPr="001E1EB3" w:rsidRDefault="00C179A5" w:rsidP="00C179A5">
      <w:pPr>
        <w:widowControl/>
        <w:numPr>
          <w:ilvl w:val="0"/>
          <w:numId w:val="21"/>
        </w:numPr>
        <w:jc w:val="left"/>
        <w:rPr>
          <w:rFonts w:ascii="Arial" w:hAnsi="Arial" w:cs="宋体"/>
          <w:szCs w:val="21"/>
        </w:rPr>
      </w:pPr>
      <w:r w:rsidRPr="001E1EB3">
        <w:rPr>
          <w:rFonts w:ascii="Arial" w:hAnsi="Arial" w:cs="宋体"/>
          <w:szCs w:val="21"/>
        </w:rPr>
        <w:t>最高安全工作压力</w:t>
      </w:r>
      <w:r w:rsidRPr="001E1EB3">
        <w:rPr>
          <w:rFonts w:ascii="Arial" w:hAnsi="Arial" w:hint="eastAsia"/>
          <w:b/>
          <w:bCs/>
          <w:szCs w:val="21"/>
        </w:rPr>
        <w:t>≥</w:t>
      </w:r>
      <w:r w:rsidRPr="001E1EB3">
        <w:rPr>
          <w:rFonts w:ascii="Arial" w:hAnsi="Arial" w:cs="宋体"/>
          <w:szCs w:val="21"/>
        </w:rPr>
        <w:t>0.28</w:t>
      </w:r>
      <w:r w:rsidRPr="001E1EB3">
        <w:rPr>
          <w:rFonts w:ascii="Arial" w:hAnsi="Arial" w:cs="宋体" w:hint="eastAsia"/>
          <w:szCs w:val="21"/>
        </w:rPr>
        <w:t xml:space="preserve"> </w:t>
      </w:r>
      <w:r w:rsidRPr="001E1EB3">
        <w:rPr>
          <w:rFonts w:ascii="Arial" w:hAnsi="Arial" w:cs="宋体"/>
          <w:szCs w:val="21"/>
        </w:rPr>
        <w:t>Mpa</w:t>
      </w:r>
      <w:r w:rsidRPr="001E1EB3">
        <w:rPr>
          <w:rFonts w:ascii="Arial" w:hAnsi="Arial" w:cs="宋体" w:hint="eastAsia"/>
          <w:szCs w:val="21"/>
        </w:rPr>
        <w:t>，电压</w:t>
      </w:r>
      <w:r w:rsidRPr="001E1EB3">
        <w:rPr>
          <w:rFonts w:ascii="Arial" w:hAnsi="Arial" w:hint="eastAsia"/>
          <w:b/>
          <w:bCs/>
          <w:szCs w:val="21"/>
        </w:rPr>
        <w:t>≥</w:t>
      </w:r>
      <w:r w:rsidRPr="001E1EB3">
        <w:rPr>
          <w:rFonts w:ascii="Arial" w:hAnsi="Arial" w:cs="宋体" w:hint="eastAsia"/>
          <w:szCs w:val="21"/>
        </w:rPr>
        <w:t>220 V</w:t>
      </w:r>
      <w:r w:rsidRPr="001E1EB3">
        <w:rPr>
          <w:rFonts w:ascii="Arial" w:hAnsi="Arial" w:cs="宋体" w:hint="eastAsia"/>
          <w:szCs w:val="21"/>
        </w:rPr>
        <w:t>；电流</w:t>
      </w:r>
      <w:r>
        <w:rPr>
          <w:rFonts w:ascii="Arial" w:hAnsi="Arial" w:hint="eastAsia"/>
          <w:b/>
          <w:bCs/>
          <w:szCs w:val="21"/>
        </w:rPr>
        <w:t>≥</w:t>
      </w:r>
      <w:r w:rsidRPr="001E1EB3">
        <w:rPr>
          <w:rFonts w:ascii="Arial" w:hAnsi="Arial" w:cs="宋体" w:hint="eastAsia"/>
          <w:szCs w:val="21"/>
        </w:rPr>
        <w:t>1</w:t>
      </w:r>
      <w:r>
        <w:rPr>
          <w:rFonts w:ascii="Arial" w:hAnsi="Arial" w:cs="宋体"/>
          <w:szCs w:val="21"/>
        </w:rPr>
        <w:t>1</w:t>
      </w:r>
      <w:r w:rsidRPr="001E1EB3">
        <w:rPr>
          <w:rFonts w:ascii="Arial" w:hAnsi="Arial" w:cs="宋体" w:hint="eastAsia"/>
          <w:szCs w:val="21"/>
        </w:rPr>
        <w:t xml:space="preserve"> A</w:t>
      </w:r>
      <w:r w:rsidRPr="001E1EB3">
        <w:rPr>
          <w:rFonts w:ascii="Arial" w:hAnsi="Arial" w:cs="宋体" w:hint="eastAsia"/>
          <w:szCs w:val="21"/>
        </w:rPr>
        <w:t>；功率</w:t>
      </w:r>
      <w:r w:rsidRPr="001E1EB3">
        <w:rPr>
          <w:rFonts w:ascii="Arial" w:hAnsi="Arial" w:hint="eastAsia"/>
          <w:b/>
          <w:bCs/>
          <w:szCs w:val="21"/>
        </w:rPr>
        <w:t>≥</w:t>
      </w:r>
      <w:r w:rsidRPr="001E1EB3">
        <w:rPr>
          <w:rFonts w:ascii="Arial" w:hAnsi="Arial" w:cs="宋体" w:hint="eastAsia"/>
          <w:szCs w:val="21"/>
        </w:rPr>
        <w:t>2</w:t>
      </w:r>
      <w:r>
        <w:rPr>
          <w:rFonts w:ascii="Arial" w:hAnsi="Arial" w:cs="宋体"/>
          <w:szCs w:val="21"/>
        </w:rPr>
        <w:t>4</w:t>
      </w:r>
      <w:r w:rsidRPr="001E1EB3">
        <w:rPr>
          <w:rFonts w:ascii="Arial" w:hAnsi="Arial" w:cs="宋体" w:hint="eastAsia"/>
          <w:szCs w:val="21"/>
        </w:rPr>
        <w:t>00 W</w:t>
      </w:r>
      <w:r>
        <w:rPr>
          <w:rFonts w:ascii="Arial" w:hAnsi="Arial" w:cs="宋体" w:hint="eastAsia"/>
          <w:szCs w:val="21"/>
        </w:rPr>
        <w:t>。</w:t>
      </w:r>
    </w:p>
    <w:p w:rsidR="00C179A5" w:rsidRPr="001E1EB3" w:rsidRDefault="00C179A5" w:rsidP="00C179A5">
      <w:pPr>
        <w:spacing w:before="100" w:after="100" w:line="260" w:lineRule="auto"/>
        <w:rPr>
          <w:rFonts w:ascii="Arial" w:hAnsi="Arial" w:cs="宋体"/>
          <w:b/>
          <w:szCs w:val="21"/>
        </w:rPr>
      </w:pPr>
      <w:r w:rsidRPr="001E1EB3">
        <w:rPr>
          <w:rFonts w:ascii="Arial" w:hAnsi="Arial" w:cs="Dax-Light" w:hint="eastAsia"/>
          <w:szCs w:val="21"/>
        </w:rPr>
        <w:t>2</w:t>
      </w:r>
      <w:r w:rsidRPr="001E1EB3">
        <w:rPr>
          <w:rFonts w:ascii="Arial" w:hAnsi="Arial" w:cs="Dax-Light" w:hint="eastAsia"/>
          <w:szCs w:val="21"/>
        </w:rPr>
        <w:t>）</w:t>
      </w:r>
      <w:r w:rsidRPr="001E1EB3">
        <w:rPr>
          <w:rFonts w:ascii="Arial" w:hAnsi="Arial" w:cs="Dax-Light" w:hint="eastAsia"/>
          <w:b/>
          <w:szCs w:val="21"/>
        </w:rPr>
        <w:t xml:space="preserve"> </w:t>
      </w:r>
      <w:r w:rsidRPr="001E1EB3">
        <w:rPr>
          <w:rFonts w:ascii="Arial" w:hAnsi="Arial" w:cs="宋体" w:hint="eastAsia"/>
          <w:b/>
          <w:bCs/>
          <w:szCs w:val="21"/>
        </w:rPr>
        <w:t>腔体深度</w:t>
      </w:r>
      <w:r w:rsidRPr="001E1EB3">
        <w:rPr>
          <w:rFonts w:ascii="Arial" w:hAnsi="Arial" w:hint="eastAsia"/>
          <w:b/>
          <w:bCs/>
          <w:szCs w:val="21"/>
        </w:rPr>
        <w:t>≥</w:t>
      </w:r>
      <w:r w:rsidRPr="001E1EB3">
        <w:rPr>
          <w:rFonts w:ascii="Arial" w:hAnsi="Arial" w:hint="eastAsia"/>
          <w:b/>
          <w:bCs/>
          <w:szCs w:val="21"/>
        </w:rPr>
        <w:t xml:space="preserve"> </w:t>
      </w:r>
      <w:r>
        <w:rPr>
          <w:rFonts w:ascii="Arial" w:hAnsi="Arial" w:cs="宋体"/>
          <w:b/>
          <w:bCs/>
          <w:szCs w:val="21"/>
        </w:rPr>
        <w:t>55</w:t>
      </w:r>
      <w:r w:rsidRPr="001E1EB3">
        <w:rPr>
          <w:rFonts w:ascii="Arial" w:hAnsi="Arial" w:cs="宋体" w:hint="eastAsia"/>
          <w:b/>
          <w:bCs/>
          <w:szCs w:val="21"/>
        </w:rPr>
        <w:t xml:space="preserve"> cm</w:t>
      </w:r>
      <w:r w:rsidRPr="001E1EB3">
        <w:rPr>
          <w:rFonts w:ascii="Arial" w:hAnsi="Arial" w:cs="宋体" w:hint="eastAsia"/>
          <w:b/>
          <w:bCs/>
          <w:szCs w:val="21"/>
        </w:rPr>
        <w:t>，确保可以放置较长灭菌器械和包裹</w:t>
      </w:r>
      <w:r w:rsidRPr="001E1EB3">
        <w:rPr>
          <w:rFonts w:ascii="Arial" w:hAnsi="Arial" w:cs="宋体" w:hint="eastAsia"/>
          <w:b/>
          <w:szCs w:val="21"/>
        </w:rPr>
        <w:t>，</w:t>
      </w:r>
      <w:r w:rsidRPr="001E1EB3">
        <w:rPr>
          <w:rFonts w:ascii="Arial" w:hAnsi="Arial" w:hint="eastAsia"/>
          <w:b/>
          <w:bCs/>
          <w:szCs w:val="21"/>
        </w:rPr>
        <w:t>有效容积≥</w:t>
      </w:r>
      <w:r>
        <w:rPr>
          <w:rFonts w:ascii="Arial" w:hAnsi="Arial"/>
          <w:b/>
          <w:bCs/>
          <w:szCs w:val="21"/>
        </w:rPr>
        <w:t>60</w:t>
      </w:r>
      <w:r w:rsidRPr="001E1EB3">
        <w:rPr>
          <w:rFonts w:ascii="Arial" w:hAnsi="Arial" w:hint="eastAsia"/>
          <w:b/>
          <w:bCs/>
          <w:szCs w:val="21"/>
        </w:rPr>
        <w:t>升</w:t>
      </w:r>
      <w:r>
        <w:rPr>
          <w:rFonts w:ascii="Arial" w:hAnsi="Arial" w:hint="eastAsia"/>
          <w:b/>
          <w:bCs/>
          <w:szCs w:val="21"/>
        </w:rPr>
        <w:t>。</w:t>
      </w:r>
    </w:p>
    <w:p w:rsidR="00C179A5" w:rsidRPr="001E1EB3" w:rsidRDefault="00C179A5" w:rsidP="00C179A5">
      <w:pPr>
        <w:spacing w:before="100" w:after="100" w:line="260" w:lineRule="auto"/>
        <w:rPr>
          <w:rFonts w:ascii="Arial" w:hAnsi="Arial" w:cs="宋体"/>
          <w:color w:val="000000"/>
          <w:szCs w:val="21"/>
        </w:rPr>
      </w:pPr>
      <w:r w:rsidRPr="001E1EB3">
        <w:rPr>
          <w:rFonts w:ascii="Arial" w:hAnsi="Arial" w:cs="Dax-Light" w:hint="eastAsia"/>
          <w:szCs w:val="21"/>
        </w:rPr>
        <w:t>3</w:t>
      </w:r>
      <w:r w:rsidRPr="001E1EB3">
        <w:rPr>
          <w:rFonts w:ascii="Arial" w:hAnsi="Arial" w:cs="Dax-Light" w:hint="eastAsia"/>
          <w:szCs w:val="21"/>
        </w:rPr>
        <w:t>）</w:t>
      </w:r>
      <w:r w:rsidRPr="00DC337A">
        <w:rPr>
          <w:rFonts w:ascii="Arial" w:hAnsi="Arial" w:cs="宋体" w:hint="eastAsia"/>
          <w:color w:val="000000"/>
          <w:szCs w:val="21"/>
        </w:rPr>
        <w:t>全程自动干燥。在干燥阶段，关门以保持无菌状态并确保高效干燥。高效率的空气泵将过滤的空气导入腔体内进行快速干燥。</w:t>
      </w:r>
    </w:p>
    <w:p w:rsidR="00C179A5" w:rsidRDefault="00C179A5" w:rsidP="00C179A5">
      <w:pPr>
        <w:spacing w:before="100" w:after="100" w:line="260" w:lineRule="auto"/>
        <w:rPr>
          <w:rFonts w:ascii="Arial" w:hAnsi="Arial"/>
          <w:bCs/>
          <w:szCs w:val="21"/>
        </w:rPr>
      </w:pPr>
      <w:r>
        <w:rPr>
          <w:rFonts w:ascii="Arial" w:hAnsi="Arial"/>
          <w:bCs/>
          <w:szCs w:val="21"/>
        </w:rPr>
        <w:t>4</w:t>
      </w:r>
      <w:r>
        <w:rPr>
          <w:rFonts w:ascii="Arial" w:hAnsi="Arial" w:hint="eastAsia"/>
          <w:bCs/>
          <w:szCs w:val="21"/>
        </w:rPr>
        <w:t>）配备内置水箱，免除因外接水循环设备而产生额外费用。水箱采用环保硬塑料制造。</w:t>
      </w:r>
    </w:p>
    <w:p w:rsidR="00C179A5" w:rsidRPr="00E339FB" w:rsidRDefault="00C179A5" w:rsidP="00C179A5">
      <w:pPr>
        <w:spacing w:before="100" w:after="100" w:line="260" w:lineRule="auto"/>
        <w:rPr>
          <w:rFonts w:ascii="Arial" w:hAnsi="Arial"/>
          <w:szCs w:val="21"/>
        </w:rPr>
      </w:pPr>
      <w:r w:rsidRPr="00022992">
        <w:rPr>
          <w:rFonts w:ascii="Arial" w:hAnsi="Arial" w:cs="Dax-Light"/>
          <w:bCs/>
          <w:szCs w:val="21"/>
        </w:rPr>
        <w:t>6</w:t>
      </w:r>
      <w:r w:rsidRPr="00022992">
        <w:rPr>
          <w:rFonts w:ascii="Arial" w:hAnsi="Arial" w:cs="Dax-Light" w:hint="eastAsia"/>
          <w:bCs/>
          <w:szCs w:val="21"/>
        </w:rPr>
        <w:t>、多功能控制面板：</w:t>
      </w:r>
      <w:r w:rsidRPr="00022992">
        <w:rPr>
          <w:rFonts w:ascii="Arial" w:hAnsi="Arial" w:hint="eastAsia"/>
          <w:bCs/>
          <w:szCs w:val="21"/>
        </w:rPr>
        <w:t>创新的彩色</w:t>
      </w:r>
      <w:r w:rsidRPr="00022992">
        <w:rPr>
          <w:rFonts w:ascii="Arial" w:hAnsi="Arial" w:hint="eastAsia"/>
          <w:bCs/>
          <w:szCs w:val="21"/>
        </w:rPr>
        <w:t>LCD</w:t>
      </w:r>
      <w:r w:rsidRPr="00022992">
        <w:rPr>
          <w:rFonts w:ascii="Arial" w:hAnsi="Arial" w:hint="eastAsia"/>
          <w:bCs/>
          <w:szCs w:val="21"/>
        </w:rPr>
        <w:t>液晶屏幕，</w:t>
      </w:r>
      <w:r>
        <w:rPr>
          <w:rFonts w:ascii="Arial" w:hAnsi="Arial" w:hint="eastAsia"/>
          <w:szCs w:val="21"/>
        </w:rPr>
        <w:t>可进行包括中英法德等</w:t>
      </w:r>
      <w:r>
        <w:rPr>
          <w:rFonts w:ascii="Arial" w:hAnsi="Arial" w:hint="eastAsia"/>
          <w:szCs w:val="21"/>
        </w:rPr>
        <w:t>26</w:t>
      </w:r>
      <w:r>
        <w:rPr>
          <w:rFonts w:ascii="Arial" w:hAnsi="Arial" w:hint="eastAsia"/>
          <w:szCs w:val="21"/>
        </w:rPr>
        <w:t>种语言在内的界面切换。实时显示灭菌程序、压力、温度及时间等信息</w:t>
      </w:r>
      <w:r w:rsidRPr="00E339FB">
        <w:rPr>
          <w:rFonts w:ascii="Arial" w:hAnsi="Arial" w:hint="eastAsia"/>
          <w:szCs w:val="21"/>
        </w:rPr>
        <w:t>。</w:t>
      </w:r>
      <w:r w:rsidRPr="00E339FB">
        <w:rPr>
          <w:rFonts w:ascii="Arial" w:hAnsi="Arial" w:hint="eastAsia"/>
          <w:bCs/>
          <w:szCs w:val="21"/>
        </w:rPr>
        <w:t>智能化显示故障信息，无需对照故障代码</w:t>
      </w:r>
      <w:r w:rsidRPr="00E339FB">
        <w:rPr>
          <w:rFonts w:ascii="Arial" w:hAnsi="Arial" w:hint="eastAsia"/>
          <w:szCs w:val="21"/>
        </w:rPr>
        <w:t>。一键启动，提高工作效率。</w:t>
      </w:r>
    </w:p>
    <w:p w:rsidR="00C179A5" w:rsidRPr="004D1A7A" w:rsidRDefault="00C179A5" w:rsidP="00C179A5">
      <w:pPr>
        <w:spacing w:before="100" w:after="100" w:line="260" w:lineRule="auto"/>
        <w:rPr>
          <w:rFonts w:ascii="Arial" w:hAnsi="Arial"/>
          <w:szCs w:val="21"/>
        </w:rPr>
      </w:pPr>
      <w:r>
        <w:rPr>
          <w:rFonts w:ascii="Arial" w:hAnsi="Arial" w:cs="Dax-Light"/>
          <w:szCs w:val="21"/>
        </w:rPr>
        <w:t>7</w:t>
      </w:r>
      <w:r w:rsidRPr="004D1A7A">
        <w:rPr>
          <w:rFonts w:ascii="Arial" w:hAnsi="Arial" w:cs="Dax-Light" w:hint="eastAsia"/>
          <w:szCs w:val="21"/>
        </w:rPr>
        <w:t>、</w:t>
      </w:r>
      <w:r w:rsidRPr="004D1A7A">
        <w:rPr>
          <w:rFonts w:ascii="Arial" w:hAnsi="Arial" w:hint="eastAsia"/>
          <w:szCs w:val="21"/>
        </w:rPr>
        <w:t>过热保护功能：</w:t>
      </w:r>
      <w:r>
        <w:rPr>
          <w:rFonts w:ascii="Arial" w:hAnsi="Arial" w:hint="eastAsia"/>
          <w:szCs w:val="21"/>
        </w:rPr>
        <w:t>具有</w:t>
      </w:r>
      <w:r w:rsidRPr="004D1A7A">
        <w:rPr>
          <w:rFonts w:ascii="Arial" w:hAnsi="Arial" w:hint="eastAsia"/>
          <w:bCs/>
          <w:szCs w:val="21"/>
        </w:rPr>
        <w:t>“机械式</w:t>
      </w:r>
      <w:r w:rsidRPr="004D1A7A">
        <w:rPr>
          <w:rFonts w:ascii="Arial" w:hAnsi="Arial" w:hint="eastAsia"/>
          <w:bCs/>
          <w:szCs w:val="21"/>
        </w:rPr>
        <w:t xml:space="preserve"> + </w:t>
      </w:r>
      <w:r w:rsidRPr="004D1A7A">
        <w:rPr>
          <w:rFonts w:ascii="Arial" w:hAnsi="Arial" w:hint="eastAsia"/>
          <w:bCs/>
          <w:szCs w:val="21"/>
        </w:rPr>
        <w:t>电子式”</w:t>
      </w:r>
      <w:r w:rsidRPr="004D1A7A">
        <w:rPr>
          <w:rFonts w:ascii="Arial" w:hAnsi="Arial" w:hint="eastAsia"/>
          <w:szCs w:val="21"/>
        </w:rPr>
        <w:t>双重保护，在过热时通过控制物理源及信号源来自动切断电源，以保护腔体和电子器具。</w:t>
      </w:r>
    </w:p>
    <w:p w:rsidR="00C179A5" w:rsidRDefault="00C179A5" w:rsidP="00C179A5">
      <w:pPr>
        <w:spacing w:before="100" w:after="100" w:line="260" w:lineRule="auto"/>
        <w:rPr>
          <w:rFonts w:ascii="Arial" w:hAnsi="Arial"/>
          <w:szCs w:val="21"/>
        </w:rPr>
      </w:pPr>
      <w:r>
        <w:rPr>
          <w:rFonts w:ascii="Arial" w:hAnsi="Arial"/>
          <w:szCs w:val="21"/>
        </w:rPr>
        <w:t>8</w:t>
      </w:r>
      <w:r>
        <w:rPr>
          <w:rFonts w:ascii="Arial" w:hAnsi="Arial" w:hint="eastAsia"/>
          <w:szCs w:val="21"/>
        </w:rPr>
        <w:t>、过压保护功能：腔体和蒸汽发生器都配备安全阀避免过压。</w:t>
      </w:r>
    </w:p>
    <w:p w:rsidR="00C179A5" w:rsidRDefault="00C179A5" w:rsidP="00C179A5">
      <w:pPr>
        <w:spacing w:before="100" w:after="100" w:line="260" w:lineRule="auto"/>
        <w:rPr>
          <w:rFonts w:ascii="Arial" w:hAnsi="Arial" w:cs="宋体"/>
          <w:color w:val="000000"/>
          <w:szCs w:val="21"/>
        </w:rPr>
      </w:pPr>
      <w:r>
        <w:rPr>
          <w:rFonts w:ascii="Arial" w:hAnsi="Arial" w:cs="宋体"/>
          <w:color w:val="000000"/>
          <w:szCs w:val="21"/>
        </w:rPr>
        <w:t>9</w:t>
      </w:r>
      <w:r>
        <w:rPr>
          <w:rFonts w:ascii="Arial" w:hAnsi="Arial" w:cs="宋体" w:hint="eastAsia"/>
          <w:color w:val="000000"/>
          <w:szCs w:val="21"/>
        </w:rPr>
        <w:t>、</w:t>
      </w:r>
      <w:r w:rsidRPr="006F4955">
        <w:rPr>
          <w:rFonts w:ascii="Arial" w:hAnsi="Arial" w:cs="宋体" w:hint="eastAsia"/>
          <w:color w:val="000000"/>
          <w:szCs w:val="21"/>
        </w:rPr>
        <w:t>缺水保护提醒：配置缺水保护探头，自动提醒加水。</w:t>
      </w:r>
    </w:p>
    <w:p w:rsidR="00C179A5" w:rsidRDefault="00C179A5" w:rsidP="00C179A5">
      <w:pPr>
        <w:spacing w:before="100" w:after="100" w:line="260" w:lineRule="auto"/>
        <w:rPr>
          <w:rFonts w:ascii="Arial" w:hAnsi="Arial" w:cs="宋体"/>
          <w:color w:val="000000"/>
          <w:szCs w:val="21"/>
        </w:rPr>
      </w:pPr>
      <w:r>
        <w:rPr>
          <w:rFonts w:ascii="Arial" w:hAnsi="Arial" w:cs="Dax-Light" w:hint="eastAsia"/>
          <w:b/>
          <w:szCs w:val="21"/>
        </w:rPr>
        <w:t>1</w:t>
      </w:r>
      <w:r>
        <w:rPr>
          <w:rFonts w:ascii="Arial" w:hAnsi="Arial" w:cs="Dax-Light"/>
          <w:b/>
          <w:szCs w:val="21"/>
        </w:rPr>
        <w:t>0</w:t>
      </w:r>
      <w:r>
        <w:rPr>
          <w:rFonts w:ascii="Arial" w:hAnsi="Arial" w:cs="Dax-Light" w:hint="eastAsia"/>
          <w:b/>
          <w:szCs w:val="21"/>
        </w:rPr>
        <w:t>、</w:t>
      </w:r>
      <w:r>
        <w:rPr>
          <w:rFonts w:ascii="Arial" w:hAnsi="Arial" w:cs="宋体" w:hint="eastAsia"/>
          <w:b/>
          <w:szCs w:val="21"/>
        </w:rPr>
        <w:t>预设灭菌程序≥</w:t>
      </w:r>
      <w:r>
        <w:rPr>
          <w:rFonts w:ascii="Arial" w:hAnsi="Arial" w:cs="宋体" w:hint="eastAsia"/>
          <w:b/>
          <w:szCs w:val="21"/>
        </w:rPr>
        <w:t>4</w:t>
      </w:r>
      <w:r>
        <w:rPr>
          <w:rFonts w:ascii="Arial" w:hAnsi="Arial" w:cs="宋体" w:hint="eastAsia"/>
          <w:b/>
          <w:szCs w:val="21"/>
        </w:rPr>
        <w:t>，</w:t>
      </w:r>
      <w:r>
        <w:rPr>
          <w:rFonts w:ascii="Arial" w:hAnsi="Arial" w:cs="Dax-Light" w:hint="eastAsia"/>
          <w:b/>
          <w:szCs w:val="21"/>
        </w:rPr>
        <w:t>自定义灭菌程序</w:t>
      </w:r>
      <w:r>
        <w:rPr>
          <w:rFonts w:ascii="Arial" w:hAnsi="Arial" w:cs="宋体" w:hint="eastAsia"/>
          <w:b/>
          <w:szCs w:val="21"/>
        </w:rPr>
        <w:t>≥</w:t>
      </w:r>
      <w:r>
        <w:rPr>
          <w:rFonts w:ascii="Arial" w:hAnsi="Arial" w:cs="宋体"/>
          <w:b/>
          <w:szCs w:val="21"/>
        </w:rPr>
        <w:t>20</w:t>
      </w:r>
      <w:r>
        <w:rPr>
          <w:rFonts w:ascii="Arial" w:hAnsi="Arial" w:cs="Dax-Light" w:hint="eastAsia"/>
          <w:b/>
          <w:szCs w:val="21"/>
        </w:rPr>
        <w:t>。</w:t>
      </w:r>
      <w:r>
        <w:rPr>
          <w:rFonts w:ascii="Arial" w:hAnsi="Arial" w:hint="eastAsia"/>
          <w:bCs/>
          <w:szCs w:val="21"/>
        </w:rPr>
        <w:t>在符合国家灭菌规范的情况下，可根据灭菌需求，自定义灭菌程序。</w:t>
      </w:r>
    </w:p>
    <w:p w:rsidR="00C179A5" w:rsidRDefault="00C179A5" w:rsidP="00C179A5">
      <w:pPr>
        <w:spacing w:before="100" w:after="100" w:line="260" w:lineRule="auto"/>
        <w:rPr>
          <w:rFonts w:ascii="Arial" w:hAnsi="Arial"/>
          <w:szCs w:val="21"/>
        </w:rPr>
      </w:pPr>
      <w:r>
        <w:rPr>
          <w:rFonts w:ascii="Arial" w:hAnsi="Arial" w:cs="Dax-Light" w:hint="eastAsia"/>
          <w:b/>
          <w:szCs w:val="21"/>
        </w:rPr>
        <w:t>1</w:t>
      </w:r>
      <w:r>
        <w:rPr>
          <w:rFonts w:ascii="Arial" w:hAnsi="Arial" w:cs="Dax-Light"/>
          <w:b/>
          <w:szCs w:val="21"/>
        </w:rPr>
        <w:t>1</w:t>
      </w:r>
      <w:r>
        <w:rPr>
          <w:rFonts w:ascii="Arial" w:hAnsi="Arial" w:cs="Dax-Light" w:hint="eastAsia"/>
          <w:b/>
          <w:szCs w:val="21"/>
        </w:rPr>
        <w:t>、</w:t>
      </w:r>
      <w:r w:rsidRPr="00460875">
        <w:rPr>
          <w:rFonts w:ascii="Arial" w:hAnsi="Arial" w:hint="eastAsia"/>
          <w:b/>
          <w:szCs w:val="21"/>
        </w:rPr>
        <w:t>外壳采用铝板制造，</w:t>
      </w:r>
      <w:r>
        <w:rPr>
          <w:rFonts w:ascii="Arial" w:hAnsi="Arial" w:hint="eastAsia"/>
          <w:b/>
          <w:szCs w:val="21"/>
        </w:rPr>
        <w:t>喷涂</w:t>
      </w:r>
      <w:r w:rsidRPr="00460875">
        <w:rPr>
          <w:rFonts w:ascii="Arial" w:hAnsi="Arial" w:hint="eastAsia"/>
          <w:b/>
          <w:szCs w:val="21"/>
        </w:rPr>
        <w:t>环氧漆</w:t>
      </w:r>
      <w:r>
        <w:rPr>
          <w:rFonts w:ascii="Arial" w:hAnsi="Arial" w:hint="eastAsia"/>
          <w:szCs w:val="21"/>
        </w:rPr>
        <w:t>，</w:t>
      </w:r>
      <w:r>
        <w:rPr>
          <w:rFonts w:ascii="Arial" w:hAnsi="Arial" w:cs="宋体"/>
          <w:bCs/>
          <w:szCs w:val="21"/>
        </w:rPr>
        <w:t>防锈</w:t>
      </w:r>
      <w:r>
        <w:rPr>
          <w:rFonts w:ascii="Arial" w:hAnsi="Arial"/>
          <w:bCs/>
          <w:szCs w:val="21"/>
        </w:rPr>
        <w:t>防腐蚀，防高压和高温度下的变形</w:t>
      </w:r>
      <w:r>
        <w:rPr>
          <w:rFonts w:ascii="Arial" w:hAnsi="Arial" w:hint="eastAsia"/>
          <w:szCs w:val="21"/>
        </w:rPr>
        <w:t>。门把手采用硬塑料制造，可安全触摸并绝热。</w:t>
      </w:r>
    </w:p>
    <w:p w:rsidR="00C179A5" w:rsidRPr="004D1A7A" w:rsidRDefault="00C179A5" w:rsidP="00C179A5">
      <w:pPr>
        <w:spacing w:before="100" w:after="100" w:line="260" w:lineRule="auto"/>
        <w:rPr>
          <w:rFonts w:ascii="Arial" w:hAnsi="Arial"/>
          <w:bCs/>
          <w:szCs w:val="21"/>
        </w:rPr>
      </w:pPr>
      <w:r>
        <w:rPr>
          <w:rFonts w:ascii="Arial" w:hAnsi="Arial" w:hint="eastAsia"/>
          <w:szCs w:val="21"/>
        </w:rPr>
        <w:t>1</w:t>
      </w:r>
      <w:r>
        <w:rPr>
          <w:rFonts w:ascii="Arial" w:hAnsi="Arial"/>
          <w:szCs w:val="21"/>
        </w:rPr>
        <w:t>2</w:t>
      </w:r>
      <w:r w:rsidRPr="004D1A7A">
        <w:rPr>
          <w:rFonts w:ascii="Arial" w:hAnsi="Arial" w:hint="eastAsia"/>
          <w:szCs w:val="21"/>
        </w:rPr>
        <w:t>、门采用</w:t>
      </w:r>
      <w:r w:rsidRPr="004D1A7A">
        <w:rPr>
          <w:rFonts w:ascii="Arial" w:hAnsi="Arial" w:hint="eastAsia"/>
          <w:szCs w:val="21"/>
        </w:rPr>
        <w:t>CF8</w:t>
      </w:r>
      <w:r w:rsidRPr="004D1A7A">
        <w:rPr>
          <w:rFonts w:ascii="Arial" w:hAnsi="Arial" w:hint="eastAsia"/>
          <w:szCs w:val="21"/>
        </w:rPr>
        <w:t>不锈钢制造、</w:t>
      </w:r>
      <w:r w:rsidRPr="004D1A7A">
        <w:rPr>
          <w:rFonts w:ascii="Arial" w:hAnsi="Arial" w:hint="eastAsia"/>
          <w:bCs/>
          <w:szCs w:val="21"/>
        </w:rPr>
        <w:t>托盘采用</w:t>
      </w:r>
      <w:r w:rsidRPr="004D1A7A">
        <w:rPr>
          <w:rFonts w:ascii="Arial" w:hAnsi="Arial"/>
          <w:bCs/>
          <w:szCs w:val="21"/>
        </w:rPr>
        <w:t>316</w:t>
      </w:r>
      <w:r w:rsidRPr="004D1A7A">
        <w:rPr>
          <w:rFonts w:ascii="Arial" w:hAnsi="Arial" w:hint="eastAsia"/>
          <w:bCs/>
          <w:szCs w:val="21"/>
        </w:rPr>
        <w:t>L</w:t>
      </w:r>
      <w:r w:rsidRPr="004D1A7A">
        <w:rPr>
          <w:rFonts w:ascii="Arial" w:hAnsi="Arial" w:hint="eastAsia"/>
          <w:bCs/>
          <w:szCs w:val="21"/>
        </w:rPr>
        <w:t>不锈钢制造。</w:t>
      </w:r>
    </w:p>
    <w:p w:rsidR="00C179A5" w:rsidRPr="004D1A7A" w:rsidRDefault="00C179A5" w:rsidP="00C179A5">
      <w:pPr>
        <w:spacing w:before="100" w:after="100" w:line="260" w:lineRule="auto"/>
        <w:rPr>
          <w:rFonts w:ascii="Arial" w:hAnsi="Arial"/>
          <w:szCs w:val="21"/>
        </w:rPr>
      </w:pPr>
      <w:r>
        <w:rPr>
          <w:rFonts w:ascii="Arial" w:hAnsi="Arial" w:hint="eastAsia"/>
          <w:szCs w:val="21"/>
        </w:rPr>
        <w:lastRenderedPageBreak/>
        <w:t>1</w:t>
      </w:r>
      <w:r>
        <w:rPr>
          <w:rFonts w:ascii="Arial" w:hAnsi="Arial"/>
          <w:szCs w:val="21"/>
        </w:rPr>
        <w:t>3</w:t>
      </w:r>
      <w:r w:rsidRPr="004D1A7A">
        <w:rPr>
          <w:rFonts w:ascii="Arial" w:hAnsi="Arial" w:hint="eastAsia"/>
          <w:szCs w:val="21"/>
        </w:rPr>
        <w:t>、灭菌循环次数计数器：</w:t>
      </w:r>
      <w:r w:rsidRPr="004D1A7A">
        <w:rPr>
          <w:rFonts w:ascii="Arial" w:hAnsi="Arial" w:hint="eastAsia"/>
          <w:bCs/>
          <w:szCs w:val="21"/>
        </w:rPr>
        <w:t>技术范围从</w:t>
      </w:r>
      <w:r w:rsidRPr="004D1A7A">
        <w:rPr>
          <w:rFonts w:ascii="Arial" w:hAnsi="Arial" w:hint="eastAsia"/>
          <w:bCs/>
          <w:szCs w:val="21"/>
        </w:rPr>
        <w:t>0</w:t>
      </w:r>
      <w:r w:rsidRPr="004D1A7A">
        <w:rPr>
          <w:rFonts w:ascii="Arial" w:hAnsi="Arial" w:hint="eastAsia"/>
          <w:bCs/>
          <w:szCs w:val="21"/>
        </w:rPr>
        <w:t>到</w:t>
      </w:r>
      <w:r w:rsidRPr="004D1A7A">
        <w:rPr>
          <w:rFonts w:ascii="Arial" w:hAnsi="Arial" w:hint="eastAsia"/>
          <w:bCs/>
          <w:szCs w:val="21"/>
        </w:rPr>
        <w:t>999</w:t>
      </w:r>
      <w:r w:rsidRPr="004D1A7A">
        <w:rPr>
          <w:rFonts w:ascii="Arial" w:hAnsi="Arial" w:hint="eastAsia"/>
          <w:bCs/>
          <w:szCs w:val="21"/>
        </w:rPr>
        <w:t>并可重置为零。</w:t>
      </w:r>
    </w:p>
    <w:p w:rsidR="00C179A5" w:rsidRDefault="00C179A5" w:rsidP="00C179A5">
      <w:pPr>
        <w:spacing w:before="100" w:after="100" w:line="260" w:lineRule="auto"/>
        <w:rPr>
          <w:rFonts w:ascii="Arial" w:hAnsi="Arial"/>
          <w:szCs w:val="21"/>
        </w:rPr>
      </w:pPr>
      <w:r>
        <w:rPr>
          <w:rFonts w:ascii="Arial" w:hAnsi="Arial" w:hint="eastAsia"/>
          <w:bCs/>
          <w:szCs w:val="21"/>
        </w:rPr>
        <w:t>1</w:t>
      </w:r>
      <w:r>
        <w:rPr>
          <w:rFonts w:ascii="Arial" w:hAnsi="Arial"/>
          <w:bCs/>
          <w:szCs w:val="21"/>
        </w:rPr>
        <w:t>4</w:t>
      </w:r>
      <w:r w:rsidRPr="004D1A7A">
        <w:rPr>
          <w:rFonts w:ascii="Arial" w:hAnsi="Arial" w:hint="eastAsia"/>
          <w:bCs/>
          <w:szCs w:val="21"/>
        </w:rPr>
        <w:t>、机械式门锁与电子双重保险锁：</w:t>
      </w:r>
      <w:r w:rsidRPr="004D1A7A">
        <w:rPr>
          <w:rFonts w:ascii="Arial" w:hAnsi="Arial" w:hint="eastAsia"/>
          <w:szCs w:val="21"/>
        </w:rPr>
        <w:t>电磁锁在腔内有压力的情况下保证锁定门把手；门锁失效保护装置确</w:t>
      </w:r>
      <w:r>
        <w:rPr>
          <w:rFonts w:ascii="Arial" w:hAnsi="Arial" w:hint="eastAsia"/>
          <w:szCs w:val="21"/>
        </w:rPr>
        <w:t>保在腔内高温高压不会在工作中外泄。</w:t>
      </w:r>
    </w:p>
    <w:p w:rsidR="00C179A5" w:rsidRPr="007030DD" w:rsidRDefault="00C179A5" w:rsidP="00C179A5">
      <w:pPr>
        <w:spacing w:before="100" w:after="100" w:line="260" w:lineRule="auto"/>
        <w:rPr>
          <w:rFonts w:ascii="Arial" w:hAnsi="Arial"/>
          <w:bCs/>
          <w:szCs w:val="21"/>
        </w:rPr>
      </w:pPr>
      <w:r w:rsidRPr="007030DD">
        <w:rPr>
          <w:rFonts w:ascii="Arial" w:hAnsi="Arial" w:cs="Dax-Light" w:hint="eastAsia"/>
          <w:bCs/>
          <w:szCs w:val="21"/>
        </w:rPr>
        <w:t>1</w:t>
      </w:r>
      <w:r w:rsidRPr="007030DD">
        <w:rPr>
          <w:rFonts w:ascii="Arial" w:hAnsi="Arial" w:cs="Dax-Light"/>
          <w:bCs/>
          <w:szCs w:val="21"/>
        </w:rPr>
        <w:t>5</w:t>
      </w:r>
      <w:r w:rsidRPr="007030DD">
        <w:rPr>
          <w:rFonts w:ascii="Arial" w:hAnsi="Arial" w:cs="Dax-Light" w:hint="eastAsia"/>
          <w:bCs/>
          <w:szCs w:val="21"/>
        </w:rPr>
        <w:t>、</w:t>
      </w:r>
      <w:r w:rsidRPr="007030DD">
        <w:rPr>
          <w:rFonts w:ascii="Arial" w:hAnsi="Arial" w:hint="eastAsia"/>
          <w:bCs/>
          <w:szCs w:val="21"/>
        </w:rPr>
        <w:t>高精确控制系统确保准确的灭菌结果。温度精准控制在±</w:t>
      </w:r>
      <w:r>
        <w:rPr>
          <w:rFonts w:ascii="Arial" w:hAnsi="Arial"/>
          <w:bCs/>
          <w:szCs w:val="21"/>
        </w:rPr>
        <w:t>1</w:t>
      </w:r>
      <w:r w:rsidRPr="007030DD">
        <w:rPr>
          <w:rFonts w:ascii="Arial" w:hAnsi="Arial" w:hint="eastAsia"/>
          <w:bCs/>
          <w:szCs w:val="21"/>
        </w:rPr>
        <w:t>℃范围内。</w:t>
      </w:r>
    </w:p>
    <w:p w:rsidR="00C179A5" w:rsidRDefault="00C179A5" w:rsidP="00C179A5">
      <w:pPr>
        <w:spacing w:before="100" w:after="100" w:line="260" w:lineRule="auto"/>
        <w:rPr>
          <w:rFonts w:ascii="Arial" w:hAnsi="Arial"/>
          <w:szCs w:val="21"/>
        </w:rPr>
      </w:pPr>
      <w:bookmarkStart w:id="0" w:name="OLE_LINK2"/>
      <w:r>
        <w:rPr>
          <w:rFonts w:ascii="Arial" w:hAnsi="Arial" w:hint="eastAsia"/>
          <w:szCs w:val="21"/>
        </w:rPr>
        <w:t>1</w:t>
      </w:r>
      <w:r>
        <w:rPr>
          <w:rFonts w:ascii="Arial" w:hAnsi="Arial"/>
          <w:szCs w:val="21"/>
        </w:rPr>
        <w:t>6</w:t>
      </w:r>
      <w:r>
        <w:rPr>
          <w:rFonts w:ascii="Arial" w:hAnsi="Arial" w:hint="eastAsia"/>
          <w:szCs w:val="21"/>
        </w:rPr>
        <w:t>、内置打印机，记录灭菌全过程</w:t>
      </w:r>
      <w:bookmarkEnd w:id="0"/>
      <w:r>
        <w:rPr>
          <w:rFonts w:ascii="Arial" w:hAnsi="Arial" w:hint="eastAsia"/>
          <w:szCs w:val="21"/>
        </w:rPr>
        <w:t>。</w:t>
      </w:r>
    </w:p>
    <w:p w:rsidR="00C179A5" w:rsidRDefault="00C179A5" w:rsidP="00C179A5">
      <w:pPr>
        <w:spacing w:before="100" w:after="100" w:line="260" w:lineRule="auto"/>
        <w:rPr>
          <w:rFonts w:ascii="Arial" w:hAnsi="Arial"/>
          <w:szCs w:val="21"/>
        </w:rPr>
      </w:pPr>
      <w:r>
        <w:rPr>
          <w:rFonts w:ascii="Arial" w:hAnsi="Arial" w:hint="eastAsia"/>
          <w:szCs w:val="21"/>
        </w:rPr>
        <w:t>1</w:t>
      </w:r>
      <w:r>
        <w:rPr>
          <w:rFonts w:ascii="Arial" w:hAnsi="Arial"/>
          <w:szCs w:val="21"/>
        </w:rPr>
        <w:t>7</w:t>
      </w:r>
      <w:r>
        <w:rPr>
          <w:rFonts w:ascii="Arial" w:hAnsi="Arial" w:hint="eastAsia"/>
          <w:szCs w:val="21"/>
        </w:rPr>
        <w:t>、</w:t>
      </w:r>
      <w:r>
        <w:rPr>
          <w:rFonts w:ascii="Arial" w:hAnsi="Arial" w:hint="eastAsia"/>
          <w:szCs w:val="21"/>
        </w:rPr>
        <w:t>USB</w:t>
      </w:r>
      <w:r>
        <w:rPr>
          <w:rFonts w:ascii="Arial" w:hAnsi="Arial" w:hint="eastAsia"/>
          <w:szCs w:val="21"/>
        </w:rPr>
        <w:t>和互联网接口可用来传输或转存至少</w:t>
      </w:r>
      <w:r w:rsidRPr="004D1A7A">
        <w:rPr>
          <w:rFonts w:ascii="Arial" w:hAnsi="Arial" w:hint="eastAsia"/>
          <w:bCs/>
          <w:szCs w:val="21"/>
        </w:rPr>
        <w:t>200</w:t>
      </w:r>
      <w:r w:rsidRPr="004D1A7A">
        <w:rPr>
          <w:rFonts w:ascii="Arial" w:hAnsi="Arial" w:hint="eastAsia"/>
          <w:bCs/>
          <w:szCs w:val="21"/>
        </w:rPr>
        <w:t>个</w:t>
      </w:r>
      <w:r>
        <w:rPr>
          <w:rFonts w:ascii="Arial" w:hAnsi="Arial" w:hint="eastAsia"/>
          <w:szCs w:val="21"/>
        </w:rPr>
        <w:t>灭菌记录。实时监测灭菌周期，完美实现追溯功能。</w:t>
      </w:r>
    </w:p>
    <w:p w:rsidR="00C179A5" w:rsidRPr="00465096" w:rsidRDefault="00C179A5" w:rsidP="00C179A5">
      <w:pPr>
        <w:spacing w:line="300" w:lineRule="auto"/>
        <w:rPr>
          <w:rFonts w:ascii="宋体" w:hAnsi="宋体" w:cs="宋体"/>
        </w:rPr>
      </w:pPr>
    </w:p>
    <w:p w:rsidR="00C179A5" w:rsidRDefault="00C179A5" w:rsidP="00C179A5">
      <w:pPr>
        <w:spacing w:line="300" w:lineRule="auto"/>
        <w:rPr>
          <w:rFonts w:ascii="宋体" w:hAnsi="宋体"/>
          <w:b/>
          <w:szCs w:val="21"/>
        </w:rPr>
      </w:pPr>
      <w:r w:rsidRPr="00465096">
        <w:rPr>
          <w:rFonts w:ascii="宋体" w:hAnsi="宋体" w:hint="eastAsia"/>
          <w:b/>
          <w:szCs w:val="21"/>
        </w:rPr>
        <w:t>1</w:t>
      </w:r>
      <w:r>
        <w:rPr>
          <w:rFonts w:ascii="宋体" w:hAnsi="宋体"/>
          <w:b/>
          <w:szCs w:val="21"/>
        </w:rPr>
        <w:t>8</w:t>
      </w:r>
      <w:r w:rsidRPr="00465096">
        <w:rPr>
          <w:rFonts w:ascii="宋体" w:hAnsi="宋体" w:hint="eastAsia"/>
          <w:b/>
          <w:szCs w:val="21"/>
        </w:rPr>
        <w:t>、</w:t>
      </w:r>
      <w:r w:rsidRPr="00465096">
        <w:rPr>
          <w:rFonts w:ascii="宋体" w:hAnsi="宋体" w:hint="eastAsia"/>
          <w:b/>
          <w:color w:val="0000FF"/>
          <w:szCs w:val="21"/>
        </w:rPr>
        <w:t>配置需求</w:t>
      </w:r>
      <w:r w:rsidRPr="00465096">
        <w:rPr>
          <w:rFonts w:ascii="宋体" w:hAnsi="宋体" w:hint="eastAsia"/>
          <w:b/>
          <w:szCs w:val="21"/>
        </w:rPr>
        <w:t>：</w:t>
      </w:r>
    </w:p>
    <w:p w:rsidR="00C179A5" w:rsidRPr="00077DEE" w:rsidRDefault="00C179A5" w:rsidP="00C179A5">
      <w:pPr>
        <w:spacing w:line="360" w:lineRule="auto"/>
        <w:rPr>
          <w:rFonts w:ascii="宋体" w:hAnsi="宋体"/>
          <w:szCs w:val="21"/>
        </w:rPr>
      </w:pPr>
      <w:r w:rsidRPr="00077DEE">
        <w:rPr>
          <w:rFonts w:ascii="宋体" w:hAnsi="宋体" w:hint="eastAsia"/>
          <w:szCs w:val="21"/>
        </w:rPr>
        <w:t xml:space="preserve">不锈钢托盘    </w:t>
      </w:r>
      <w:r>
        <w:rPr>
          <w:rFonts w:ascii="宋体" w:hAnsi="宋体"/>
          <w:szCs w:val="21"/>
        </w:rPr>
        <w:t xml:space="preserve">            </w:t>
      </w:r>
      <w:r w:rsidRPr="00077DEE">
        <w:rPr>
          <w:rFonts w:ascii="宋体" w:hAnsi="宋体" w:hint="eastAsia"/>
          <w:szCs w:val="21"/>
        </w:rPr>
        <w:t xml:space="preserve"> 2个</w:t>
      </w:r>
    </w:p>
    <w:p w:rsidR="00C179A5" w:rsidRPr="00077DEE" w:rsidRDefault="00C179A5" w:rsidP="00C179A5">
      <w:pPr>
        <w:spacing w:line="360" w:lineRule="auto"/>
        <w:rPr>
          <w:rFonts w:ascii="宋体" w:hAnsi="宋体"/>
          <w:szCs w:val="21"/>
        </w:rPr>
      </w:pPr>
      <w:r w:rsidRPr="00077DEE">
        <w:rPr>
          <w:rFonts w:ascii="宋体" w:hAnsi="宋体" w:hint="eastAsia"/>
          <w:szCs w:val="21"/>
        </w:rPr>
        <w:t xml:space="preserve">托盘架         </w:t>
      </w:r>
      <w:r>
        <w:rPr>
          <w:rFonts w:ascii="宋体" w:hAnsi="宋体"/>
          <w:szCs w:val="21"/>
        </w:rPr>
        <w:t xml:space="preserve">            </w:t>
      </w:r>
      <w:r w:rsidRPr="00077DEE">
        <w:rPr>
          <w:rFonts w:ascii="宋体" w:hAnsi="宋体" w:hint="eastAsia"/>
          <w:szCs w:val="21"/>
        </w:rPr>
        <w:t>1个</w:t>
      </w:r>
    </w:p>
    <w:p w:rsidR="00C179A5" w:rsidRPr="00077DEE" w:rsidRDefault="00C179A5" w:rsidP="00C179A5">
      <w:pPr>
        <w:spacing w:line="360" w:lineRule="auto"/>
        <w:rPr>
          <w:rFonts w:ascii="宋体" w:hAnsi="宋体"/>
          <w:szCs w:val="21"/>
        </w:rPr>
      </w:pPr>
      <w:r w:rsidRPr="00077DEE">
        <w:rPr>
          <w:rFonts w:ascii="宋体" w:hAnsi="宋体" w:hint="eastAsia"/>
          <w:szCs w:val="21"/>
        </w:rPr>
        <w:t xml:space="preserve">托盘手柄       </w:t>
      </w:r>
      <w:r>
        <w:rPr>
          <w:rFonts w:ascii="宋体" w:hAnsi="宋体"/>
          <w:szCs w:val="21"/>
        </w:rPr>
        <w:t xml:space="preserve">            </w:t>
      </w:r>
      <w:r w:rsidRPr="00077DEE">
        <w:rPr>
          <w:rFonts w:ascii="宋体" w:hAnsi="宋体" w:hint="eastAsia"/>
          <w:szCs w:val="21"/>
        </w:rPr>
        <w:t>1个</w:t>
      </w:r>
    </w:p>
    <w:p w:rsidR="00C179A5" w:rsidRPr="00077DEE" w:rsidRDefault="00C179A5" w:rsidP="00C179A5">
      <w:pPr>
        <w:spacing w:line="360" w:lineRule="auto"/>
        <w:rPr>
          <w:rFonts w:ascii="宋体" w:hAnsi="宋体"/>
          <w:szCs w:val="21"/>
        </w:rPr>
      </w:pPr>
      <w:r w:rsidRPr="00077DEE">
        <w:rPr>
          <w:rFonts w:ascii="宋体" w:hAnsi="宋体" w:hint="eastAsia"/>
          <w:szCs w:val="21"/>
        </w:rPr>
        <w:t xml:space="preserve">排水管         </w:t>
      </w:r>
      <w:r>
        <w:rPr>
          <w:rFonts w:ascii="宋体" w:hAnsi="宋体"/>
          <w:szCs w:val="21"/>
        </w:rPr>
        <w:t xml:space="preserve">            </w:t>
      </w:r>
      <w:r w:rsidRPr="00077DEE">
        <w:rPr>
          <w:rFonts w:ascii="宋体" w:hAnsi="宋体" w:hint="eastAsia"/>
          <w:szCs w:val="21"/>
        </w:rPr>
        <w:t>1条</w:t>
      </w:r>
    </w:p>
    <w:p w:rsidR="00C179A5" w:rsidRPr="00077DEE" w:rsidRDefault="00C179A5" w:rsidP="00C179A5">
      <w:pPr>
        <w:spacing w:line="360" w:lineRule="auto"/>
        <w:rPr>
          <w:rFonts w:ascii="宋体" w:hAnsi="宋体"/>
          <w:szCs w:val="21"/>
        </w:rPr>
      </w:pPr>
      <w:r w:rsidRPr="00077DEE">
        <w:rPr>
          <w:rFonts w:ascii="宋体" w:hAnsi="宋体" w:hint="eastAsia"/>
          <w:szCs w:val="21"/>
        </w:rPr>
        <w:t xml:space="preserve">使用说明书     </w:t>
      </w:r>
      <w:r>
        <w:rPr>
          <w:rFonts w:ascii="宋体" w:hAnsi="宋体"/>
          <w:szCs w:val="21"/>
        </w:rPr>
        <w:t xml:space="preserve">            </w:t>
      </w:r>
      <w:r w:rsidRPr="00077DEE">
        <w:rPr>
          <w:rFonts w:ascii="宋体" w:hAnsi="宋体" w:hint="eastAsia"/>
          <w:szCs w:val="21"/>
        </w:rPr>
        <w:t>1本</w:t>
      </w:r>
    </w:p>
    <w:p w:rsidR="00C179A5" w:rsidRPr="00077DEE" w:rsidRDefault="00C179A5" w:rsidP="00C179A5">
      <w:pPr>
        <w:spacing w:line="360" w:lineRule="auto"/>
        <w:rPr>
          <w:rFonts w:ascii="宋体" w:hAnsi="宋体"/>
          <w:szCs w:val="21"/>
        </w:rPr>
      </w:pPr>
      <w:r w:rsidRPr="00077DEE">
        <w:rPr>
          <w:rFonts w:ascii="宋体" w:hAnsi="宋体" w:hint="eastAsia"/>
          <w:szCs w:val="21"/>
        </w:rPr>
        <w:t xml:space="preserve">清洁粉         </w:t>
      </w:r>
      <w:r>
        <w:rPr>
          <w:rFonts w:ascii="宋体" w:hAnsi="宋体"/>
          <w:szCs w:val="21"/>
        </w:rPr>
        <w:t xml:space="preserve">            </w:t>
      </w:r>
      <w:r w:rsidRPr="00077DEE">
        <w:rPr>
          <w:rFonts w:ascii="宋体" w:hAnsi="宋体" w:hint="eastAsia"/>
          <w:szCs w:val="21"/>
        </w:rPr>
        <w:t>1包</w:t>
      </w:r>
    </w:p>
    <w:p w:rsidR="00C179A5" w:rsidRDefault="00C179A5" w:rsidP="00C179A5">
      <w:pPr>
        <w:spacing w:before="120"/>
        <w:rPr>
          <w:rFonts w:ascii="宋体" w:hAnsi="宋体"/>
          <w:szCs w:val="21"/>
        </w:rPr>
      </w:pPr>
    </w:p>
    <w:p w:rsidR="00C179A5" w:rsidRDefault="00C179A5" w:rsidP="00C179A5">
      <w:pPr>
        <w:tabs>
          <w:tab w:val="left" w:pos="195"/>
          <w:tab w:val="left" w:pos="2510"/>
          <w:tab w:val="left" w:pos="6570"/>
          <w:tab w:val="left" w:pos="7755"/>
        </w:tabs>
        <w:spacing w:line="400" w:lineRule="exact"/>
        <w:rPr>
          <w:rFonts w:ascii="宋体" w:hAnsi="宋体"/>
        </w:rPr>
      </w:pPr>
      <w:r>
        <w:rPr>
          <w:rFonts w:ascii="宋体" w:hAnsi="宋体" w:hint="eastAsia"/>
        </w:rPr>
        <w:t>到货期</w:t>
      </w:r>
      <w:r>
        <w:rPr>
          <w:rFonts w:ascii="宋体" w:hAnsi="宋体"/>
        </w:rPr>
        <w:t>：</w:t>
      </w:r>
      <w:r>
        <w:rPr>
          <w:rFonts w:ascii="宋体" w:hAnsi="宋体" w:hint="eastAsia"/>
        </w:rPr>
        <w:t>2周内</w:t>
      </w:r>
    </w:p>
    <w:p w:rsidR="00C179A5" w:rsidRDefault="00C179A5" w:rsidP="00C179A5">
      <w:pPr>
        <w:tabs>
          <w:tab w:val="left" w:pos="195"/>
          <w:tab w:val="left" w:pos="2510"/>
          <w:tab w:val="left" w:pos="6570"/>
          <w:tab w:val="left" w:pos="7755"/>
        </w:tabs>
        <w:spacing w:line="400" w:lineRule="exact"/>
        <w:rPr>
          <w:rFonts w:ascii="宋体" w:hAnsi="宋体"/>
        </w:rPr>
      </w:pPr>
      <w:r>
        <w:rPr>
          <w:rFonts w:ascii="宋体" w:hAnsi="宋体" w:hint="eastAsia"/>
        </w:rPr>
        <w:t>保修期</w:t>
      </w:r>
      <w:r>
        <w:rPr>
          <w:rFonts w:ascii="宋体" w:hAnsi="宋体"/>
        </w:rPr>
        <w:t>：</w:t>
      </w:r>
      <w:r w:rsidR="00FB5A6C">
        <w:rPr>
          <w:rFonts w:ascii="宋体" w:hAnsi="宋体" w:hint="eastAsia"/>
        </w:rPr>
        <w:t>3</w:t>
      </w:r>
      <w:bookmarkStart w:id="1" w:name="_GoBack"/>
      <w:bookmarkEnd w:id="1"/>
      <w:r>
        <w:rPr>
          <w:rFonts w:ascii="宋体" w:hAnsi="宋体"/>
        </w:rPr>
        <w:t>年</w:t>
      </w:r>
    </w:p>
    <w:p w:rsidR="00C179A5" w:rsidRPr="004D4A5C" w:rsidRDefault="00C179A5" w:rsidP="00C179A5">
      <w:pPr>
        <w:tabs>
          <w:tab w:val="left" w:pos="195"/>
          <w:tab w:val="left" w:pos="2510"/>
          <w:tab w:val="left" w:pos="6570"/>
          <w:tab w:val="left" w:pos="7755"/>
        </w:tabs>
        <w:spacing w:line="400" w:lineRule="exact"/>
        <w:rPr>
          <w:rFonts w:ascii="宋体" w:hAnsi="宋体"/>
        </w:rPr>
      </w:pPr>
      <w:r>
        <w:rPr>
          <w:rFonts w:ascii="宋体" w:hAnsi="宋体" w:hint="eastAsia"/>
        </w:rPr>
        <w:t>预算</w:t>
      </w:r>
      <w:r>
        <w:rPr>
          <w:rFonts w:ascii="宋体" w:hAnsi="宋体"/>
        </w:rPr>
        <w:t>：</w:t>
      </w:r>
      <w:r>
        <w:rPr>
          <w:rFonts w:ascii="宋体" w:hAnsi="宋体" w:hint="eastAsia"/>
        </w:rPr>
        <w:t>16万元</w:t>
      </w:r>
    </w:p>
    <w:p w:rsidR="00A91A36" w:rsidRPr="00C179A5"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w:t>
      </w:r>
      <w:r>
        <w:rPr>
          <w:rFonts w:ascii="宋体" w:hAnsi="宋体" w:hint="eastAsia"/>
          <w:sz w:val="24"/>
        </w:rPr>
        <w:lastRenderedPageBreak/>
        <w:t>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4C2" w:rsidRDefault="00D144C2" w:rsidP="00C35CAB">
      <w:r>
        <w:separator/>
      </w:r>
    </w:p>
  </w:endnote>
  <w:endnote w:type="continuationSeparator" w:id="0">
    <w:p w:rsidR="00D144C2" w:rsidRDefault="00D144C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ax-Light">
    <w:altName w:val="Arial"/>
    <w:charset w:val="00"/>
    <w:family w:val="swiss"/>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4C2" w:rsidRDefault="00D144C2" w:rsidP="00C35CAB">
      <w:r>
        <w:separator/>
      </w:r>
    </w:p>
  </w:footnote>
  <w:footnote w:type="continuationSeparator" w:id="0">
    <w:p w:rsidR="00D144C2" w:rsidRDefault="00D144C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B199D9-4873-44C5-8CF7-56A560CC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805</Words>
  <Characters>4595</Characters>
  <Application>Microsoft Office Word</Application>
  <DocSecurity>0</DocSecurity>
  <Lines>38</Lines>
  <Paragraphs>10</Paragraphs>
  <ScaleCrop>false</ScaleCrop>
  <Company/>
  <LinksUpToDate>false</LinksUpToDate>
  <CharactersWithSpaces>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67</cp:revision>
  <cp:lastPrinted>2015-07-01T23:52:00Z</cp:lastPrinted>
  <dcterms:created xsi:type="dcterms:W3CDTF">2021-03-18T02:48:00Z</dcterms:created>
  <dcterms:modified xsi:type="dcterms:W3CDTF">2022-01-17T00:52:00Z</dcterms:modified>
</cp:coreProperties>
</file>