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w:t>
      </w:r>
      <w:proofErr w:type="gramStart"/>
      <w:r w:rsidR="004641BB">
        <w:rPr>
          <w:rFonts w:asciiTheme="minorEastAsia" w:eastAsiaTheme="minorEastAsia" w:hAnsiTheme="minorEastAsia" w:hint="eastAsia"/>
          <w:color w:val="000000"/>
          <w:szCs w:val="21"/>
        </w:rPr>
        <w:t>处</w:t>
      </w:r>
      <w:r w:rsidR="00752A13" w:rsidRPr="00196FAE">
        <w:rPr>
          <w:rFonts w:asciiTheme="minorEastAsia" w:eastAsiaTheme="minorEastAsia" w:hAnsiTheme="minorEastAsia" w:hint="eastAsia"/>
          <w:color w:val="000000"/>
          <w:szCs w:val="21"/>
        </w:rPr>
        <w:t>拟对</w:t>
      </w:r>
      <w:r w:rsidR="00B42BCE" w:rsidRPr="00B42BCE">
        <w:rPr>
          <w:rFonts w:ascii="宋体" w:hAnsi="宋体" w:cs="Arial" w:hint="eastAsia"/>
          <w:szCs w:val="21"/>
        </w:rPr>
        <w:t>牵开系统</w:t>
      </w:r>
      <w:proofErr w:type="gramEnd"/>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B42BCE" w:rsidRPr="00E3129F" w:rsidRDefault="00B42BCE" w:rsidP="00B42BCE">
      <w:pPr>
        <w:spacing w:line="360" w:lineRule="auto"/>
        <w:rPr>
          <w:rFonts w:ascii="宋体" w:hAnsi="宋体"/>
          <w:sz w:val="24"/>
          <w:szCs w:val="28"/>
        </w:rPr>
      </w:pPr>
      <w:r w:rsidRPr="00E3129F">
        <w:rPr>
          <w:rFonts w:ascii="宋体" w:hAnsi="宋体" w:hint="eastAsia"/>
          <w:sz w:val="24"/>
          <w:szCs w:val="28"/>
        </w:rPr>
        <w:t>一、手术牵</w:t>
      </w:r>
      <w:proofErr w:type="gramStart"/>
      <w:r w:rsidRPr="00E3129F">
        <w:rPr>
          <w:rFonts w:ascii="宋体" w:hAnsi="宋体" w:hint="eastAsia"/>
          <w:sz w:val="24"/>
          <w:szCs w:val="28"/>
        </w:rPr>
        <w:t>开系统</w:t>
      </w:r>
      <w:proofErr w:type="gramEnd"/>
      <w:r w:rsidRPr="00E3129F">
        <w:rPr>
          <w:rFonts w:ascii="宋体" w:hAnsi="宋体" w:hint="eastAsia"/>
          <w:sz w:val="24"/>
          <w:szCs w:val="28"/>
        </w:rPr>
        <w:t xml:space="preserve">  </w:t>
      </w:r>
      <w:r w:rsidRPr="00E3129F">
        <w:rPr>
          <w:rFonts w:ascii="宋体" w:hAnsi="宋体" w:hint="eastAsia"/>
          <w:sz w:val="24"/>
          <w:szCs w:val="28"/>
          <w:u w:val="single"/>
        </w:rPr>
        <w:t xml:space="preserve">   1   </w:t>
      </w:r>
      <w:r w:rsidRPr="00E3129F">
        <w:rPr>
          <w:rFonts w:ascii="宋体" w:hAnsi="宋体" w:hint="eastAsia"/>
          <w:sz w:val="24"/>
          <w:szCs w:val="28"/>
        </w:rPr>
        <w:t>套</w:t>
      </w:r>
    </w:p>
    <w:p w:rsidR="00B42BCE" w:rsidRPr="00E3129F" w:rsidRDefault="00B42BCE" w:rsidP="00B42BCE">
      <w:pPr>
        <w:spacing w:line="360" w:lineRule="auto"/>
        <w:ind w:left="480" w:hangingChars="200" w:hanging="480"/>
        <w:rPr>
          <w:rFonts w:ascii="宋体" w:hAnsi="宋体"/>
          <w:sz w:val="24"/>
          <w:szCs w:val="28"/>
        </w:rPr>
      </w:pPr>
      <w:r>
        <w:rPr>
          <w:rFonts w:ascii="宋体" w:hAnsi="宋体" w:hint="eastAsia"/>
          <w:sz w:val="24"/>
          <w:szCs w:val="28"/>
        </w:rPr>
        <w:t>二</w:t>
      </w:r>
      <w:r w:rsidRPr="00E3129F">
        <w:rPr>
          <w:rFonts w:ascii="宋体" w:hAnsi="宋体" w:hint="eastAsia"/>
          <w:sz w:val="24"/>
          <w:szCs w:val="28"/>
        </w:rPr>
        <w:t>、适用范围：</w:t>
      </w:r>
      <w:r w:rsidRPr="00E3129F">
        <w:rPr>
          <w:rFonts w:ascii="宋体" w:hAnsi="宋体" w:hint="eastAsia"/>
          <w:color w:val="000000" w:themeColor="text1"/>
          <w:sz w:val="24"/>
          <w:szCs w:val="28"/>
        </w:rPr>
        <w:t>适用于</w:t>
      </w:r>
      <w:r w:rsidRPr="00042719">
        <w:rPr>
          <w:rFonts w:ascii="宋体" w:hAnsi="宋体" w:hint="eastAsia"/>
          <w:color w:val="000000" w:themeColor="text1"/>
          <w:sz w:val="24"/>
          <w:szCs w:val="28"/>
        </w:rPr>
        <w:t>外科</w:t>
      </w:r>
      <w:r>
        <w:rPr>
          <w:rFonts w:ascii="宋体" w:hAnsi="宋体" w:hint="eastAsia"/>
          <w:color w:val="000000" w:themeColor="text1"/>
          <w:sz w:val="24"/>
          <w:szCs w:val="28"/>
        </w:rPr>
        <w:t>手术</w:t>
      </w:r>
      <w:r w:rsidRPr="00042719">
        <w:rPr>
          <w:rFonts w:ascii="宋体" w:hAnsi="宋体" w:hint="eastAsia"/>
          <w:color w:val="000000" w:themeColor="text1"/>
          <w:sz w:val="24"/>
          <w:szCs w:val="28"/>
        </w:rPr>
        <w:t>使用</w:t>
      </w:r>
    </w:p>
    <w:p w:rsidR="00B42BCE" w:rsidRPr="00E3129F" w:rsidRDefault="00B42BCE" w:rsidP="00B42BCE">
      <w:pPr>
        <w:spacing w:line="360" w:lineRule="auto"/>
        <w:rPr>
          <w:rFonts w:ascii="宋体" w:hAnsi="宋体"/>
          <w:sz w:val="24"/>
          <w:szCs w:val="28"/>
        </w:rPr>
      </w:pPr>
      <w:r>
        <w:rPr>
          <w:rFonts w:ascii="宋体" w:hAnsi="宋体" w:hint="eastAsia"/>
          <w:sz w:val="24"/>
          <w:szCs w:val="28"/>
        </w:rPr>
        <w:t>三</w:t>
      </w:r>
      <w:r w:rsidRPr="00E3129F">
        <w:rPr>
          <w:rFonts w:ascii="宋体" w:hAnsi="宋体" w:hint="eastAsia"/>
          <w:sz w:val="24"/>
          <w:szCs w:val="28"/>
        </w:rPr>
        <w:t>、技术要求：</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双侧轨道夹/单侧轨道夹固定，</w:t>
      </w:r>
      <w:r>
        <w:rPr>
          <w:rFonts w:ascii="宋体" w:hAnsi="宋体" w:hint="eastAsia"/>
          <w:sz w:val="24"/>
          <w:szCs w:val="28"/>
        </w:rPr>
        <w:t>大于</w:t>
      </w:r>
      <w:r w:rsidRPr="00E3129F">
        <w:rPr>
          <w:rFonts w:ascii="宋体" w:hAnsi="宋体" w:hint="eastAsia"/>
          <w:sz w:val="24"/>
          <w:szCs w:val="28"/>
        </w:rPr>
        <w:t>六种轨道夹可供选择，保证牵</w:t>
      </w:r>
      <w:proofErr w:type="gramStart"/>
      <w:r w:rsidRPr="00E3129F">
        <w:rPr>
          <w:rFonts w:ascii="宋体" w:hAnsi="宋体" w:hint="eastAsia"/>
          <w:sz w:val="24"/>
          <w:szCs w:val="28"/>
        </w:rPr>
        <w:t>开系统</w:t>
      </w:r>
      <w:proofErr w:type="gramEnd"/>
      <w:r w:rsidRPr="00E3129F">
        <w:rPr>
          <w:rFonts w:ascii="宋体" w:hAnsi="宋体" w:hint="eastAsia"/>
          <w:sz w:val="24"/>
          <w:szCs w:val="28"/>
        </w:rPr>
        <w:t>框架更稳定，术中更安全。</w:t>
      </w:r>
    </w:p>
    <w:p w:rsidR="00B42BCE" w:rsidRPr="00E3129F" w:rsidRDefault="00B42BCE" w:rsidP="00B42BCE">
      <w:pPr>
        <w:pStyle w:val="a6"/>
        <w:numPr>
          <w:ilvl w:val="0"/>
          <w:numId w:val="19"/>
        </w:numPr>
        <w:spacing w:line="360" w:lineRule="auto"/>
        <w:ind w:firstLineChars="0"/>
        <w:rPr>
          <w:rFonts w:ascii="宋体" w:hAnsi="宋体"/>
          <w:sz w:val="24"/>
          <w:szCs w:val="28"/>
        </w:rPr>
      </w:pPr>
      <w:proofErr w:type="gramStart"/>
      <w:r w:rsidRPr="00E3129F">
        <w:rPr>
          <w:rFonts w:ascii="宋体" w:hAnsi="宋体" w:hint="eastAsia"/>
          <w:color w:val="000000" w:themeColor="text1"/>
          <w:sz w:val="24"/>
          <w:szCs w:val="28"/>
        </w:rPr>
        <w:t>轨道夹</w:t>
      </w:r>
      <w:r w:rsidRPr="00E3129F">
        <w:rPr>
          <w:rFonts w:ascii="宋体" w:hAnsi="宋体" w:hint="eastAsia"/>
          <w:sz w:val="24"/>
          <w:szCs w:val="28"/>
        </w:rPr>
        <w:t>可配合</w:t>
      </w:r>
      <w:proofErr w:type="gramEnd"/>
      <w:r w:rsidRPr="00E3129F">
        <w:rPr>
          <w:rFonts w:ascii="宋体" w:hAnsi="宋体" w:hint="eastAsia"/>
          <w:sz w:val="24"/>
          <w:szCs w:val="28"/>
        </w:rPr>
        <w:t>转向手柄和</w:t>
      </w:r>
      <w:proofErr w:type="gramStart"/>
      <w:r w:rsidRPr="00E3129F">
        <w:rPr>
          <w:rFonts w:ascii="宋体" w:hAnsi="宋体" w:hint="eastAsia"/>
          <w:sz w:val="24"/>
          <w:szCs w:val="28"/>
        </w:rPr>
        <w:t>弯型臂</w:t>
      </w:r>
      <w:proofErr w:type="gramEnd"/>
      <w:r w:rsidRPr="00E3129F">
        <w:rPr>
          <w:rFonts w:ascii="宋体" w:hAnsi="宋体" w:hint="eastAsia"/>
          <w:sz w:val="24"/>
          <w:szCs w:val="28"/>
        </w:rPr>
        <w:t>组合</w:t>
      </w:r>
      <w:r>
        <w:rPr>
          <w:rFonts w:ascii="宋体" w:hAnsi="宋体" w:hint="eastAsia"/>
          <w:sz w:val="24"/>
          <w:szCs w:val="28"/>
        </w:rPr>
        <w:t>大于</w:t>
      </w:r>
      <w:r w:rsidRPr="00E3129F">
        <w:rPr>
          <w:rFonts w:ascii="宋体" w:hAnsi="宋体" w:hint="eastAsia"/>
          <w:sz w:val="24"/>
          <w:szCs w:val="28"/>
        </w:rPr>
        <w:t>二十种以上框架系统，提供灵活多样的手术方案。</w:t>
      </w:r>
    </w:p>
    <w:p w:rsidR="00B42BCE" w:rsidRPr="00E3129F" w:rsidRDefault="00B42BCE" w:rsidP="00B42BCE">
      <w:pPr>
        <w:pStyle w:val="a6"/>
        <w:numPr>
          <w:ilvl w:val="0"/>
          <w:numId w:val="19"/>
        </w:numPr>
        <w:spacing w:line="360" w:lineRule="auto"/>
        <w:ind w:firstLineChars="0"/>
        <w:rPr>
          <w:rFonts w:ascii="宋体" w:hAnsi="宋体"/>
          <w:sz w:val="24"/>
          <w:szCs w:val="28"/>
        </w:rPr>
      </w:pPr>
      <w:proofErr w:type="gramStart"/>
      <w:r w:rsidRPr="00E3129F">
        <w:rPr>
          <w:rFonts w:ascii="宋体" w:hAnsi="宋体" w:hint="eastAsia"/>
          <w:sz w:val="24"/>
          <w:szCs w:val="28"/>
        </w:rPr>
        <w:t>弯型臂</w:t>
      </w:r>
      <w:proofErr w:type="gramEnd"/>
      <w:r w:rsidRPr="00E3129F">
        <w:rPr>
          <w:rFonts w:ascii="宋体" w:hAnsi="宋体" w:hint="eastAsia"/>
          <w:sz w:val="24"/>
          <w:szCs w:val="28"/>
        </w:rPr>
        <w:t>为满足临床不同术式对框架系统组合的需要，</w:t>
      </w:r>
      <w:r>
        <w:rPr>
          <w:rFonts w:ascii="宋体" w:hAnsi="宋体" w:hint="eastAsia"/>
          <w:sz w:val="24"/>
          <w:szCs w:val="28"/>
        </w:rPr>
        <w:t>大于</w:t>
      </w:r>
      <w:r w:rsidRPr="00E3129F">
        <w:rPr>
          <w:rFonts w:ascii="宋体" w:hAnsi="宋体" w:hint="eastAsia"/>
          <w:sz w:val="24"/>
          <w:szCs w:val="28"/>
        </w:rPr>
        <w:t>二十种型号可供选择。</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一键快速锁定，无需螺旋，安装更方便，节约时间。</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转向手柄具有术前及术中实时左右、上下、前后微调功能。</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转向手柄要求末端叶片左右调节</w:t>
      </w:r>
      <w:r>
        <w:rPr>
          <w:rFonts w:ascii="宋体" w:hAnsi="宋体" w:hint="eastAsia"/>
          <w:sz w:val="24"/>
          <w:szCs w:val="28"/>
        </w:rPr>
        <w:t>大于</w:t>
      </w:r>
      <w:r w:rsidRPr="00E3129F">
        <w:rPr>
          <w:rFonts w:ascii="宋体" w:hAnsi="宋体" w:hint="eastAsia"/>
          <w:sz w:val="24"/>
          <w:szCs w:val="28"/>
        </w:rPr>
        <w:t>70°，上下调节</w:t>
      </w:r>
      <w:r>
        <w:rPr>
          <w:rFonts w:ascii="宋体" w:hAnsi="宋体" w:hint="eastAsia"/>
          <w:sz w:val="24"/>
          <w:szCs w:val="28"/>
        </w:rPr>
        <w:t>大于</w:t>
      </w:r>
      <w:r w:rsidRPr="00E3129F">
        <w:rPr>
          <w:rFonts w:ascii="宋体" w:hAnsi="宋体" w:hint="eastAsia"/>
          <w:sz w:val="24"/>
          <w:szCs w:val="28"/>
        </w:rPr>
        <w:t>75°长度微调距离</w:t>
      </w:r>
      <w:r>
        <w:rPr>
          <w:rFonts w:ascii="宋体" w:hAnsi="宋体" w:hint="eastAsia"/>
          <w:sz w:val="24"/>
          <w:szCs w:val="28"/>
        </w:rPr>
        <w:t>大于</w:t>
      </w:r>
      <w:r w:rsidRPr="00E3129F">
        <w:rPr>
          <w:rFonts w:ascii="宋体" w:hAnsi="宋体" w:hint="eastAsia"/>
          <w:sz w:val="24"/>
          <w:szCs w:val="28"/>
        </w:rPr>
        <w:t>15cm。</w:t>
      </w:r>
    </w:p>
    <w:p w:rsidR="00B42BCE" w:rsidRPr="00E3129F" w:rsidRDefault="00B42BCE" w:rsidP="00B42BCE">
      <w:pPr>
        <w:pStyle w:val="a6"/>
        <w:numPr>
          <w:ilvl w:val="0"/>
          <w:numId w:val="19"/>
        </w:numPr>
        <w:spacing w:line="360" w:lineRule="auto"/>
        <w:ind w:firstLineChars="0"/>
        <w:rPr>
          <w:rFonts w:ascii="宋体" w:hAnsi="宋体"/>
          <w:sz w:val="24"/>
          <w:szCs w:val="28"/>
        </w:rPr>
      </w:pPr>
      <w:r w:rsidRPr="00E3129F">
        <w:rPr>
          <w:rFonts w:ascii="宋体" w:hAnsi="宋体" w:hint="eastAsia"/>
          <w:sz w:val="24"/>
          <w:szCs w:val="28"/>
        </w:rPr>
        <w:t>转向手柄种类繁多，</w:t>
      </w:r>
      <w:r>
        <w:rPr>
          <w:rFonts w:ascii="宋体" w:hAnsi="宋体" w:hint="eastAsia"/>
          <w:sz w:val="24"/>
          <w:szCs w:val="28"/>
        </w:rPr>
        <w:t>大于</w:t>
      </w:r>
      <w:r w:rsidRPr="00E3129F">
        <w:rPr>
          <w:rFonts w:ascii="宋体" w:hAnsi="宋体" w:hint="eastAsia"/>
          <w:sz w:val="24"/>
          <w:szCs w:val="28"/>
        </w:rPr>
        <w:t>20种可供选择。</w:t>
      </w:r>
    </w:p>
    <w:p w:rsidR="00B42BCE"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8、</w:t>
      </w:r>
      <w:proofErr w:type="gramStart"/>
      <w:r w:rsidRPr="00E3129F">
        <w:rPr>
          <w:rFonts w:ascii="宋体" w:hAnsi="宋体" w:hint="eastAsia"/>
          <w:sz w:val="24"/>
          <w:szCs w:val="28"/>
        </w:rPr>
        <w:t>具有</w:t>
      </w:r>
      <w:r>
        <w:rPr>
          <w:rFonts w:ascii="宋体" w:hAnsi="宋体" w:hint="eastAsia"/>
          <w:sz w:val="24"/>
          <w:szCs w:val="28"/>
        </w:rPr>
        <w:t>卡</w:t>
      </w:r>
      <w:proofErr w:type="gramEnd"/>
      <w:r>
        <w:rPr>
          <w:rFonts w:ascii="宋体" w:hAnsi="宋体" w:hint="eastAsia"/>
          <w:sz w:val="24"/>
          <w:szCs w:val="28"/>
        </w:rPr>
        <w:t>齿锁定</w:t>
      </w:r>
      <w:r w:rsidRPr="00E3129F">
        <w:rPr>
          <w:rFonts w:ascii="宋体" w:hAnsi="宋体" w:hint="eastAsia"/>
          <w:sz w:val="24"/>
          <w:szCs w:val="28"/>
        </w:rPr>
        <w:t>技术的转向手柄和叶片，可以精确控制叶片的位置，防止叶片</w:t>
      </w:r>
    </w:p>
    <w:p w:rsidR="00B42BCE"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术中发生滑动和扭转，确保所有叶片在各个平面上的稳定；简单易用，不但让手术更</w:t>
      </w:r>
    </w:p>
    <w:p w:rsidR="00B42BCE" w:rsidRPr="00E3129F" w:rsidRDefault="00B42BCE" w:rsidP="00B42BCE">
      <w:pPr>
        <w:spacing w:line="360" w:lineRule="auto"/>
        <w:ind w:left="360" w:hangingChars="150" w:hanging="360"/>
        <w:rPr>
          <w:rFonts w:ascii="宋体" w:hAnsi="宋体"/>
          <w:sz w:val="24"/>
          <w:szCs w:val="28"/>
        </w:rPr>
      </w:pPr>
      <w:r w:rsidRPr="00E3129F">
        <w:rPr>
          <w:rFonts w:ascii="宋体" w:hAnsi="宋体" w:hint="eastAsia"/>
          <w:sz w:val="24"/>
          <w:szCs w:val="28"/>
        </w:rPr>
        <w:t>加安全，而且减少术中更换叶片的时间。</w:t>
      </w:r>
    </w:p>
    <w:p w:rsidR="00B42BCE" w:rsidRDefault="00B42BCE" w:rsidP="00B42BCE">
      <w:pPr>
        <w:pStyle w:val="a6"/>
        <w:numPr>
          <w:ilvl w:val="0"/>
          <w:numId w:val="20"/>
        </w:numPr>
        <w:spacing w:line="360" w:lineRule="auto"/>
        <w:ind w:left="426" w:firstLineChars="0" w:hanging="437"/>
        <w:rPr>
          <w:rFonts w:ascii="宋体" w:hAnsi="宋体"/>
          <w:sz w:val="24"/>
          <w:szCs w:val="28"/>
        </w:rPr>
      </w:pPr>
      <w:r w:rsidRPr="00E3129F">
        <w:rPr>
          <w:rFonts w:ascii="宋体" w:hAnsi="宋体" w:hint="eastAsia"/>
          <w:sz w:val="24"/>
          <w:szCs w:val="28"/>
        </w:rPr>
        <w:t>根据牵拉部位不同，</w:t>
      </w:r>
      <w:r>
        <w:rPr>
          <w:rFonts w:ascii="宋体" w:hAnsi="宋体" w:hint="eastAsia"/>
          <w:sz w:val="24"/>
          <w:szCs w:val="28"/>
        </w:rPr>
        <w:t>大于</w:t>
      </w:r>
      <w:r w:rsidRPr="00E3129F">
        <w:rPr>
          <w:rFonts w:ascii="宋体" w:hAnsi="宋体" w:hint="eastAsia"/>
          <w:sz w:val="24"/>
          <w:szCs w:val="28"/>
        </w:rPr>
        <w:t>十三大类五十种以上叶片可供选择，充分暴露术</w:t>
      </w:r>
    </w:p>
    <w:p w:rsidR="00B42BCE" w:rsidRPr="00042719" w:rsidRDefault="00B42BCE" w:rsidP="00B42BCE">
      <w:pPr>
        <w:spacing w:line="360" w:lineRule="auto"/>
        <w:rPr>
          <w:rFonts w:ascii="宋体" w:hAnsi="宋体"/>
          <w:sz w:val="24"/>
          <w:szCs w:val="28"/>
        </w:rPr>
      </w:pPr>
      <w:r w:rsidRPr="00042719">
        <w:rPr>
          <w:rFonts w:ascii="宋体" w:hAnsi="宋体" w:hint="eastAsia"/>
          <w:sz w:val="24"/>
          <w:szCs w:val="28"/>
        </w:rPr>
        <w:t>野、更好保护周围器官组织。</w:t>
      </w:r>
    </w:p>
    <w:p w:rsidR="00B42BCE" w:rsidRDefault="00B42BCE" w:rsidP="00B42BCE">
      <w:pPr>
        <w:pStyle w:val="a6"/>
        <w:numPr>
          <w:ilvl w:val="0"/>
          <w:numId w:val="20"/>
        </w:numPr>
        <w:spacing w:line="360" w:lineRule="auto"/>
        <w:ind w:left="567" w:firstLineChars="0" w:hanging="567"/>
        <w:rPr>
          <w:rFonts w:ascii="宋体" w:hAnsi="宋体"/>
          <w:sz w:val="24"/>
          <w:szCs w:val="28"/>
        </w:rPr>
      </w:pPr>
      <w:r w:rsidRPr="00E3129F">
        <w:rPr>
          <w:rFonts w:ascii="宋体" w:hAnsi="宋体" w:hint="eastAsia"/>
          <w:sz w:val="24"/>
          <w:szCs w:val="28"/>
        </w:rPr>
        <w:t>叶片</w:t>
      </w:r>
      <w:r w:rsidRPr="00E3129F">
        <w:rPr>
          <w:rFonts w:ascii="宋体" w:hAnsi="宋体"/>
          <w:sz w:val="24"/>
          <w:szCs w:val="28"/>
        </w:rPr>
        <w:t>针对</w:t>
      </w:r>
      <w:r w:rsidRPr="00E3129F">
        <w:rPr>
          <w:rFonts w:ascii="宋体" w:hAnsi="宋体" w:hint="eastAsia"/>
          <w:sz w:val="24"/>
          <w:szCs w:val="28"/>
        </w:rPr>
        <w:t>不同</w:t>
      </w:r>
      <w:r w:rsidRPr="00E3129F">
        <w:rPr>
          <w:rFonts w:ascii="宋体" w:hAnsi="宋体"/>
          <w:sz w:val="24"/>
          <w:szCs w:val="28"/>
        </w:rPr>
        <w:t>术式</w:t>
      </w:r>
      <w:r w:rsidRPr="00E3129F">
        <w:rPr>
          <w:rFonts w:ascii="宋体" w:hAnsi="宋体" w:hint="eastAsia"/>
          <w:sz w:val="24"/>
          <w:szCs w:val="28"/>
        </w:rPr>
        <w:t>需求，应包含成人、儿童、可透光叶片等类别可供临床选择。</w:t>
      </w:r>
    </w:p>
    <w:p w:rsidR="00B42BCE" w:rsidRPr="00042719" w:rsidRDefault="00B42BCE" w:rsidP="00B42BCE">
      <w:pPr>
        <w:spacing w:line="360" w:lineRule="auto"/>
        <w:rPr>
          <w:rFonts w:ascii="宋体" w:hAnsi="宋体"/>
          <w:sz w:val="24"/>
          <w:szCs w:val="28"/>
        </w:rPr>
      </w:pPr>
      <w:r w:rsidRPr="00042719">
        <w:rPr>
          <w:rFonts w:ascii="宋体" w:hAnsi="宋体" w:hint="eastAsia"/>
          <w:sz w:val="24"/>
          <w:szCs w:val="28"/>
        </w:rPr>
        <w:t>各类别有</w:t>
      </w:r>
      <w:r w:rsidRPr="00042719">
        <w:rPr>
          <w:rFonts w:ascii="宋体" w:hAnsi="宋体"/>
          <w:sz w:val="24"/>
          <w:szCs w:val="28"/>
        </w:rPr>
        <w:t>多种形状和尺寸的叶片</w:t>
      </w:r>
      <w:r w:rsidRPr="00042719">
        <w:rPr>
          <w:rFonts w:ascii="宋体" w:hAnsi="宋体" w:hint="eastAsia"/>
          <w:sz w:val="24"/>
          <w:szCs w:val="28"/>
        </w:rPr>
        <w:t>。</w:t>
      </w:r>
    </w:p>
    <w:p w:rsidR="00B42BCE" w:rsidRPr="00E3129F" w:rsidRDefault="00B42BCE" w:rsidP="00B42BCE">
      <w:pPr>
        <w:spacing w:line="360" w:lineRule="auto"/>
        <w:rPr>
          <w:rFonts w:ascii="宋体" w:hAnsi="宋体"/>
          <w:sz w:val="24"/>
        </w:rPr>
      </w:pPr>
      <w:r>
        <w:rPr>
          <w:rFonts w:ascii="宋体" w:hAnsi="宋体" w:hint="eastAsia"/>
          <w:sz w:val="24"/>
        </w:rPr>
        <w:t>四</w:t>
      </w:r>
      <w:r w:rsidRPr="00E3129F">
        <w:rPr>
          <w:rFonts w:ascii="宋体" w:hAnsi="宋体" w:hint="eastAsia"/>
          <w:sz w:val="24"/>
        </w:rPr>
        <w:t>、配置要求：</w:t>
      </w:r>
    </w:p>
    <w:p w:rsidR="00B42BCE" w:rsidRPr="00042719" w:rsidRDefault="00B42BCE" w:rsidP="00B42BCE">
      <w:pPr>
        <w:spacing w:line="360" w:lineRule="auto"/>
        <w:jc w:val="left"/>
        <w:rPr>
          <w:sz w:val="20"/>
        </w:rPr>
      </w:pPr>
      <w:r w:rsidRPr="00E3129F">
        <w:rPr>
          <w:rFonts w:ascii="宋体" w:hAnsi="宋体" w:hint="eastAsia"/>
          <w:sz w:val="24"/>
        </w:rPr>
        <w:t>1</w:t>
      </w:r>
      <w:r>
        <w:rPr>
          <w:rFonts w:ascii="宋体" w:hAnsi="宋体" w:hint="eastAsia"/>
          <w:sz w:val="24"/>
        </w:rPr>
        <w:t>、</w:t>
      </w:r>
      <w:r w:rsidRPr="00042719">
        <w:rPr>
          <w:rFonts w:ascii="宋体" w:hAnsi="宋体" w:hint="eastAsia"/>
          <w:sz w:val="24"/>
          <w:szCs w:val="28"/>
        </w:rPr>
        <w:t>轨道夹，带1个凸轮连接器</w:t>
      </w:r>
      <w:r>
        <w:rPr>
          <w:rFonts w:ascii="宋体" w:hAnsi="宋体" w:hint="eastAsia"/>
          <w:sz w:val="24"/>
          <w:szCs w:val="28"/>
        </w:rPr>
        <w:t xml:space="preserve"> </w:t>
      </w:r>
      <w:r>
        <w:rPr>
          <w:rFonts w:ascii="宋体" w:hAnsi="宋体"/>
          <w:sz w:val="24"/>
          <w:szCs w:val="28"/>
        </w:rPr>
        <w:t xml:space="preserve">                 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2</w:t>
      </w:r>
      <w:r>
        <w:rPr>
          <w:rFonts w:ascii="宋体" w:hAnsi="宋体" w:hint="eastAsia"/>
          <w:sz w:val="24"/>
        </w:rPr>
        <w:t>、</w:t>
      </w:r>
      <w:r w:rsidRPr="00042719">
        <w:rPr>
          <w:rFonts w:ascii="宋体" w:hAnsi="宋体" w:hint="eastAsia"/>
          <w:sz w:val="24"/>
        </w:rPr>
        <w:t>轨道夹，带2个凸轮连接器</w:t>
      </w:r>
      <w:r>
        <w:rPr>
          <w:rFonts w:ascii="宋体" w:hAnsi="宋体" w:hint="eastAsia"/>
          <w:sz w:val="24"/>
        </w:rPr>
        <w:t xml:space="preserve"> </w:t>
      </w:r>
      <w:r>
        <w:rPr>
          <w:rFonts w:ascii="宋体" w:hAnsi="宋体"/>
          <w:sz w:val="24"/>
        </w:rPr>
        <w:t xml:space="preserve">                 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3</w:t>
      </w:r>
      <w:r>
        <w:rPr>
          <w:rFonts w:ascii="宋体" w:hAnsi="宋体" w:hint="eastAsia"/>
          <w:sz w:val="24"/>
        </w:rPr>
        <w:t>、</w:t>
      </w:r>
      <w:r w:rsidRPr="0043603B">
        <w:rPr>
          <w:rFonts w:ascii="宋体" w:hAnsi="宋体" w:hint="eastAsia"/>
          <w:sz w:val="24"/>
        </w:rPr>
        <w:t>双侧横杆</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sz w:val="24"/>
          <w:szCs w:val="28"/>
        </w:rPr>
        <w:t xml:space="preserve">            </w:t>
      </w:r>
      <w:r>
        <w:rPr>
          <w:rFonts w:ascii="宋体" w:hAnsi="宋体"/>
          <w:sz w:val="24"/>
        </w:rPr>
        <w:t>1个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lastRenderedPageBreak/>
        <w:t>4</w:t>
      </w:r>
      <w:r>
        <w:rPr>
          <w:rFonts w:ascii="宋体" w:hAnsi="宋体" w:hint="eastAsia"/>
          <w:sz w:val="24"/>
        </w:rPr>
        <w:t>、</w:t>
      </w:r>
      <w:r w:rsidRPr="0043603B">
        <w:rPr>
          <w:rFonts w:ascii="宋体" w:hAnsi="宋体" w:hint="eastAsia"/>
          <w:sz w:val="24"/>
          <w:szCs w:val="28"/>
        </w:rPr>
        <w:t>微调II 夹入式转向手柄</w:t>
      </w:r>
      <w:r>
        <w:rPr>
          <w:rFonts w:ascii="宋体" w:hAnsi="宋体"/>
          <w:sz w:val="24"/>
          <w:szCs w:val="28"/>
        </w:rPr>
        <w:t xml:space="preserve">                     </w:t>
      </w:r>
      <w:r>
        <w:rPr>
          <w:rFonts w:ascii="宋体" w:hAnsi="宋体"/>
          <w:sz w:val="24"/>
        </w:rPr>
        <w:t>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5</w:t>
      </w:r>
      <w:r>
        <w:rPr>
          <w:rFonts w:ascii="宋体" w:hAnsi="宋体" w:hint="eastAsia"/>
          <w:sz w:val="24"/>
        </w:rPr>
        <w:t>、</w:t>
      </w:r>
      <w:proofErr w:type="gramStart"/>
      <w:r w:rsidRPr="0043603B">
        <w:rPr>
          <w:rFonts w:ascii="宋体" w:hAnsi="宋体" w:hint="eastAsia"/>
          <w:sz w:val="24"/>
        </w:rPr>
        <w:t>弯型臂</w:t>
      </w:r>
      <w:proofErr w:type="gramEnd"/>
      <w:r>
        <w:rPr>
          <w:rFonts w:ascii="宋体" w:hAnsi="宋体" w:hint="eastAsia"/>
          <w:sz w:val="24"/>
        </w:rPr>
        <w:t xml:space="preserve"> </w:t>
      </w:r>
      <w:r>
        <w:rPr>
          <w:rFonts w:ascii="宋体" w:hAnsi="宋体"/>
          <w:sz w:val="24"/>
        </w:rPr>
        <w:t xml:space="preserve">             </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6</w:t>
      </w:r>
      <w:r>
        <w:rPr>
          <w:rFonts w:ascii="宋体" w:hAnsi="宋体" w:hint="eastAsia"/>
          <w:sz w:val="24"/>
        </w:rPr>
        <w:t>、</w:t>
      </w:r>
      <w:r w:rsidRPr="0043603B">
        <w:rPr>
          <w:rFonts w:ascii="宋体" w:hAnsi="宋体" w:hint="eastAsia"/>
          <w:sz w:val="24"/>
        </w:rPr>
        <w:t>凸轮II夹入式手柄</w:t>
      </w:r>
      <w:r>
        <w:rPr>
          <w:rFonts w:ascii="宋体" w:hAnsi="宋体" w:hint="eastAsia"/>
          <w:sz w:val="24"/>
        </w:rPr>
        <w:t xml:space="preserve"> </w:t>
      </w:r>
      <w:r>
        <w:rPr>
          <w:rFonts w:ascii="宋体" w:hAnsi="宋体"/>
          <w:sz w:val="24"/>
        </w:rPr>
        <w:t xml:space="preserve">     </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7</w:t>
      </w:r>
      <w:r>
        <w:rPr>
          <w:rFonts w:ascii="宋体" w:hAnsi="宋体" w:hint="eastAsia"/>
          <w:sz w:val="24"/>
        </w:rPr>
        <w:t>、</w:t>
      </w:r>
      <w:r w:rsidRPr="0043603B">
        <w:rPr>
          <w:rFonts w:ascii="宋体" w:hAnsi="宋体" w:hint="eastAsia"/>
          <w:sz w:val="24"/>
        </w:rPr>
        <w:t>凸轮I 齿状滑入式连接器</w:t>
      </w:r>
      <w:r>
        <w:rPr>
          <w:rFonts w:ascii="宋体" w:hAnsi="宋体" w:hint="eastAsia"/>
          <w:sz w:val="24"/>
        </w:rPr>
        <w:t xml:space="preserve"> </w:t>
      </w:r>
      <w:r>
        <w:rPr>
          <w:rFonts w:ascii="宋体" w:hAnsi="宋体"/>
          <w:sz w:val="24"/>
        </w:rPr>
        <w:t xml:space="preserve">  </w:t>
      </w:r>
      <w:r>
        <w:rPr>
          <w:rFonts w:ascii="宋体" w:hAnsi="宋体"/>
          <w:sz w:val="24"/>
          <w:szCs w:val="28"/>
        </w:rPr>
        <w:t xml:space="preserve">                 </w:t>
      </w:r>
      <w:r>
        <w:rPr>
          <w:rFonts w:ascii="宋体" w:hAnsi="宋体"/>
          <w:sz w:val="24"/>
        </w:rPr>
        <w:t>1个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8</w:t>
      </w:r>
      <w:r>
        <w:rPr>
          <w:rFonts w:ascii="宋体" w:hAnsi="宋体" w:hint="eastAsia"/>
          <w:sz w:val="24"/>
        </w:rPr>
        <w:t>、</w:t>
      </w:r>
      <w:r w:rsidRPr="0043603B">
        <w:rPr>
          <w:rFonts w:ascii="宋体" w:hAnsi="宋体" w:hint="eastAsia"/>
          <w:sz w:val="24"/>
        </w:rPr>
        <w:t>可延展叶片</w:t>
      </w:r>
      <w:r>
        <w:rPr>
          <w:rFonts w:ascii="宋体" w:hAnsi="宋体"/>
          <w:sz w:val="24"/>
          <w:szCs w:val="28"/>
        </w:rPr>
        <w:t xml:space="preserve">                               2个</w:t>
      </w:r>
    </w:p>
    <w:p w:rsidR="00B42BCE" w:rsidRPr="00E3129F" w:rsidRDefault="00B42BCE" w:rsidP="00B42BCE">
      <w:pPr>
        <w:spacing w:line="360" w:lineRule="auto"/>
        <w:jc w:val="left"/>
        <w:rPr>
          <w:rFonts w:ascii="宋体" w:hAnsi="宋体"/>
          <w:sz w:val="24"/>
        </w:rPr>
      </w:pPr>
      <w:r w:rsidRPr="00E3129F">
        <w:rPr>
          <w:rFonts w:ascii="宋体" w:hAnsi="宋体" w:hint="eastAsia"/>
          <w:sz w:val="24"/>
        </w:rPr>
        <w:t>9</w:t>
      </w:r>
      <w:r>
        <w:rPr>
          <w:rFonts w:ascii="宋体" w:hAnsi="宋体" w:hint="eastAsia"/>
          <w:sz w:val="24"/>
        </w:rPr>
        <w:t>、</w:t>
      </w:r>
      <w:r w:rsidRPr="0043603B">
        <w:rPr>
          <w:rFonts w:ascii="宋体" w:hAnsi="宋体" w:hint="eastAsia"/>
          <w:sz w:val="24"/>
        </w:rPr>
        <w:t>叶片，小唇</w:t>
      </w:r>
      <w:r>
        <w:rPr>
          <w:rFonts w:ascii="宋体" w:hAnsi="宋体"/>
          <w:sz w:val="24"/>
          <w:szCs w:val="28"/>
        </w:rPr>
        <w:t xml:space="preserve">                               2个</w:t>
      </w:r>
    </w:p>
    <w:p w:rsidR="00B42BCE" w:rsidRPr="0043603B" w:rsidRDefault="00B42BCE" w:rsidP="00B42BCE">
      <w:pPr>
        <w:spacing w:line="360" w:lineRule="auto"/>
        <w:jc w:val="left"/>
        <w:rPr>
          <w:rFonts w:ascii="宋体" w:hAnsi="宋体"/>
          <w:sz w:val="24"/>
        </w:rPr>
      </w:pPr>
      <w:r w:rsidRPr="00E3129F">
        <w:rPr>
          <w:rFonts w:ascii="宋体" w:hAnsi="宋体" w:hint="eastAsia"/>
          <w:sz w:val="24"/>
        </w:rPr>
        <w:t>10</w:t>
      </w:r>
      <w:r>
        <w:rPr>
          <w:rFonts w:ascii="宋体" w:hAnsi="宋体" w:hint="eastAsia"/>
          <w:sz w:val="24"/>
        </w:rPr>
        <w:t>、</w:t>
      </w:r>
      <w:r w:rsidRPr="0043603B">
        <w:rPr>
          <w:rFonts w:ascii="宋体" w:hAnsi="宋体" w:hint="eastAsia"/>
          <w:sz w:val="24"/>
        </w:rPr>
        <w:t>叶片，</w:t>
      </w:r>
      <w:proofErr w:type="gramStart"/>
      <w:r w:rsidRPr="0043603B">
        <w:rPr>
          <w:rFonts w:ascii="宋体" w:hAnsi="宋体" w:hint="eastAsia"/>
          <w:sz w:val="24"/>
        </w:rPr>
        <w:t>带唇</w:t>
      </w:r>
      <w:proofErr w:type="gramEnd"/>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sidRPr="00E3129F">
        <w:rPr>
          <w:rFonts w:ascii="宋体" w:hAnsi="宋体"/>
          <w:sz w:val="24"/>
        </w:rPr>
        <w:t>11</w:t>
      </w:r>
      <w:r>
        <w:rPr>
          <w:rFonts w:ascii="宋体" w:hAnsi="宋体" w:hint="eastAsia"/>
          <w:sz w:val="24"/>
        </w:rPr>
        <w:t>、</w:t>
      </w:r>
      <w:r w:rsidRPr="0043603B">
        <w:rPr>
          <w:rFonts w:ascii="宋体" w:hAnsi="宋体" w:hint="eastAsia"/>
          <w:sz w:val="24"/>
        </w:rPr>
        <w:t>宽型叶片，无唇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Pr>
          <w:rFonts w:ascii="宋体" w:hAnsi="宋体"/>
          <w:sz w:val="24"/>
        </w:rPr>
        <w:t>12、</w:t>
      </w:r>
      <w:r w:rsidRPr="0043603B">
        <w:rPr>
          <w:rFonts w:ascii="宋体" w:hAnsi="宋体" w:hint="eastAsia"/>
          <w:sz w:val="24"/>
        </w:rPr>
        <w:t>叶片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r>
        <w:rPr>
          <w:rFonts w:ascii="宋体" w:hAnsi="宋体"/>
          <w:sz w:val="24"/>
        </w:rPr>
        <w:t>13</w:t>
      </w:r>
      <w:r>
        <w:rPr>
          <w:rFonts w:ascii="宋体" w:hAnsi="宋体" w:hint="eastAsia"/>
          <w:sz w:val="24"/>
        </w:rPr>
        <w:t>、</w:t>
      </w:r>
      <w:r w:rsidRPr="0043603B">
        <w:rPr>
          <w:rFonts w:ascii="宋体" w:hAnsi="宋体" w:hint="eastAsia"/>
          <w:sz w:val="24"/>
        </w:rPr>
        <w:t>可</w:t>
      </w:r>
      <w:proofErr w:type="gramStart"/>
      <w:r w:rsidRPr="0043603B">
        <w:rPr>
          <w:rFonts w:ascii="宋体" w:hAnsi="宋体" w:hint="eastAsia"/>
          <w:sz w:val="24"/>
        </w:rPr>
        <w:t>延展指</w:t>
      </w:r>
      <w:proofErr w:type="gramEnd"/>
      <w:r w:rsidRPr="0043603B">
        <w:rPr>
          <w:rFonts w:ascii="宋体" w:hAnsi="宋体" w:hint="eastAsia"/>
          <w:sz w:val="24"/>
        </w:rPr>
        <w:t>状叶片</w:t>
      </w:r>
      <w:r>
        <w:rPr>
          <w:rFonts w:ascii="宋体" w:hAnsi="宋体"/>
          <w:sz w:val="24"/>
          <w:szCs w:val="28"/>
        </w:rPr>
        <w:t xml:space="preserve">                          </w:t>
      </w:r>
      <w:r>
        <w:rPr>
          <w:rFonts w:ascii="宋体" w:hAnsi="宋体"/>
          <w:sz w:val="24"/>
        </w:rPr>
        <w:t>1个</w:t>
      </w:r>
    </w:p>
    <w:p w:rsidR="00B42BCE" w:rsidRDefault="00B42BCE" w:rsidP="00B42BCE">
      <w:pPr>
        <w:spacing w:line="360" w:lineRule="auto"/>
        <w:jc w:val="left"/>
        <w:rPr>
          <w:rFonts w:ascii="宋体" w:hAnsi="宋体"/>
          <w:sz w:val="24"/>
        </w:rPr>
      </w:pPr>
    </w:p>
    <w:p w:rsidR="00B42BCE" w:rsidRDefault="00B42BCE" w:rsidP="00B42BCE">
      <w:pPr>
        <w:spacing w:line="360" w:lineRule="auto"/>
        <w:jc w:val="left"/>
        <w:rPr>
          <w:rFonts w:ascii="宋体" w:hAnsi="宋体"/>
          <w:sz w:val="24"/>
        </w:rPr>
      </w:pPr>
    </w:p>
    <w:p w:rsidR="00B42BCE" w:rsidRDefault="00B42BCE" w:rsidP="00B42BCE">
      <w:pPr>
        <w:spacing w:line="360" w:lineRule="auto"/>
        <w:jc w:val="left"/>
        <w:rPr>
          <w:rFonts w:ascii="宋体" w:hAnsi="宋体"/>
          <w:sz w:val="24"/>
        </w:rPr>
      </w:pPr>
      <w:r>
        <w:rPr>
          <w:rFonts w:ascii="宋体" w:hAnsi="宋体" w:hint="eastAsia"/>
          <w:sz w:val="24"/>
        </w:rPr>
        <w:t>到货期</w:t>
      </w:r>
      <w:r>
        <w:rPr>
          <w:rFonts w:ascii="宋体" w:hAnsi="宋体"/>
          <w:sz w:val="24"/>
        </w:rPr>
        <w:t>：有现货</w:t>
      </w:r>
    </w:p>
    <w:p w:rsidR="00B42BCE" w:rsidRDefault="00B42BCE" w:rsidP="00B42BCE">
      <w:pPr>
        <w:spacing w:line="360" w:lineRule="auto"/>
        <w:jc w:val="left"/>
        <w:rPr>
          <w:rFonts w:ascii="宋体" w:hAnsi="宋体"/>
          <w:sz w:val="24"/>
        </w:rPr>
      </w:pPr>
      <w:r>
        <w:rPr>
          <w:rFonts w:ascii="宋体" w:hAnsi="宋体" w:hint="eastAsia"/>
          <w:sz w:val="24"/>
        </w:rPr>
        <w:t>保修期</w:t>
      </w:r>
      <w:r>
        <w:rPr>
          <w:rFonts w:ascii="宋体" w:hAnsi="宋体"/>
          <w:sz w:val="24"/>
        </w:rPr>
        <w:t>：</w:t>
      </w:r>
      <w:r>
        <w:rPr>
          <w:rFonts w:ascii="宋体" w:hAnsi="宋体" w:hint="eastAsia"/>
          <w:sz w:val="24"/>
        </w:rPr>
        <w:t>3年</w:t>
      </w:r>
      <w:r>
        <w:rPr>
          <w:rFonts w:ascii="宋体" w:hAnsi="宋体"/>
          <w:sz w:val="24"/>
        </w:rPr>
        <w:t>起</w:t>
      </w:r>
    </w:p>
    <w:p w:rsidR="00B42BCE" w:rsidRDefault="00B42BCE" w:rsidP="00B42BCE">
      <w:pPr>
        <w:spacing w:line="360" w:lineRule="auto"/>
        <w:jc w:val="left"/>
        <w:rPr>
          <w:rFonts w:ascii="宋体" w:hAnsi="宋体"/>
          <w:sz w:val="24"/>
        </w:rPr>
      </w:pPr>
      <w:r>
        <w:rPr>
          <w:rFonts w:ascii="宋体" w:hAnsi="宋体" w:hint="eastAsia"/>
          <w:sz w:val="24"/>
        </w:rPr>
        <w:t>数量</w:t>
      </w:r>
      <w:r>
        <w:rPr>
          <w:rFonts w:ascii="宋体" w:hAnsi="宋体"/>
          <w:sz w:val="24"/>
        </w:rPr>
        <w:t>：</w:t>
      </w:r>
      <w:r>
        <w:rPr>
          <w:rFonts w:ascii="宋体" w:hAnsi="宋体" w:hint="eastAsia"/>
          <w:sz w:val="24"/>
        </w:rPr>
        <w:t>1套</w:t>
      </w:r>
    </w:p>
    <w:p w:rsidR="00D05DF8" w:rsidRPr="00AF3F80" w:rsidRDefault="00B42BCE" w:rsidP="00B42BCE">
      <w:pPr>
        <w:spacing w:line="360" w:lineRule="auto"/>
        <w:rPr>
          <w:rFonts w:ascii="宋体" w:hAnsi="宋体" w:cs="宋体"/>
          <w:b/>
          <w:bCs/>
          <w:sz w:val="24"/>
          <w:szCs w:val="24"/>
        </w:rPr>
      </w:pPr>
      <w:r>
        <w:rPr>
          <w:rFonts w:ascii="宋体" w:hAnsi="宋体" w:hint="eastAsia"/>
          <w:sz w:val="24"/>
        </w:rPr>
        <w:t>预算</w:t>
      </w:r>
      <w:r>
        <w:rPr>
          <w:rFonts w:ascii="宋体" w:hAnsi="宋体"/>
          <w:sz w:val="24"/>
        </w:rPr>
        <w:t>：</w:t>
      </w:r>
      <w:r>
        <w:rPr>
          <w:rFonts w:ascii="宋体" w:hAnsi="宋体" w:hint="eastAsia"/>
          <w:sz w:val="24"/>
        </w:rPr>
        <w:t>49.8万元</w:t>
      </w: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C758D4">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926BC9">
        <w:rPr>
          <w:rFonts w:asciiTheme="minorEastAsia" w:eastAsiaTheme="minorEastAsia" w:hAnsiTheme="minorEastAsia" w:hint="eastAsia"/>
          <w:szCs w:val="21"/>
        </w:rPr>
        <w:t>20</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lastRenderedPageBreak/>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lastRenderedPageBreak/>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lastRenderedPageBreak/>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6A0" w:rsidRDefault="006316A0" w:rsidP="00C35CAB">
      <w:r>
        <w:separator/>
      </w:r>
    </w:p>
  </w:endnote>
  <w:endnote w:type="continuationSeparator" w:id="0">
    <w:p w:rsidR="006316A0" w:rsidRDefault="006316A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6A0" w:rsidRDefault="006316A0" w:rsidP="00C35CAB">
      <w:r>
        <w:separator/>
      </w:r>
    </w:p>
  </w:footnote>
  <w:footnote w:type="continuationSeparator" w:id="0">
    <w:p w:rsidR="006316A0" w:rsidRDefault="006316A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6"/>
  </w:num>
  <w:num w:numId="3">
    <w:abstractNumId w:val="15"/>
  </w:num>
  <w:num w:numId="4">
    <w:abstractNumId w:val="11"/>
  </w:num>
  <w:num w:numId="5">
    <w:abstractNumId w:val="9"/>
  </w:num>
  <w:num w:numId="6">
    <w:abstractNumId w:val="1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0"/>
  </w:num>
  <w:num w:numId="13">
    <w:abstractNumId w:val="13"/>
  </w:num>
  <w:num w:numId="14">
    <w:abstractNumId w:val="5"/>
  </w:num>
  <w:num w:numId="15">
    <w:abstractNumId w:val="12"/>
  </w:num>
  <w:num w:numId="16">
    <w:abstractNumId w:val="19"/>
  </w:num>
  <w:num w:numId="17">
    <w:abstractNumId w:val="18"/>
  </w:num>
  <w:num w:numId="18">
    <w:abstractNumId w:val="4"/>
  </w:num>
  <w:num w:numId="19">
    <w:abstractNumId w:val="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7E8E4-352F-4A59-BE52-C8B76B4B6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768</Words>
  <Characters>4379</Characters>
  <Application>Microsoft Office Word</Application>
  <DocSecurity>0</DocSecurity>
  <Lines>36</Lines>
  <Paragraphs>10</Paragraphs>
  <ScaleCrop>false</ScaleCrop>
  <Company/>
  <LinksUpToDate>false</LinksUpToDate>
  <CharactersWithSpaces>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65</cp:revision>
  <cp:lastPrinted>2015-07-01T23:52:00Z</cp:lastPrinted>
  <dcterms:created xsi:type="dcterms:W3CDTF">2021-03-18T02:48:00Z</dcterms:created>
  <dcterms:modified xsi:type="dcterms:W3CDTF">2022-01-17T00:48:00Z</dcterms:modified>
</cp:coreProperties>
</file>