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BF7CA2">
        <w:rPr>
          <w:rFonts w:ascii="Arial" w:hAnsi="Arial" w:cs="Arial" w:hint="eastAsia"/>
          <w:szCs w:val="21"/>
        </w:rPr>
        <w:t>截石</w:t>
      </w:r>
      <w:proofErr w:type="gramStart"/>
      <w:r w:rsidR="00BF7CA2">
        <w:rPr>
          <w:rFonts w:ascii="Arial" w:hAnsi="Arial" w:cs="Arial" w:hint="eastAsia"/>
          <w:szCs w:val="21"/>
        </w:rPr>
        <w:t>位手术</w:t>
      </w:r>
      <w:proofErr w:type="gramEnd"/>
      <w:r w:rsidR="00BF7CA2">
        <w:rPr>
          <w:rFonts w:ascii="Arial" w:hAnsi="Arial" w:cs="Arial" w:hint="eastAsia"/>
          <w:szCs w:val="21"/>
        </w:rPr>
        <w:t>体位固定架</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BF7CA2" w:rsidRDefault="00BF7CA2" w:rsidP="00BF7CA2">
      <w:pPr>
        <w:spacing w:line="360" w:lineRule="auto"/>
        <w:rPr>
          <w:rFonts w:ascii="Arial" w:hAnsi="Arial" w:cs="Arial"/>
          <w:szCs w:val="21"/>
        </w:rPr>
      </w:pPr>
      <w:r>
        <w:rPr>
          <w:rFonts w:ascii="Arial" w:hAnsi="Arial" w:cs="Arial" w:hint="eastAsia"/>
          <w:szCs w:val="21"/>
        </w:rPr>
        <w:t>截石</w:t>
      </w:r>
      <w:proofErr w:type="gramStart"/>
      <w:r>
        <w:rPr>
          <w:rFonts w:ascii="Arial" w:hAnsi="Arial" w:cs="Arial" w:hint="eastAsia"/>
          <w:szCs w:val="21"/>
        </w:rPr>
        <w:t>位手术</w:t>
      </w:r>
      <w:proofErr w:type="gramEnd"/>
      <w:r>
        <w:rPr>
          <w:rFonts w:ascii="Arial" w:hAnsi="Arial" w:cs="Arial" w:hint="eastAsia"/>
          <w:szCs w:val="21"/>
        </w:rPr>
        <w:t>体位固定架：</w:t>
      </w:r>
      <w:r>
        <w:rPr>
          <w:rFonts w:ascii="Arial" w:hAnsi="Arial" w:cs="Arial"/>
          <w:szCs w:val="21"/>
        </w:rPr>
        <w:t>1</w:t>
      </w:r>
      <w:r>
        <w:rPr>
          <w:rFonts w:ascii="Arial" w:hAnsi="Arial" w:cs="Arial" w:hint="eastAsia"/>
          <w:szCs w:val="21"/>
        </w:rPr>
        <w:t>套</w:t>
      </w:r>
    </w:p>
    <w:p w:rsidR="00BF7CA2" w:rsidRDefault="00BF7CA2" w:rsidP="00BF7CA2">
      <w:pPr>
        <w:spacing w:line="360" w:lineRule="auto"/>
        <w:rPr>
          <w:rFonts w:ascii="Arial" w:hAnsi="Arial" w:cs="Arial"/>
          <w:szCs w:val="21"/>
        </w:rPr>
      </w:pPr>
      <w:r>
        <w:rPr>
          <w:rFonts w:ascii="Arial" w:hAnsi="Arial" w:cs="Arial" w:hint="eastAsia"/>
          <w:szCs w:val="21"/>
        </w:rPr>
        <w:t>1</w:t>
      </w:r>
      <w:r>
        <w:rPr>
          <w:rFonts w:ascii="Arial" w:hAnsi="Arial" w:cs="Arial" w:hint="eastAsia"/>
          <w:szCs w:val="21"/>
        </w:rPr>
        <w:t>、主要功能</w:t>
      </w:r>
    </w:p>
    <w:p w:rsidR="00BF7CA2" w:rsidRDefault="00BF7CA2" w:rsidP="00BF7CA2">
      <w:pPr>
        <w:spacing w:line="360" w:lineRule="auto"/>
        <w:rPr>
          <w:rFonts w:ascii="Arial" w:hAnsi="Arial" w:cs="Arial"/>
          <w:szCs w:val="21"/>
        </w:rPr>
      </w:pPr>
      <w:r>
        <w:rPr>
          <w:rFonts w:ascii="Arial" w:hAnsi="Arial" w:cs="Arial"/>
          <w:szCs w:val="21"/>
        </w:rPr>
        <w:t>*</w:t>
      </w:r>
      <w:r>
        <w:rPr>
          <w:rFonts w:ascii="Arial" w:hAnsi="Arial" w:cs="Arial" w:hint="eastAsia"/>
          <w:szCs w:val="21"/>
        </w:rPr>
        <w:t>1.1</w:t>
      </w:r>
      <w:r>
        <w:rPr>
          <w:rFonts w:ascii="Arial" w:hAnsi="Arial" w:cs="Arial" w:hint="eastAsia"/>
          <w:szCs w:val="21"/>
        </w:rPr>
        <w:t>、外展角度调节范围≥</w:t>
      </w:r>
      <w:r>
        <w:rPr>
          <w:rFonts w:ascii="Arial" w:hAnsi="Arial" w:cs="Arial"/>
          <w:szCs w:val="21"/>
        </w:rPr>
        <w:t>+25°</w:t>
      </w:r>
      <w:r>
        <w:rPr>
          <w:rFonts w:ascii="Arial" w:hAnsi="Arial" w:cs="Arial"/>
          <w:szCs w:val="21"/>
        </w:rPr>
        <w:t>至</w:t>
      </w:r>
      <w:r>
        <w:rPr>
          <w:rFonts w:ascii="Arial" w:hAnsi="Arial" w:cs="Arial"/>
          <w:szCs w:val="21"/>
        </w:rPr>
        <w:t>-9°</w:t>
      </w:r>
      <w:r>
        <w:rPr>
          <w:rFonts w:ascii="Arial" w:hAnsi="Arial" w:cs="Arial"/>
          <w:szCs w:val="21"/>
        </w:rPr>
        <w:t>之间</w:t>
      </w:r>
      <w:r>
        <w:rPr>
          <w:rFonts w:ascii="Arial" w:hAnsi="Arial" w:cs="Arial" w:hint="eastAsia"/>
          <w:szCs w:val="21"/>
        </w:rPr>
        <w:t>，</w:t>
      </w:r>
      <w:r>
        <w:rPr>
          <w:rFonts w:ascii="Arial" w:hAnsi="Arial" w:cs="Arial"/>
          <w:szCs w:val="21"/>
        </w:rPr>
        <w:t>截石</w:t>
      </w:r>
      <w:proofErr w:type="gramStart"/>
      <w:r>
        <w:rPr>
          <w:rFonts w:ascii="Arial" w:hAnsi="Arial" w:cs="Arial"/>
          <w:szCs w:val="21"/>
        </w:rPr>
        <w:t>位角度</w:t>
      </w:r>
      <w:proofErr w:type="gramEnd"/>
      <w:r>
        <w:rPr>
          <w:rFonts w:ascii="Arial" w:hAnsi="Arial" w:cs="Arial"/>
          <w:szCs w:val="21"/>
        </w:rPr>
        <w:t>调整范围</w:t>
      </w:r>
      <w:r>
        <w:rPr>
          <w:rFonts w:ascii="Arial" w:hAnsi="Arial" w:cs="Arial"/>
          <w:szCs w:val="21"/>
        </w:rPr>
        <w:t>≥+84°</w:t>
      </w:r>
      <w:r>
        <w:rPr>
          <w:rFonts w:ascii="Arial" w:hAnsi="Arial" w:cs="Arial"/>
          <w:szCs w:val="21"/>
        </w:rPr>
        <w:t>至</w:t>
      </w:r>
      <w:r>
        <w:rPr>
          <w:rFonts w:ascii="Arial" w:hAnsi="Arial" w:cs="Arial"/>
          <w:szCs w:val="21"/>
        </w:rPr>
        <w:t>-33°</w:t>
      </w:r>
      <w:r>
        <w:rPr>
          <w:rFonts w:ascii="Arial" w:hAnsi="Arial" w:cs="Arial" w:hint="eastAsia"/>
          <w:szCs w:val="21"/>
        </w:rPr>
        <w:t>，调节范围内任意位置可悬停</w:t>
      </w:r>
    </w:p>
    <w:p w:rsidR="00BF7CA2" w:rsidRDefault="00BF7CA2" w:rsidP="00BF7CA2">
      <w:pPr>
        <w:spacing w:line="360" w:lineRule="auto"/>
        <w:rPr>
          <w:rFonts w:ascii="Arial" w:hAnsi="Arial" w:cs="Arial"/>
          <w:szCs w:val="21"/>
        </w:rPr>
      </w:pPr>
      <w:r>
        <w:rPr>
          <w:rFonts w:ascii="Arial" w:hAnsi="Arial" w:cs="Arial" w:hint="eastAsia"/>
          <w:szCs w:val="21"/>
        </w:rPr>
        <w:t>1.</w:t>
      </w:r>
      <w:r>
        <w:rPr>
          <w:rFonts w:ascii="Arial" w:hAnsi="Arial" w:cs="Arial"/>
          <w:szCs w:val="21"/>
        </w:rPr>
        <w:t>2</w:t>
      </w:r>
      <w:r>
        <w:rPr>
          <w:rFonts w:ascii="Arial" w:hAnsi="Arial" w:cs="Arial" w:hint="eastAsia"/>
          <w:szCs w:val="21"/>
        </w:rPr>
        <w:t>、</w:t>
      </w:r>
      <w:r>
        <w:rPr>
          <w:rFonts w:ascii="Arial" w:hAnsi="Arial" w:cs="Arial"/>
          <w:szCs w:val="21"/>
        </w:rPr>
        <w:t>气动助力式设计，调节更便捷省力</w:t>
      </w:r>
      <w:r>
        <w:rPr>
          <w:rFonts w:ascii="Arial" w:hAnsi="Arial" w:cs="Arial" w:hint="eastAsia"/>
          <w:szCs w:val="21"/>
        </w:rPr>
        <w:t>。</w:t>
      </w:r>
    </w:p>
    <w:p w:rsidR="00BF7CA2" w:rsidRDefault="00BF7CA2" w:rsidP="00BF7CA2">
      <w:pPr>
        <w:spacing w:line="360" w:lineRule="auto"/>
        <w:rPr>
          <w:rFonts w:ascii="Arial" w:hAnsi="Arial" w:cs="Arial"/>
          <w:szCs w:val="21"/>
        </w:rPr>
      </w:pPr>
      <w:r>
        <w:rPr>
          <w:rFonts w:ascii="Arial" w:hAnsi="Arial" w:cs="Arial" w:hint="eastAsia"/>
          <w:szCs w:val="21"/>
        </w:rPr>
        <w:t>1.3</w:t>
      </w:r>
      <w:r>
        <w:rPr>
          <w:rFonts w:ascii="Arial" w:hAnsi="Arial" w:cs="Arial" w:hint="eastAsia"/>
          <w:szCs w:val="21"/>
        </w:rPr>
        <w:t>、</w:t>
      </w:r>
      <w:proofErr w:type="gramStart"/>
      <w:r>
        <w:rPr>
          <w:rFonts w:ascii="Arial" w:hAnsi="Arial" w:cs="Arial" w:hint="eastAsia"/>
          <w:szCs w:val="21"/>
        </w:rPr>
        <w:t>捏放式</w:t>
      </w:r>
      <w:proofErr w:type="gramEnd"/>
      <w:r>
        <w:rPr>
          <w:rFonts w:ascii="Arial" w:hAnsi="Arial" w:cs="Arial" w:hint="eastAsia"/>
          <w:szCs w:val="21"/>
        </w:rPr>
        <w:t>手柄：可以更轻松地完成病人截石位外展及内收的角度调整。</w:t>
      </w:r>
    </w:p>
    <w:p w:rsidR="00BF7CA2" w:rsidRDefault="00BF7CA2" w:rsidP="00BF7CA2">
      <w:pPr>
        <w:spacing w:line="360" w:lineRule="auto"/>
        <w:rPr>
          <w:rFonts w:ascii="Arial" w:hAnsi="Arial" w:cs="Arial"/>
          <w:szCs w:val="21"/>
        </w:rPr>
      </w:pPr>
      <w:r>
        <w:rPr>
          <w:rFonts w:ascii="Arial" w:hAnsi="Arial" w:cs="Arial"/>
          <w:szCs w:val="21"/>
        </w:rPr>
        <w:t>*</w:t>
      </w:r>
      <w:r>
        <w:rPr>
          <w:rFonts w:ascii="Arial" w:hAnsi="Arial" w:cs="Arial" w:hint="eastAsia"/>
          <w:szCs w:val="21"/>
        </w:rPr>
        <w:t>1.4</w:t>
      </w:r>
      <w:r>
        <w:rPr>
          <w:rFonts w:ascii="Arial" w:hAnsi="Arial" w:cs="Arial" w:hint="eastAsia"/>
          <w:szCs w:val="21"/>
        </w:rPr>
        <w:t>、靴子浮动式设计可满足</w:t>
      </w:r>
      <w:proofErr w:type="gramStart"/>
      <w:r>
        <w:rPr>
          <w:rFonts w:ascii="Arial" w:hAnsi="Arial" w:cs="Arial" w:hint="eastAsia"/>
          <w:szCs w:val="21"/>
        </w:rPr>
        <w:t>腿架活动</w:t>
      </w:r>
      <w:proofErr w:type="gramEnd"/>
      <w:r>
        <w:rPr>
          <w:rFonts w:ascii="Arial" w:hAnsi="Arial" w:cs="Arial" w:hint="eastAsia"/>
          <w:szCs w:val="21"/>
        </w:rPr>
        <w:t>时，靴子可自适应调整病人膝关节屈曲度．防止膝关节损伤。。</w:t>
      </w:r>
    </w:p>
    <w:p w:rsidR="00BF7CA2" w:rsidRDefault="00BF7CA2" w:rsidP="00BF7CA2">
      <w:pPr>
        <w:spacing w:line="360" w:lineRule="auto"/>
        <w:rPr>
          <w:rFonts w:ascii="Arial" w:hAnsi="Arial" w:cs="Arial"/>
          <w:szCs w:val="21"/>
        </w:rPr>
      </w:pPr>
      <w:r>
        <w:rPr>
          <w:rFonts w:ascii="Arial" w:hAnsi="Arial" w:cs="Arial" w:hint="eastAsia"/>
          <w:szCs w:val="21"/>
        </w:rPr>
        <w:t>1.</w:t>
      </w:r>
      <w:r>
        <w:rPr>
          <w:rFonts w:ascii="Arial" w:hAnsi="Arial" w:cs="Arial"/>
          <w:szCs w:val="21"/>
        </w:rPr>
        <w:t>5</w:t>
      </w:r>
      <w:r>
        <w:rPr>
          <w:rFonts w:ascii="Arial" w:hAnsi="Arial" w:cs="Arial" w:hint="eastAsia"/>
          <w:szCs w:val="21"/>
        </w:rPr>
        <w:t>、</w:t>
      </w:r>
      <w:proofErr w:type="gramStart"/>
      <w:r>
        <w:rPr>
          <w:rFonts w:ascii="Arial" w:hAnsi="Arial" w:cs="Arial" w:hint="eastAsia"/>
          <w:szCs w:val="21"/>
        </w:rPr>
        <w:t>腿架收纳</w:t>
      </w:r>
      <w:proofErr w:type="gramEnd"/>
      <w:r>
        <w:rPr>
          <w:rFonts w:ascii="Arial" w:hAnsi="Arial" w:cs="Arial" w:hint="eastAsia"/>
          <w:szCs w:val="21"/>
        </w:rPr>
        <w:t>车</w:t>
      </w:r>
      <w:r>
        <w:rPr>
          <w:rFonts w:ascii="Arial" w:hAnsi="Arial" w:cs="Arial" w:hint="eastAsia"/>
          <w:szCs w:val="21"/>
        </w:rPr>
        <w:t xml:space="preserve"> </w:t>
      </w:r>
      <w:r>
        <w:rPr>
          <w:rFonts w:ascii="Arial" w:hAnsi="Arial" w:cs="Arial" w:hint="eastAsia"/>
          <w:szCs w:val="21"/>
        </w:rPr>
        <w:t>理想便捷的储存方式和保护腿架，坚固耐用，使用轻巧．方便运输。底部空间可储</w:t>
      </w:r>
      <w:r>
        <w:rPr>
          <w:rFonts w:ascii="Arial" w:hAnsi="Arial" w:cs="Arial" w:hint="eastAsia"/>
          <w:szCs w:val="21"/>
        </w:rPr>
        <w:t xml:space="preserve"> </w:t>
      </w:r>
      <w:proofErr w:type="gramStart"/>
      <w:r>
        <w:rPr>
          <w:rFonts w:ascii="Arial" w:hAnsi="Arial" w:cs="Arial" w:hint="eastAsia"/>
          <w:szCs w:val="21"/>
        </w:rPr>
        <w:t>存固定夹</w:t>
      </w:r>
      <w:proofErr w:type="gramEnd"/>
      <w:r>
        <w:rPr>
          <w:rFonts w:ascii="Arial" w:hAnsi="Arial" w:cs="Arial" w:hint="eastAsia"/>
          <w:szCs w:val="21"/>
        </w:rPr>
        <w:t>等。</w:t>
      </w:r>
    </w:p>
    <w:p w:rsidR="00BF7CA2" w:rsidRDefault="00BF7CA2" w:rsidP="00BF7CA2">
      <w:pPr>
        <w:spacing w:line="360" w:lineRule="auto"/>
        <w:rPr>
          <w:rFonts w:ascii="Arial" w:hAnsi="Arial" w:cs="Arial"/>
          <w:szCs w:val="21"/>
        </w:rPr>
      </w:pPr>
      <w:r>
        <w:rPr>
          <w:rFonts w:ascii="Arial" w:hAnsi="Arial" w:cs="Arial"/>
          <w:szCs w:val="21"/>
        </w:rPr>
        <w:t>*</w:t>
      </w:r>
      <w:r>
        <w:rPr>
          <w:rFonts w:ascii="Arial" w:hAnsi="Arial" w:cs="Arial" w:hint="eastAsia"/>
          <w:szCs w:val="21"/>
        </w:rPr>
        <w:t>1.6</w:t>
      </w:r>
      <w:r>
        <w:rPr>
          <w:rFonts w:ascii="Arial" w:hAnsi="Arial" w:cs="Arial" w:hint="eastAsia"/>
          <w:szCs w:val="21"/>
        </w:rPr>
        <w:t>、鞋子一侧加长设计，可减小病人</w:t>
      </w:r>
      <w:proofErr w:type="gramStart"/>
      <w:r>
        <w:rPr>
          <w:rFonts w:ascii="Arial" w:hAnsi="Arial" w:cs="Arial" w:hint="eastAsia"/>
          <w:szCs w:val="21"/>
        </w:rPr>
        <w:t>胭</w:t>
      </w:r>
      <w:proofErr w:type="gramEnd"/>
      <w:r>
        <w:rPr>
          <w:rFonts w:ascii="Arial" w:hAnsi="Arial" w:cs="Arial" w:hint="eastAsia"/>
          <w:szCs w:val="21"/>
        </w:rPr>
        <w:t>窝</w:t>
      </w:r>
      <w:proofErr w:type="gramStart"/>
      <w:r>
        <w:rPr>
          <w:rFonts w:ascii="Arial" w:hAnsi="Arial" w:cs="Arial" w:hint="eastAsia"/>
          <w:szCs w:val="21"/>
        </w:rPr>
        <w:t>和排肠肌</w:t>
      </w:r>
      <w:proofErr w:type="gramEnd"/>
      <w:r>
        <w:rPr>
          <w:rFonts w:ascii="Arial" w:hAnsi="Arial" w:cs="Arial" w:hint="eastAsia"/>
          <w:szCs w:val="21"/>
        </w:rPr>
        <w:t>的压力，避免腘神经和</w:t>
      </w:r>
      <w:proofErr w:type="gramStart"/>
      <w:r>
        <w:rPr>
          <w:rFonts w:ascii="Arial" w:hAnsi="Arial" w:cs="Arial" w:hint="eastAsia"/>
          <w:szCs w:val="21"/>
        </w:rPr>
        <w:t>腓</w:t>
      </w:r>
      <w:proofErr w:type="gramEnd"/>
      <w:r>
        <w:rPr>
          <w:rFonts w:ascii="Arial" w:hAnsi="Arial" w:cs="Arial" w:hint="eastAsia"/>
          <w:szCs w:val="21"/>
        </w:rPr>
        <w:t>侧神经的损伤。</w:t>
      </w:r>
    </w:p>
    <w:p w:rsidR="00BF7CA2" w:rsidRDefault="00BF7CA2" w:rsidP="00BF7CA2">
      <w:pPr>
        <w:spacing w:line="360" w:lineRule="auto"/>
        <w:rPr>
          <w:rFonts w:ascii="Arial" w:hAnsi="Arial" w:cs="Arial"/>
          <w:szCs w:val="21"/>
        </w:rPr>
      </w:pPr>
      <w:r>
        <w:rPr>
          <w:rFonts w:ascii="Arial" w:hAnsi="Arial" w:cs="Arial" w:hint="eastAsia"/>
          <w:szCs w:val="21"/>
        </w:rPr>
        <w:t>1.</w:t>
      </w:r>
      <w:r>
        <w:rPr>
          <w:rFonts w:ascii="Arial" w:hAnsi="Arial" w:cs="Arial"/>
          <w:szCs w:val="21"/>
        </w:rPr>
        <w:t>7</w:t>
      </w:r>
      <w:r>
        <w:rPr>
          <w:rFonts w:ascii="Arial" w:hAnsi="Arial" w:cs="Arial" w:hint="eastAsia"/>
          <w:szCs w:val="21"/>
        </w:rPr>
        <w:t>、欧标边轨夹，可与现有手术床连接。</w:t>
      </w:r>
    </w:p>
    <w:p w:rsidR="00BF7CA2" w:rsidRDefault="00BF7CA2" w:rsidP="00BF7CA2">
      <w:pPr>
        <w:spacing w:line="360" w:lineRule="auto"/>
        <w:rPr>
          <w:rFonts w:ascii="Arial" w:hAnsi="Arial" w:cs="Arial"/>
          <w:szCs w:val="21"/>
        </w:rPr>
      </w:pPr>
      <w:r>
        <w:rPr>
          <w:rFonts w:ascii="Arial" w:hAnsi="Arial" w:cs="Arial" w:hint="eastAsia"/>
          <w:szCs w:val="21"/>
        </w:rPr>
        <w:t>2</w:t>
      </w:r>
      <w:r>
        <w:rPr>
          <w:rFonts w:ascii="Arial" w:hAnsi="Arial" w:cs="Arial" w:hint="eastAsia"/>
          <w:szCs w:val="21"/>
        </w:rPr>
        <w:t>、</w:t>
      </w:r>
      <w:r>
        <w:rPr>
          <w:rFonts w:ascii="Arial" w:hAnsi="Arial" w:cs="Arial"/>
          <w:szCs w:val="21"/>
        </w:rPr>
        <w:t>技术参数</w:t>
      </w:r>
      <w:r>
        <w:rPr>
          <w:rFonts w:ascii="Arial" w:hAnsi="Arial" w:cs="Arial"/>
          <w:szCs w:val="21"/>
        </w:rPr>
        <w:t>:</w:t>
      </w:r>
    </w:p>
    <w:p w:rsidR="00BF7CA2" w:rsidRDefault="00BF7CA2" w:rsidP="00BF7CA2">
      <w:pPr>
        <w:spacing w:line="360" w:lineRule="auto"/>
        <w:rPr>
          <w:rFonts w:ascii="Arial" w:hAnsi="Arial" w:cs="Arial"/>
          <w:szCs w:val="21"/>
        </w:rPr>
      </w:pPr>
      <w:r>
        <w:rPr>
          <w:rFonts w:ascii="Arial" w:hAnsi="Arial" w:cs="Arial" w:hint="eastAsia"/>
          <w:szCs w:val="21"/>
        </w:rPr>
        <w:t>2.1</w:t>
      </w:r>
      <w:r>
        <w:rPr>
          <w:rFonts w:ascii="Arial" w:hAnsi="Arial" w:cs="Arial" w:hint="eastAsia"/>
          <w:szCs w:val="21"/>
        </w:rPr>
        <w:t>、</w:t>
      </w:r>
      <w:proofErr w:type="gramStart"/>
      <w:r>
        <w:rPr>
          <w:rFonts w:ascii="Arial" w:hAnsi="Arial" w:cs="Arial" w:hint="eastAsia"/>
          <w:szCs w:val="21"/>
        </w:rPr>
        <w:t>脚靴支</w:t>
      </w:r>
      <w:proofErr w:type="gramEnd"/>
      <w:r>
        <w:rPr>
          <w:rFonts w:ascii="Arial" w:hAnsi="Arial" w:cs="Arial" w:hint="eastAsia"/>
          <w:szCs w:val="21"/>
        </w:rPr>
        <w:t>撑杆长度≥</w:t>
      </w:r>
      <w:r>
        <w:rPr>
          <w:rFonts w:ascii="Arial" w:hAnsi="Arial" w:cs="Arial" w:hint="eastAsia"/>
          <w:szCs w:val="21"/>
        </w:rPr>
        <w:t>650mm</w:t>
      </w:r>
    </w:p>
    <w:p w:rsidR="00BF7CA2" w:rsidRDefault="00BF7CA2" w:rsidP="00BF7CA2">
      <w:pPr>
        <w:spacing w:line="360" w:lineRule="auto"/>
        <w:rPr>
          <w:rFonts w:ascii="Arial" w:hAnsi="Arial" w:cs="Arial"/>
          <w:szCs w:val="21"/>
        </w:rPr>
      </w:pPr>
      <w:r>
        <w:rPr>
          <w:rFonts w:ascii="Arial" w:hAnsi="Arial" w:cs="Arial" w:hint="eastAsia"/>
          <w:szCs w:val="21"/>
        </w:rPr>
        <w:t>2.2</w:t>
      </w:r>
      <w:r>
        <w:rPr>
          <w:rFonts w:ascii="Arial" w:hAnsi="Arial" w:cs="Arial" w:hint="eastAsia"/>
          <w:szCs w:val="21"/>
        </w:rPr>
        <w:t>、</w:t>
      </w:r>
      <w:proofErr w:type="gramStart"/>
      <w:r>
        <w:rPr>
          <w:rFonts w:ascii="Arial" w:hAnsi="Arial" w:cs="Arial" w:hint="eastAsia"/>
          <w:szCs w:val="21"/>
        </w:rPr>
        <w:t>脚靴支</w:t>
      </w:r>
      <w:proofErr w:type="gramEnd"/>
      <w:r>
        <w:rPr>
          <w:rFonts w:ascii="Arial" w:hAnsi="Arial" w:cs="Arial" w:hint="eastAsia"/>
          <w:szCs w:val="21"/>
        </w:rPr>
        <w:t>撑杆直径≥</w:t>
      </w:r>
      <w:r>
        <w:rPr>
          <w:rFonts w:ascii="Arial" w:hAnsi="Arial" w:cs="Arial" w:hint="eastAsia"/>
          <w:szCs w:val="21"/>
        </w:rPr>
        <w:t>20mm</w:t>
      </w:r>
    </w:p>
    <w:p w:rsidR="00BF7CA2" w:rsidRDefault="00BF7CA2" w:rsidP="00BF7CA2">
      <w:pPr>
        <w:spacing w:line="360" w:lineRule="auto"/>
        <w:rPr>
          <w:rFonts w:ascii="Arial" w:hAnsi="Arial" w:cs="Arial"/>
          <w:szCs w:val="21"/>
        </w:rPr>
      </w:pPr>
      <w:r>
        <w:rPr>
          <w:rFonts w:ascii="Arial" w:hAnsi="Arial" w:cs="Arial" w:hint="eastAsia"/>
          <w:szCs w:val="21"/>
        </w:rPr>
        <w:t>2.3</w:t>
      </w:r>
      <w:r>
        <w:rPr>
          <w:rFonts w:ascii="Arial" w:hAnsi="Arial" w:cs="Arial" w:hint="eastAsia"/>
          <w:szCs w:val="21"/>
        </w:rPr>
        <w:t>、上下可调范围</w:t>
      </w:r>
      <w:r>
        <w:rPr>
          <w:rFonts w:ascii="Arial" w:hAnsi="Arial" w:cs="Arial" w:hint="eastAsia"/>
          <w:szCs w:val="21"/>
        </w:rPr>
        <w:t>(</w:t>
      </w:r>
      <w:r>
        <w:rPr>
          <w:rFonts w:ascii="Arial" w:hAnsi="Arial" w:cs="Arial" w:hint="eastAsia"/>
          <w:szCs w:val="21"/>
        </w:rPr>
        <w:t>度</w:t>
      </w:r>
      <w:r>
        <w:rPr>
          <w:rFonts w:ascii="Arial" w:hAnsi="Arial" w:cs="Arial" w:hint="eastAsia"/>
          <w:szCs w:val="21"/>
        </w:rPr>
        <w:t>) +</w:t>
      </w:r>
      <w:r>
        <w:rPr>
          <w:rFonts w:ascii="Arial" w:hAnsi="Arial" w:cs="Arial"/>
          <w:szCs w:val="21"/>
        </w:rPr>
        <w:t>84</w:t>
      </w:r>
      <w:r>
        <w:rPr>
          <w:rFonts w:ascii="Arial" w:hAnsi="Arial" w:cs="Arial" w:hint="eastAsia"/>
          <w:szCs w:val="21"/>
        </w:rPr>
        <w:t>/</w:t>
      </w:r>
      <w:r>
        <w:rPr>
          <w:rFonts w:ascii="Arial" w:hAnsi="Arial" w:cs="Arial"/>
          <w:szCs w:val="21"/>
        </w:rPr>
        <w:t>-33</w:t>
      </w:r>
    </w:p>
    <w:p w:rsidR="00BF7CA2" w:rsidRDefault="00BF7CA2" w:rsidP="00BF7CA2">
      <w:pPr>
        <w:spacing w:line="360" w:lineRule="auto"/>
        <w:rPr>
          <w:rFonts w:ascii="Arial" w:hAnsi="Arial" w:cs="Arial"/>
          <w:szCs w:val="21"/>
        </w:rPr>
      </w:pPr>
      <w:r>
        <w:rPr>
          <w:rFonts w:ascii="Arial" w:hAnsi="Arial" w:cs="Arial" w:hint="eastAsia"/>
          <w:szCs w:val="21"/>
        </w:rPr>
        <w:t>2.4</w:t>
      </w:r>
      <w:r>
        <w:rPr>
          <w:rFonts w:ascii="Arial" w:hAnsi="Arial" w:cs="Arial" w:hint="eastAsia"/>
          <w:szCs w:val="21"/>
        </w:rPr>
        <w:t>、外展可调范围（度）</w:t>
      </w:r>
      <w:r>
        <w:rPr>
          <w:rFonts w:ascii="Arial" w:hAnsi="Arial" w:cs="Arial"/>
          <w:szCs w:val="21"/>
        </w:rPr>
        <w:t>+25/-9</w:t>
      </w:r>
    </w:p>
    <w:p w:rsidR="00BF7CA2" w:rsidRDefault="00BF7CA2" w:rsidP="00BF7CA2">
      <w:pPr>
        <w:spacing w:line="360" w:lineRule="auto"/>
        <w:rPr>
          <w:rFonts w:ascii="Arial" w:hAnsi="Arial" w:cs="Arial"/>
          <w:szCs w:val="21"/>
        </w:rPr>
      </w:pPr>
      <w:r>
        <w:rPr>
          <w:rFonts w:ascii="Arial" w:hAnsi="Arial" w:cs="Arial" w:hint="eastAsia"/>
          <w:szCs w:val="21"/>
        </w:rPr>
        <w:t>2.5</w:t>
      </w:r>
      <w:r>
        <w:rPr>
          <w:rFonts w:ascii="Arial" w:hAnsi="Arial" w:cs="Arial" w:hint="eastAsia"/>
          <w:szCs w:val="21"/>
        </w:rPr>
        <w:t>、承重≥</w:t>
      </w:r>
      <w:r>
        <w:rPr>
          <w:rFonts w:ascii="Arial" w:hAnsi="Arial" w:cs="Arial" w:hint="eastAsia"/>
          <w:szCs w:val="21"/>
        </w:rPr>
        <w:t>1</w:t>
      </w:r>
      <w:r>
        <w:rPr>
          <w:rFonts w:ascii="Arial" w:hAnsi="Arial" w:cs="Arial"/>
          <w:szCs w:val="21"/>
        </w:rPr>
        <w:t>5</w:t>
      </w:r>
      <w:r>
        <w:rPr>
          <w:rFonts w:ascii="Arial" w:hAnsi="Arial" w:cs="Arial" w:hint="eastAsia"/>
          <w:szCs w:val="21"/>
        </w:rPr>
        <w:t>0kg</w:t>
      </w:r>
    </w:p>
    <w:p w:rsidR="00BF7CA2" w:rsidRDefault="00BF7CA2" w:rsidP="00BF7CA2">
      <w:pPr>
        <w:spacing w:line="360" w:lineRule="auto"/>
        <w:rPr>
          <w:rFonts w:ascii="Arial" w:hAnsi="Arial" w:cs="Arial"/>
          <w:szCs w:val="21"/>
        </w:rPr>
      </w:pPr>
      <w:r>
        <w:rPr>
          <w:rFonts w:ascii="Arial" w:hAnsi="Arial" w:cs="Arial" w:hint="eastAsia"/>
          <w:szCs w:val="21"/>
        </w:rPr>
        <w:t>3</w:t>
      </w:r>
      <w:r>
        <w:rPr>
          <w:rFonts w:ascii="Arial" w:hAnsi="Arial" w:cs="Arial" w:hint="eastAsia"/>
          <w:szCs w:val="21"/>
        </w:rPr>
        <w:t>、主要</w:t>
      </w:r>
      <w:r>
        <w:rPr>
          <w:rFonts w:ascii="Arial" w:hAnsi="Arial" w:cs="Arial"/>
          <w:szCs w:val="21"/>
        </w:rPr>
        <w:t>配置</w:t>
      </w:r>
      <w:r>
        <w:rPr>
          <w:rFonts w:ascii="Arial" w:hAnsi="Arial" w:cs="Arial" w:hint="eastAsia"/>
          <w:szCs w:val="21"/>
        </w:rPr>
        <w:t>（单套）</w:t>
      </w:r>
      <w:r>
        <w:rPr>
          <w:rFonts w:ascii="Arial" w:hAnsi="Arial" w:cs="Arial"/>
          <w:szCs w:val="21"/>
        </w:rPr>
        <w:t>：</w:t>
      </w:r>
    </w:p>
    <w:p w:rsidR="00BF7CA2" w:rsidRDefault="00BF7CA2" w:rsidP="00BF7CA2">
      <w:pPr>
        <w:spacing w:line="360" w:lineRule="auto"/>
        <w:rPr>
          <w:rFonts w:ascii="Arial" w:hAnsi="Arial" w:cs="Arial"/>
          <w:szCs w:val="21"/>
        </w:rPr>
      </w:pPr>
      <w:r>
        <w:rPr>
          <w:rFonts w:ascii="Arial" w:hAnsi="Arial" w:cs="Arial" w:hint="eastAsia"/>
          <w:szCs w:val="21"/>
        </w:rPr>
        <w:t>3.</w:t>
      </w:r>
      <w:r>
        <w:rPr>
          <w:rFonts w:ascii="Arial" w:hAnsi="Arial" w:cs="Arial"/>
          <w:szCs w:val="21"/>
        </w:rPr>
        <w:t>1</w:t>
      </w:r>
      <w:r>
        <w:rPr>
          <w:rFonts w:ascii="Arial" w:hAnsi="Arial" w:cs="Arial"/>
          <w:szCs w:val="21"/>
        </w:rPr>
        <w:t>、</w:t>
      </w:r>
      <w:r>
        <w:rPr>
          <w:rFonts w:ascii="Arial" w:hAnsi="Arial" w:cs="Arial" w:hint="eastAsia"/>
          <w:szCs w:val="21"/>
        </w:rPr>
        <w:t>截石</w:t>
      </w:r>
      <w:proofErr w:type="gramStart"/>
      <w:r>
        <w:rPr>
          <w:rFonts w:ascii="Arial" w:hAnsi="Arial" w:cs="Arial" w:hint="eastAsia"/>
          <w:szCs w:val="21"/>
        </w:rPr>
        <w:t>位手术</w:t>
      </w:r>
      <w:proofErr w:type="gramEnd"/>
      <w:r>
        <w:rPr>
          <w:rFonts w:ascii="Arial" w:hAnsi="Arial" w:cs="Arial" w:hint="eastAsia"/>
          <w:szCs w:val="21"/>
        </w:rPr>
        <w:t>体位固定架：</w:t>
      </w:r>
      <w:r>
        <w:rPr>
          <w:rFonts w:ascii="Arial" w:hAnsi="Arial" w:cs="Arial" w:hint="eastAsia"/>
          <w:szCs w:val="21"/>
        </w:rPr>
        <w:t>1</w:t>
      </w:r>
      <w:r>
        <w:rPr>
          <w:rFonts w:ascii="Arial" w:hAnsi="Arial" w:cs="Arial" w:hint="eastAsia"/>
          <w:szCs w:val="21"/>
        </w:rPr>
        <w:t>对</w:t>
      </w:r>
    </w:p>
    <w:p w:rsidR="00BF7CA2" w:rsidRDefault="00BF7CA2" w:rsidP="00BF7CA2">
      <w:pPr>
        <w:spacing w:line="360" w:lineRule="auto"/>
        <w:rPr>
          <w:rFonts w:ascii="Arial" w:hAnsi="Arial" w:cs="Arial"/>
          <w:szCs w:val="21"/>
        </w:rPr>
      </w:pPr>
      <w:r>
        <w:rPr>
          <w:rFonts w:ascii="Arial" w:hAnsi="Arial" w:cs="Arial" w:hint="eastAsia"/>
          <w:szCs w:val="21"/>
        </w:rPr>
        <w:t>3.</w:t>
      </w:r>
      <w:r>
        <w:rPr>
          <w:rFonts w:ascii="Arial" w:hAnsi="Arial" w:cs="Arial"/>
          <w:szCs w:val="21"/>
        </w:rPr>
        <w:t>2</w:t>
      </w:r>
      <w:r>
        <w:rPr>
          <w:rFonts w:ascii="Arial" w:hAnsi="Arial" w:cs="Arial"/>
          <w:szCs w:val="21"/>
        </w:rPr>
        <w:t>、</w:t>
      </w:r>
      <w:r>
        <w:rPr>
          <w:rFonts w:ascii="Arial" w:hAnsi="Arial" w:cs="Arial" w:hint="eastAsia"/>
          <w:szCs w:val="21"/>
        </w:rPr>
        <w:t>保护套：</w:t>
      </w:r>
      <w:r>
        <w:rPr>
          <w:rFonts w:ascii="Arial" w:hAnsi="Arial" w:cs="Arial" w:hint="eastAsia"/>
          <w:szCs w:val="21"/>
        </w:rPr>
        <w:t>1</w:t>
      </w:r>
      <w:r>
        <w:rPr>
          <w:rFonts w:ascii="Arial" w:hAnsi="Arial" w:cs="Arial" w:hint="eastAsia"/>
          <w:szCs w:val="21"/>
        </w:rPr>
        <w:t>对</w:t>
      </w:r>
    </w:p>
    <w:p w:rsidR="00BF7CA2" w:rsidRDefault="00BF7CA2" w:rsidP="00BF7CA2">
      <w:pPr>
        <w:spacing w:line="360" w:lineRule="auto"/>
        <w:rPr>
          <w:rFonts w:ascii="Arial" w:hAnsi="Arial" w:cs="Arial"/>
          <w:szCs w:val="21"/>
        </w:rPr>
      </w:pPr>
      <w:r>
        <w:rPr>
          <w:rFonts w:ascii="Arial" w:hAnsi="Arial" w:cs="Arial" w:hint="eastAsia"/>
          <w:szCs w:val="21"/>
        </w:rPr>
        <w:t>3.</w:t>
      </w:r>
      <w:r>
        <w:rPr>
          <w:rFonts w:ascii="Arial" w:hAnsi="Arial" w:cs="Arial"/>
          <w:szCs w:val="21"/>
        </w:rPr>
        <w:t>3</w:t>
      </w:r>
      <w:r>
        <w:rPr>
          <w:rFonts w:ascii="Arial" w:hAnsi="Arial" w:cs="Arial"/>
          <w:szCs w:val="21"/>
        </w:rPr>
        <w:t>、</w:t>
      </w:r>
      <w:r>
        <w:rPr>
          <w:rFonts w:ascii="Arial" w:hAnsi="Arial" w:cs="Arial" w:hint="eastAsia"/>
          <w:szCs w:val="21"/>
        </w:rPr>
        <w:t>小推车：</w:t>
      </w:r>
      <w:r>
        <w:rPr>
          <w:rFonts w:ascii="Arial" w:hAnsi="Arial" w:cs="Arial"/>
          <w:szCs w:val="21"/>
        </w:rPr>
        <w:t>1</w:t>
      </w:r>
      <w:r>
        <w:rPr>
          <w:rFonts w:ascii="Arial" w:hAnsi="Arial" w:cs="Arial" w:hint="eastAsia"/>
          <w:szCs w:val="21"/>
        </w:rPr>
        <w:t>辆</w:t>
      </w:r>
    </w:p>
    <w:p w:rsidR="00BF7CA2" w:rsidRDefault="00BF7CA2" w:rsidP="00BF7CA2">
      <w:pPr>
        <w:pStyle w:val="ab"/>
        <w:spacing w:line="360" w:lineRule="auto"/>
        <w:rPr>
          <w:rFonts w:ascii="Arial" w:hAnsi="Arial" w:cs="Arial"/>
        </w:rPr>
      </w:pPr>
      <w:r>
        <w:rPr>
          <w:rFonts w:ascii="Arial" w:hAnsi="Arial" w:cs="Arial" w:hint="eastAsia"/>
        </w:rPr>
        <w:t>3.</w:t>
      </w:r>
      <w:r>
        <w:rPr>
          <w:rFonts w:ascii="Arial" w:hAnsi="Arial" w:cs="Arial"/>
        </w:rPr>
        <w:t>4</w:t>
      </w:r>
      <w:r>
        <w:rPr>
          <w:rFonts w:ascii="Arial" w:hAnsi="Arial" w:cs="Arial"/>
        </w:rPr>
        <w:t>、</w:t>
      </w:r>
      <w:proofErr w:type="gramStart"/>
      <w:r>
        <w:rPr>
          <w:rFonts w:ascii="Arial" w:hAnsi="Arial" w:cs="Arial" w:hint="eastAsia"/>
        </w:rPr>
        <w:t>边轨固定夹</w:t>
      </w:r>
      <w:proofErr w:type="gramEnd"/>
      <w:r>
        <w:rPr>
          <w:rFonts w:ascii="Arial" w:hAnsi="Arial" w:cs="Arial" w:hint="eastAsia"/>
        </w:rPr>
        <w:t>（欧标）：</w:t>
      </w:r>
      <w:r>
        <w:rPr>
          <w:rFonts w:ascii="Arial" w:hAnsi="Arial" w:cs="Arial" w:hint="eastAsia"/>
        </w:rPr>
        <w:t>1</w:t>
      </w:r>
      <w:r>
        <w:rPr>
          <w:rFonts w:ascii="Arial" w:hAnsi="Arial" w:cs="Arial" w:hint="eastAsia"/>
        </w:rPr>
        <w:t>对</w:t>
      </w:r>
    </w:p>
    <w:p w:rsidR="00BF7CA2" w:rsidRDefault="00BF7CA2" w:rsidP="00BF7CA2">
      <w:pPr>
        <w:pStyle w:val="ab"/>
        <w:spacing w:line="360" w:lineRule="auto"/>
        <w:rPr>
          <w:rFonts w:ascii="Arial" w:hAnsi="Arial" w:cs="Arial"/>
          <w:lang w:val="en-US"/>
        </w:rPr>
      </w:pPr>
      <w:r>
        <w:rPr>
          <w:rFonts w:ascii="Arial" w:hAnsi="Arial" w:cs="Arial" w:hint="eastAsia"/>
          <w:lang w:val="en-US"/>
        </w:rPr>
        <w:t>4</w:t>
      </w:r>
      <w:r>
        <w:rPr>
          <w:rFonts w:ascii="Arial" w:hAnsi="Arial" w:cs="Arial"/>
        </w:rPr>
        <w:t>、</w:t>
      </w:r>
      <w:r>
        <w:rPr>
          <w:rFonts w:ascii="Arial" w:hAnsi="Arial" w:cs="Arial" w:hint="eastAsia"/>
          <w:lang w:val="en-US"/>
        </w:rPr>
        <w:t>到货期：有现货</w:t>
      </w:r>
    </w:p>
    <w:p w:rsidR="00BF7CA2" w:rsidRDefault="00BF7CA2" w:rsidP="00BF7CA2">
      <w:pPr>
        <w:pStyle w:val="ab"/>
        <w:spacing w:line="360" w:lineRule="auto"/>
        <w:rPr>
          <w:rFonts w:ascii="Arial" w:hAnsi="Arial" w:cs="Arial"/>
          <w:lang w:val="en-US"/>
        </w:rPr>
      </w:pPr>
      <w:r>
        <w:rPr>
          <w:rFonts w:ascii="Arial" w:hAnsi="Arial" w:cs="Arial" w:hint="eastAsia"/>
          <w:lang w:val="en-US"/>
        </w:rPr>
        <w:t>5</w:t>
      </w:r>
      <w:r>
        <w:rPr>
          <w:rFonts w:ascii="Arial" w:hAnsi="Arial" w:cs="Arial"/>
        </w:rPr>
        <w:t>、</w:t>
      </w:r>
      <w:r>
        <w:rPr>
          <w:rFonts w:ascii="Arial" w:hAnsi="Arial" w:cs="Arial" w:hint="eastAsia"/>
          <w:lang w:val="en-US"/>
        </w:rPr>
        <w:t>保修期：三年</w:t>
      </w:r>
    </w:p>
    <w:p w:rsidR="00BF7CA2" w:rsidRDefault="00BF7CA2" w:rsidP="00BF7CA2">
      <w:pPr>
        <w:spacing w:line="360" w:lineRule="auto"/>
        <w:rPr>
          <w:szCs w:val="21"/>
        </w:rPr>
      </w:pPr>
    </w:p>
    <w:p w:rsidR="00BF7CA2" w:rsidRDefault="00BF7CA2" w:rsidP="00BF7CA2">
      <w:pPr>
        <w:spacing w:line="360" w:lineRule="auto"/>
        <w:rPr>
          <w:szCs w:val="21"/>
        </w:rPr>
      </w:pPr>
    </w:p>
    <w:p w:rsidR="00BF7CA2" w:rsidRDefault="00BF7CA2" w:rsidP="00BF7CA2">
      <w:pPr>
        <w:spacing w:line="360" w:lineRule="auto"/>
        <w:rPr>
          <w:szCs w:val="21"/>
        </w:rPr>
      </w:pPr>
      <w:r>
        <w:rPr>
          <w:rFonts w:hint="eastAsia"/>
          <w:szCs w:val="21"/>
        </w:rPr>
        <w:lastRenderedPageBreak/>
        <w:t>预算：</w:t>
      </w:r>
      <w:r>
        <w:rPr>
          <w:rFonts w:hint="eastAsia"/>
          <w:szCs w:val="21"/>
        </w:rPr>
        <w:t>10</w:t>
      </w:r>
      <w:r>
        <w:rPr>
          <w:rFonts w:hint="eastAsia"/>
          <w:szCs w:val="21"/>
        </w:rPr>
        <w:t>万元</w:t>
      </w:r>
    </w:p>
    <w:p w:rsidR="00A91A36" w:rsidRPr="00C179A5" w:rsidRDefault="00A91A36" w:rsidP="002E6470">
      <w:pPr>
        <w:tabs>
          <w:tab w:val="left" w:pos="360"/>
        </w:tabs>
        <w:spacing w:line="360" w:lineRule="auto"/>
        <w:rPr>
          <w:rFonts w:ascii="宋体" w:hAnsi="宋体" w:cs="宋体"/>
          <w:sz w:val="24"/>
        </w:rPr>
      </w:pP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926BC9">
        <w:rPr>
          <w:rFonts w:asciiTheme="minorEastAsia" w:eastAsiaTheme="minorEastAsia" w:hAnsiTheme="minorEastAsia" w:hint="eastAsia"/>
          <w:szCs w:val="21"/>
        </w:rPr>
        <w:t>20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926BC9">
        <w:rPr>
          <w:rFonts w:asciiTheme="minorEastAsia" w:eastAsiaTheme="minorEastAsia" w:hAnsiTheme="minorEastAsia" w:hint="eastAsia"/>
          <w:szCs w:val="21"/>
        </w:rPr>
        <w:t>20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926BC9">
        <w:rPr>
          <w:rFonts w:asciiTheme="minorEastAsia" w:eastAsiaTheme="minorEastAsia" w:hAnsiTheme="minorEastAsia" w:hint="eastAsia"/>
          <w:szCs w:val="21"/>
        </w:rPr>
        <w:t>20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lastRenderedPageBreak/>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6FD" w:rsidRDefault="00FF06FD" w:rsidP="00C35CAB">
      <w:r>
        <w:separator/>
      </w:r>
    </w:p>
  </w:endnote>
  <w:endnote w:type="continuationSeparator" w:id="0">
    <w:p w:rsidR="00FF06FD" w:rsidRDefault="00FF06FD"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6FD" w:rsidRDefault="00FF06FD" w:rsidP="00C35CAB">
      <w:r>
        <w:separator/>
      </w:r>
    </w:p>
  </w:footnote>
  <w:footnote w:type="continuationSeparator" w:id="0">
    <w:p w:rsidR="00FF06FD" w:rsidRDefault="00FF06FD"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BF7CA2"/>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76B5"/>
    <w:rsid w:val="00FE0D99"/>
    <w:rsid w:val="00FE10E3"/>
    <w:rsid w:val="00FE397B"/>
    <w:rsid w:val="00FE4802"/>
    <w:rsid w:val="00FE78C8"/>
    <w:rsid w:val="00FF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6A408-4D37-4F0D-AFB0-E4D746397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689</Words>
  <Characters>3932</Characters>
  <Application>Microsoft Office Word</Application>
  <DocSecurity>0</DocSecurity>
  <Lines>32</Lines>
  <Paragraphs>9</Paragraphs>
  <ScaleCrop>false</ScaleCrop>
  <Company/>
  <LinksUpToDate>false</LinksUpToDate>
  <CharactersWithSpaces>4612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67</cp:revision>
  <cp:lastPrinted>2015-07-01T23:52:00Z</cp:lastPrinted>
  <dcterms:created xsi:type="dcterms:W3CDTF">2021-03-18T02:48:00Z</dcterms:created>
  <dcterms:modified xsi:type="dcterms:W3CDTF">2022-01-17T00:51:00Z</dcterms:modified>
</cp:coreProperties>
</file>