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4641BB">
        <w:rPr>
          <w:rFonts w:asciiTheme="minorEastAsia" w:eastAsiaTheme="minorEastAsia" w:hAnsiTheme="minorEastAsia" w:hint="eastAsia"/>
          <w:color w:val="000000"/>
          <w:szCs w:val="21"/>
        </w:rPr>
        <w:t>医学</w:t>
      </w:r>
      <w:proofErr w:type="gramStart"/>
      <w:r w:rsidR="004641BB">
        <w:rPr>
          <w:rFonts w:asciiTheme="minorEastAsia" w:eastAsiaTheme="minorEastAsia" w:hAnsiTheme="minorEastAsia" w:hint="eastAsia"/>
          <w:color w:val="000000"/>
          <w:szCs w:val="21"/>
        </w:rPr>
        <w:t>装备处</w:t>
      </w:r>
      <w:r w:rsidR="00752A13" w:rsidRPr="00196FAE">
        <w:rPr>
          <w:rFonts w:asciiTheme="minorEastAsia" w:eastAsiaTheme="minorEastAsia" w:hAnsiTheme="minorEastAsia" w:hint="eastAsia"/>
          <w:color w:val="000000"/>
          <w:szCs w:val="21"/>
        </w:rPr>
        <w:t>拟对</w:t>
      </w:r>
      <w:proofErr w:type="gramEnd"/>
      <w:r w:rsidR="00FB3DA1" w:rsidRPr="00FB3DA1">
        <w:rPr>
          <w:rFonts w:ascii="宋体" w:hAnsi="宋体" w:cs="Arial" w:hint="eastAsia"/>
          <w:szCs w:val="21"/>
        </w:rPr>
        <w:t>中央监护系统（1拖8）</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FB3DA1" w:rsidRDefault="00FB3DA1" w:rsidP="00FB3DA1">
      <w:pPr>
        <w:pStyle w:val="a9"/>
        <w:spacing w:line="360" w:lineRule="auto"/>
        <w:ind w:leftChars="-270" w:left="-567" w:rightChars="-292" w:right="-613" w:firstLine="0"/>
        <w:jc w:val="both"/>
        <w:rPr>
          <w:rFonts w:hAnsi="宋体" w:cs="宋体"/>
          <w:b/>
          <w:bCs/>
          <w:kern w:val="44"/>
          <w:szCs w:val="24"/>
        </w:rPr>
      </w:pPr>
      <w:r>
        <w:rPr>
          <w:rFonts w:hAnsi="宋体" w:cs="宋体" w:hint="eastAsia"/>
          <w:b/>
          <w:bCs/>
          <w:szCs w:val="24"/>
        </w:rPr>
        <w:t>中心监护系统</w:t>
      </w:r>
    </w:p>
    <w:p w:rsidR="00FB3DA1" w:rsidRDefault="00FB3DA1" w:rsidP="00FB3DA1">
      <w:pPr>
        <w:pStyle w:val="2"/>
        <w:numPr>
          <w:ilvl w:val="1"/>
          <w:numId w:val="0"/>
        </w:numPr>
        <w:spacing w:before="0" w:line="360" w:lineRule="auto"/>
        <w:ind w:leftChars="-270" w:left="-567" w:rightChars="-292" w:right="-613"/>
        <w:jc w:val="left"/>
        <w:rPr>
          <w:rFonts w:ascii="宋体" w:hAnsi="宋体" w:cs="宋体"/>
          <w:b w:val="0"/>
          <w:bCs w:val="0"/>
          <w:color w:val="00B050"/>
          <w:sz w:val="24"/>
          <w:szCs w:val="24"/>
        </w:rPr>
      </w:pPr>
      <w:bookmarkStart w:id="0" w:name="_Toc446926730"/>
      <w:r>
        <w:rPr>
          <w:rFonts w:ascii="宋体" w:hAnsi="宋体" w:cs="宋体" w:hint="eastAsia"/>
          <w:b w:val="0"/>
          <w:bCs w:val="0"/>
          <w:sz w:val="24"/>
          <w:szCs w:val="24"/>
        </w:rPr>
        <w:t>1、</w:t>
      </w:r>
      <w:bookmarkEnd w:id="0"/>
      <w:r>
        <w:rPr>
          <w:rFonts w:ascii="宋体" w:hAnsi="宋体" w:cs="宋体" w:hint="eastAsia"/>
          <w:b w:val="0"/>
          <w:bCs w:val="0"/>
          <w:sz w:val="24"/>
          <w:szCs w:val="24"/>
        </w:rPr>
        <w:t>基本功能</w:t>
      </w:r>
    </w:p>
    <w:p w:rsidR="00FB3DA1" w:rsidRDefault="00FB3DA1" w:rsidP="00FB3DA1">
      <w:pPr>
        <w:pStyle w:val="a6"/>
        <w:spacing w:line="360" w:lineRule="auto"/>
        <w:ind w:leftChars="-270" w:left="-567" w:rightChars="-292" w:right="-613" w:firstLineChars="0" w:firstLine="0"/>
        <w:rPr>
          <w:rFonts w:ascii="宋体" w:hAnsi="宋体" w:cs="宋体"/>
          <w:sz w:val="24"/>
          <w:szCs w:val="24"/>
        </w:rPr>
      </w:pPr>
      <w:r>
        <w:rPr>
          <w:rFonts w:ascii="宋体" w:hAnsi="宋体" w:cs="宋体" w:hint="eastAsia"/>
          <w:sz w:val="24"/>
          <w:szCs w:val="24"/>
        </w:rPr>
        <w:t xml:space="preserve"> 1.1、中心监护系统支持中央站、工作站、浏览站、远程查询系统等多种产品互连</w:t>
      </w:r>
    </w:p>
    <w:p w:rsidR="00FB3DA1" w:rsidRDefault="00FB3DA1" w:rsidP="00FB3DA1">
      <w:pPr>
        <w:pStyle w:val="a6"/>
        <w:spacing w:line="360" w:lineRule="auto"/>
        <w:ind w:leftChars="-270" w:left="-567" w:rightChars="-292" w:right="-613" w:firstLineChars="0" w:firstLine="0"/>
        <w:rPr>
          <w:rFonts w:ascii="宋体" w:hAnsi="宋体" w:cs="宋体"/>
          <w:sz w:val="24"/>
          <w:szCs w:val="24"/>
        </w:rPr>
      </w:pPr>
      <w:r>
        <w:rPr>
          <w:rFonts w:ascii="宋体" w:hAnsi="宋体" w:cs="宋体" w:hint="eastAsia"/>
          <w:sz w:val="24"/>
          <w:szCs w:val="24"/>
        </w:rPr>
        <w:t>1.2、中心监护系统提供其他产品形态访问中央站的权限设置，且提供单个床位是否允许外部进行访问的设置</w:t>
      </w:r>
    </w:p>
    <w:p w:rsidR="00FB3DA1" w:rsidRDefault="00FB3DA1" w:rsidP="00FB3DA1">
      <w:pPr>
        <w:pStyle w:val="a6"/>
        <w:spacing w:line="360" w:lineRule="auto"/>
        <w:ind w:leftChars="-270" w:left="-567" w:rightChars="-292" w:right="-613" w:firstLineChars="0" w:firstLine="0"/>
        <w:rPr>
          <w:rFonts w:ascii="宋体" w:hAnsi="宋体" w:cs="宋体"/>
          <w:sz w:val="24"/>
          <w:szCs w:val="24"/>
        </w:rPr>
      </w:pPr>
      <w:r>
        <w:rPr>
          <w:rFonts w:ascii="宋体" w:hAnsi="宋体" w:cs="宋体" w:hint="eastAsia"/>
          <w:sz w:val="24"/>
          <w:szCs w:val="24"/>
        </w:rPr>
        <w:t>1.3、工作站支持远程集中监护中央站上接收的病人，并提供不同控制权限的设置，满足不同临床场景下的部署要求</w:t>
      </w:r>
    </w:p>
    <w:p w:rsidR="00FB3DA1" w:rsidRDefault="00FB3DA1" w:rsidP="00FB3DA1">
      <w:pPr>
        <w:pStyle w:val="a6"/>
        <w:spacing w:line="360" w:lineRule="auto"/>
        <w:ind w:leftChars="-270" w:left="-567" w:rightChars="-292" w:right="-613" w:firstLineChars="0" w:firstLine="0"/>
        <w:rPr>
          <w:rFonts w:ascii="宋体" w:hAnsi="宋体" w:cs="宋体"/>
          <w:sz w:val="24"/>
          <w:szCs w:val="24"/>
        </w:rPr>
      </w:pPr>
      <w:r>
        <w:rPr>
          <w:rFonts w:ascii="宋体" w:hAnsi="宋体" w:cs="宋体" w:hint="eastAsia"/>
          <w:sz w:val="24"/>
          <w:szCs w:val="24"/>
        </w:rPr>
        <w:t>1.4、</w:t>
      </w:r>
      <w:proofErr w:type="gramStart"/>
      <w:r>
        <w:rPr>
          <w:rFonts w:ascii="宋体" w:hAnsi="宋体" w:cs="宋体" w:hint="eastAsia"/>
          <w:sz w:val="24"/>
          <w:szCs w:val="24"/>
        </w:rPr>
        <w:t>浏览站</w:t>
      </w:r>
      <w:proofErr w:type="gramEnd"/>
      <w:r>
        <w:rPr>
          <w:rFonts w:ascii="宋体" w:hAnsi="宋体" w:cs="宋体" w:hint="eastAsia"/>
          <w:sz w:val="24"/>
          <w:szCs w:val="24"/>
        </w:rPr>
        <w:t>提供远程集中监护中央站上接收的病人</w:t>
      </w:r>
    </w:p>
    <w:p w:rsidR="00FB3DA1" w:rsidRDefault="00FB3DA1" w:rsidP="00FB3DA1">
      <w:pPr>
        <w:pStyle w:val="a6"/>
        <w:spacing w:line="360" w:lineRule="auto"/>
        <w:ind w:leftChars="-270" w:left="-567" w:rightChars="-292" w:right="-613" w:firstLineChars="0" w:firstLine="0"/>
        <w:rPr>
          <w:rFonts w:ascii="宋体" w:hAnsi="宋体" w:cs="宋体"/>
          <w:sz w:val="24"/>
          <w:szCs w:val="24"/>
        </w:rPr>
      </w:pPr>
      <w:r>
        <w:rPr>
          <w:rFonts w:ascii="宋体" w:hAnsi="宋体" w:cs="宋体" w:hint="eastAsia"/>
          <w:sz w:val="24"/>
          <w:szCs w:val="24"/>
        </w:rPr>
        <w:t>1.5、远程查询支持远程浏览中央站上接收的病人</w:t>
      </w:r>
    </w:p>
    <w:p w:rsidR="00FB3DA1" w:rsidRDefault="00FB3DA1" w:rsidP="00FB3DA1">
      <w:pPr>
        <w:pStyle w:val="a6"/>
        <w:spacing w:line="360" w:lineRule="auto"/>
        <w:ind w:leftChars="-270" w:left="-567" w:rightChars="-292" w:right="-613" w:firstLineChars="0" w:firstLine="0"/>
        <w:rPr>
          <w:rFonts w:ascii="宋体" w:hAnsi="宋体" w:cs="宋体"/>
          <w:bCs/>
          <w:sz w:val="24"/>
          <w:szCs w:val="24"/>
        </w:rPr>
      </w:pPr>
      <w:r>
        <w:rPr>
          <w:rFonts w:ascii="宋体" w:hAnsi="宋体" w:cs="宋体" w:hint="eastAsia"/>
          <w:sz w:val="24"/>
          <w:szCs w:val="24"/>
        </w:rPr>
        <w:t xml:space="preserve">1.6、中心监护系统支持有线、无线、遥测多元化的组网方式，中心监护网络中支持1200台床旁设备互连。   </w:t>
      </w:r>
    </w:p>
    <w:p w:rsidR="00FB3DA1" w:rsidRDefault="00FB3DA1" w:rsidP="00FB3DA1">
      <w:pPr>
        <w:pStyle w:val="2"/>
        <w:numPr>
          <w:ilvl w:val="1"/>
          <w:numId w:val="0"/>
        </w:numPr>
        <w:spacing w:before="0" w:line="360" w:lineRule="auto"/>
        <w:ind w:leftChars="-270" w:left="-567" w:rightChars="-292" w:right="-613"/>
        <w:jc w:val="left"/>
        <w:rPr>
          <w:rFonts w:ascii="宋体" w:hAnsi="宋体" w:cs="宋体"/>
          <w:b w:val="0"/>
          <w:bCs w:val="0"/>
          <w:sz w:val="24"/>
          <w:szCs w:val="24"/>
        </w:rPr>
      </w:pPr>
      <w:bookmarkStart w:id="1" w:name="_Toc446926731"/>
      <w:r>
        <w:rPr>
          <w:rFonts w:ascii="宋体" w:hAnsi="宋体" w:cs="宋体" w:hint="eastAsia"/>
          <w:b w:val="0"/>
          <w:bCs w:val="0"/>
          <w:sz w:val="24"/>
          <w:szCs w:val="24"/>
        </w:rPr>
        <w:t>2、系统功能</w:t>
      </w:r>
      <w:bookmarkEnd w:id="1"/>
    </w:p>
    <w:p w:rsidR="00FB3DA1" w:rsidRDefault="00FB3DA1" w:rsidP="00FB3DA1">
      <w:pPr>
        <w:pStyle w:val="3"/>
        <w:numPr>
          <w:ilvl w:val="2"/>
          <w:numId w:val="0"/>
        </w:numPr>
        <w:spacing w:before="0" w:line="360" w:lineRule="auto"/>
        <w:ind w:leftChars="-270" w:left="-567" w:rightChars="-292" w:right="-613"/>
        <w:rPr>
          <w:rFonts w:ascii="宋体" w:hAnsi="宋体" w:cs="宋体"/>
          <w:b w:val="0"/>
          <w:bCs w:val="0"/>
          <w:sz w:val="24"/>
          <w:szCs w:val="24"/>
        </w:rPr>
      </w:pPr>
      <w:bookmarkStart w:id="2" w:name="_Toc446926732"/>
      <w:r>
        <w:rPr>
          <w:rFonts w:ascii="宋体" w:hAnsi="宋体" w:cs="宋体" w:hint="eastAsia"/>
          <w:b w:val="0"/>
          <w:bCs w:val="0"/>
          <w:sz w:val="24"/>
          <w:szCs w:val="24"/>
        </w:rPr>
        <w:t>2.1、监测参数</w:t>
      </w:r>
      <w:bookmarkEnd w:id="2"/>
    </w:p>
    <w:p w:rsidR="00FB3DA1" w:rsidRDefault="00FB3DA1" w:rsidP="00FB3DA1">
      <w:pPr>
        <w:pStyle w:val="a6"/>
        <w:spacing w:line="360" w:lineRule="auto"/>
        <w:ind w:leftChars="-270" w:left="-567" w:rightChars="-292" w:right="-613" w:firstLineChars="0" w:firstLine="0"/>
        <w:rPr>
          <w:rFonts w:ascii="宋体" w:hAnsi="宋体" w:cs="宋体"/>
          <w:sz w:val="24"/>
          <w:szCs w:val="24"/>
        </w:rPr>
      </w:pPr>
      <w:r>
        <w:rPr>
          <w:rFonts w:ascii="宋体" w:hAnsi="宋体" w:cs="宋体" w:hint="eastAsia"/>
          <w:b/>
          <w:bCs/>
          <w:sz w:val="24"/>
          <w:szCs w:val="24"/>
        </w:rPr>
        <w:t>*</w:t>
      </w:r>
      <w:r>
        <w:rPr>
          <w:rFonts w:ascii="宋体" w:hAnsi="宋体" w:cs="宋体" w:hint="eastAsia"/>
          <w:sz w:val="24"/>
          <w:szCs w:val="24"/>
        </w:rPr>
        <w:t xml:space="preserve"> 2.1.1、中心监护系统可支持参数监测ECG， ST, QT/</w:t>
      </w:r>
      <w:proofErr w:type="spellStart"/>
      <w:r>
        <w:rPr>
          <w:rFonts w:ascii="宋体" w:hAnsi="宋体" w:cs="宋体" w:hint="eastAsia"/>
          <w:sz w:val="24"/>
          <w:szCs w:val="24"/>
        </w:rPr>
        <w:t>QTc</w:t>
      </w:r>
      <w:proofErr w:type="spellEnd"/>
      <w:r>
        <w:rPr>
          <w:rFonts w:ascii="宋体" w:hAnsi="宋体" w:cs="宋体" w:hint="eastAsia"/>
          <w:sz w:val="24"/>
          <w:szCs w:val="24"/>
        </w:rPr>
        <w:t>， RESP，SPO2， PR， TEMP， NIBP， IBP， C.O.，CCO， ScvO2，ICG，BIS，RM，CO2，AG，EEG，NMT，rSO2，</w:t>
      </w:r>
      <w:proofErr w:type="spellStart"/>
      <w:r>
        <w:rPr>
          <w:rFonts w:ascii="宋体" w:hAnsi="宋体" w:cs="宋体" w:hint="eastAsia"/>
          <w:sz w:val="24"/>
          <w:szCs w:val="24"/>
        </w:rPr>
        <w:t>TcGas</w:t>
      </w:r>
      <w:proofErr w:type="spellEnd"/>
      <w:r>
        <w:rPr>
          <w:rFonts w:ascii="宋体" w:hAnsi="宋体" w:cs="宋体" w:hint="eastAsia"/>
          <w:sz w:val="24"/>
          <w:szCs w:val="24"/>
        </w:rPr>
        <w:t xml:space="preserve"> </w:t>
      </w:r>
    </w:p>
    <w:p w:rsidR="00FB3DA1" w:rsidRDefault="00FB3DA1" w:rsidP="00FB3DA1">
      <w:pPr>
        <w:pStyle w:val="a6"/>
        <w:spacing w:line="360" w:lineRule="auto"/>
        <w:ind w:leftChars="-270" w:left="-567" w:rightChars="-292" w:right="-613" w:firstLineChars="0" w:firstLine="0"/>
        <w:rPr>
          <w:rFonts w:ascii="宋体" w:hAnsi="宋体" w:cs="宋体"/>
          <w:sz w:val="24"/>
          <w:szCs w:val="24"/>
        </w:rPr>
      </w:pPr>
      <w:r>
        <w:rPr>
          <w:rFonts w:ascii="宋体" w:hAnsi="宋体" w:cs="宋体" w:hint="eastAsia"/>
          <w:sz w:val="24"/>
          <w:szCs w:val="24"/>
        </w:rPr>
        <w:t>2.1.2、支持设备集成参数的监测</w:t>
      </w:r>
    </w:p>
    <w:p w:rsidR="00FB3DA1" w:rsidRDefault="00FB3DA1" w:rsidP="00FB3DA1">
      <w:pPr>
        <w:pStyle w:val="3"/>
        <w:numPr>
          <w:ilvl w:val="2"/>
          <w:numId w:val="0"/>
        </w:numPr>
        <w:spacing w:before="0" w:line="360" w:lineRule="auto"/>
        <w:ind w:leftChars="-270" w:left="-567" w:rightChars="-292" w:right="-613"/>
        <w:rPr>
          <w:rFonts w:ascii="宋体" w:hAnsi="宋体" w:cs="宋体"/>
          <w:b w:val="0"/>
          <w:bCs w:val="0"/>
          <w:sz w:val="24"/>
          <w:szCs w:val="24"/>
        </w:rPr>
      </w:pPr>
      <w:bookmarkStart w:id="3" w:name="_Toc446926733"/>
      <w:r>
        <w:rPr>
          <w:rFonts w:ascii="宋体" w:hAnsi="宋体" w:cs="宋体" w:hint="eastAsia"/>
          <w:b w:val="0"/>
          <w:bCs w:val="0"/>
          <w:sz w:val="24"/>
          <w:szCs w:val="24"/>
        </w:rPr>
        <w:t>2.2、显示</w:t>
      </w:r>
      <w:bookmarkEnd w:id="3"/>
    </w:p>
    <w:p w:rsidR="00FB3DA1" w:rsidRDefault="00FB3DA1" w:rsidP="00FB3DA1">
      <w:pPr>
        <w:pStyle w:val="a6"/>
        <w:spacing w:line="360" w:lineRule="auto"/>
        <w:ind w:leftChars="-270" w:left="-567" w:rightChars="-292" w:right="-613" w:firstLineChars="0" w:firstLine="0"/>
        <w:rPr>
          <w:rFonts w:ascii="宋体" w:hAnsi="宋体" w:cs="宋体"/>
          <w:sz w:val="24"/>
          <w:szCs w:val="24"/>
        </w:rPr>
      </w:pPr>
      <w:r>
        <w:rPr>
          <w:rFonts w:ascii="宋体" w:hAnsi="宋体" w:cs="宋体" w:hint="eastAsia"/>
          <w:sz w:val="24"/>
          <w:szCs w:val="24"/>
        </w:rPr>
        <w:t>2.2.1、中心监护系统支持Window 7中、英文操作系统</w:t>
      </w:r>
    </w:p>
    <w:p w:rsidR="00FB3DA1" w:rsidRDefault="00FB3DA1" w:rsidP="00FB3DA1">
      <w:pPr>
        <w:pStyle w:val="a6"/>
        <w:spacing w:line="360" w:lineRule="auto"/>
        <w:ind w:leftChars="-270" w:left="-567" w:rightChars="-292" w:right="-613" w:firstLineChars="0" w:firstLine="0"/>
        <w:rPr>
          <w:rFonts w:ascii="宋体" w:hAnsi="宋体" w:cs="宋体"/>
          <w:sz w:val="24"/>
          <w:szCs w:val="24"/>
        </w:rPr>
      </w:pPr>
      <w:r>
        <w:rPr>
          <w:rFonts w:ascii="宋体" w:hAnsi="宋体" w:cs="宋体" w:hint="eastAsia"/>
          <w:sz w:val="24"/>
          <w:szCs w:val="24"/>
        </w:rPr>
        <w:t>2.2.2、中心监护系统支持液晶屏幕24英寸，1280×1024分辨率彩色液晶显示；CPU：4 核，2.0 GHz； 内存2GB。</w:t>
      </w:r>
    </w:p>
    <w:p w:rsidR="00FB3DA1" w:rsidRDefault="00FB3DA1" w:rsidP="00FB3DA1">
      <w:pPr>
        <w:pStyle w:val="a6"/>
        <w:spacing w:line="360" w:lineRule="auto"/>
        <w:ind w:leftChars="-270" w:left="-567" w:rightChars="-292" w:right="-613" w:firstLineChars="0" w:firstLine="0"/>
        <w:rPr>
          <w:rFonts w:ascii="宋体" w:hAnsi="宋体" w:cs="宋体"/>
          <w:sz w:val="24"/>
          <w:szCs w:val="24"/>
        </w:rPr>
      </w:pPr>
      <w:r>
        <w:rPr>
          <w:rFonts w:ascii="宋体" w:hAnsi="宋体" w:cs="宋体" w:hint="eastAsia"/>
          <w:sz w:val="24"/>
          <w:szCs w:val="24"/>
        </w:rPr>
        <w:t>2.2.3、可同时集中监护64个病人，单个屏幕可支持24个病人的同时集中监护。支持4个显示屏显示</w:t>
      </w:r>
    </w:p>
    <w:p w:rsidR="00FB3DA1" w:rsidRDefault="00FB3DA1" w:rsidP="00FB3DA1">
      <w:pPr>
        <w:pStyle w:val="a6"/>
        <w:spacing w:line="360" w:lineRule="auto"/>
        <w:ind w:leftChars="-270" w:left="-567" w:rightChars="-292" w:right="-613" w:firstLineChars="0" w:firstLine="0"/>
        <w:rPr>
          <w:rFonts w:ascii="宋体" w:hAnsi="宋体" w:cs="宋体"/>
          <w:sz w:val="24"/>
          <w:szCs w:val="24"/>
        </w:rPr>
      </w:pPr>
      <w:r>
        <w:rPr>
          <w:rFonts w:ascii="宋体" w:hAnsi="宋体" w:cs="宋体" w:hint="eastAsia"/>
          <w:sz w:val="24"/>
          <w:szCs w:val="24"/>
        </w:rPr>
        <w:t>2.2.4、多</w:t>
      </w:r>
      <w:proofErr w:type="gramStart"/>
      <w:r>
        <w:rPr>
          <w:rFonts w:ascii="宋体" w:hAnsi="宋体" w:cs="宋体" w:hint="eastAsia"/>
          <w:sz w:val="24"/>
          <w:szCs w:val="24"/>
        </w:rPr>
        <w:t>床观察</w:t>
      </w:r>
      <w:proofErr w:type="gramEnd"/>
      <w:r>
        <w:rPr>
          <w:rFonts w:ascii="宋体" w:hAnsi="宋体" w:cs="宋体" w:hint="eastAsia"/>
          <w:sz w:val="24"/>
          <w:szCs w:val="24"/>
        </w:rPr>
        <w:t>时每床支持5个参数、4道波形的观察，支持大字体显示</w:t>
      </w:r>
    </w:p>
    <w:p w:rsidR="00FB3DA1" w:rsidRDefault="00FB3DA1" w:rsidP="00FB3DA1">
      <w:pPr>
        <w:pStyle w:val="a6"/>
        <w:spacing w:line="360" w:lineRule="auto"/>
        <w:ind w:leftChars="-270" w:left="-567" w:rightChars="-292" w:right="-613" w:firstLineChars="0" w:firstLine="0"/>
        <w:rPr>
          <w:rFonts w:ascii="宋体" w:hAnsi="宋体" w:cs="宋体"/>
          <w:sz w:val="24"/>
          <w:szCs w:val="24"/>
        </w:rPr>
      </w:pPr>
      <w:r>
        <w:rPr>
          <w:rFonts w:ascii="宋体" w:hAnsi="宋体" w:cs="宋体" w:hint="eastAsia"/>
          <w:sz w:val="24"/>
          <w:szCs w:val="24"/>
        </w:rPr>
        <w:t>2.2.5、多</w:t>
      </w:r>
      <w:proofErr w:type="gramStart"/>
      <w:r>
        <w:rPr>
          <w:rFonts w:ascii="宋体" w:hAnsi="宋体" w:cs="宋体" w:hint="eastAsia"/>
          <w:sz w:val="24"/>
          <w:szCs w:val="24"/>
        </w:rPr>
        <w:t>床支持床</w:t>
      </w:r>
      <w:proofErr w:type="gramEnd"/>
      <w:r>
        <w:rPr>
          <w:rFonts w:ascii="宋体" w:hAnsi="宋体" w:cs="宋体" w:hint="eastAsia"/>
          <w:sz w:val="24"/>
          <w:szCs w:val="24"/>
        </w:rPr>
        <w:t>标识显示，可用来区分护理组、病人组等</w:t>
      </w:r>
    </w:p>
    <w:p w:rsidR="00FB3DA1" w:rsidRDefault="00FB3DA1" w:rsidP="00FB3DA1">
      <w:pPr>
        <w:pStyle w:val="a6"/>
        <w:spacing w:line="360" w:lineRule="auto"/>
        <w:ind w:leftChars="-270" w:left="-567" w:rightChars="-292" w:right="-613" w:firstLineChars="0" w:firstLine="0"/>
        <w:rPr>
          <w:rFonts w:ascii="宋体" w:hAnsi="宋体" w:cs="宋体"/>
          <w:sz w:val="24"/>
          <w:szCs w:val="24"/>
        </w:rPr>
      </w:pPr>
      <w:r>
        <w:rPr>
          <w:rFonts w:ascii="宋体" w:hAnsi="宋体" w:cs="宋体" w:hint="eastAsia"/>
          <w:sz w:val="24"/>
          <w:szCs w:val="24"/>
        </w:rPr>
        <w:lastRenderedPageBreak/>
        <w:t>2.2.6、支持重点</w:t>
      </w:r>
      <w:proofErr w:type="gramStart"/>
      <w:r>
        <w:rPr>
          <w:rFonts w:ascii="宋体" w:hAnsi="宋体" w:cs="宋体" w:hint="eastAsia"/>
          <w:sz w:val="24"/>
          <w:szCs w:val="24"/>
        </w:rPr>
        <w:t>观察某床病人</w:t>
      </w:r>
      <w:proofErr w:type="gramEnd"/>
      <w:r>
        <w:rPr>
          <w:rFonts w:ascii="宋体" w:hAnsi="宋体" w:cs="宋体" w:hint="eastAsia"/>
          <w:sz w:val="24"/>
          <w:szCs w:val="24"/>
        </w:rPr>
        <w:t>，双屏和</w:t>
      </w:r>
      <w:proofErr w:type="gramStart"/>
      <w:r>
        <w:rPr>
          <w:rFonts w:ascii="宋体" w:hAnsi="宋体" w:cs="宋体" w:hint="eastAsia"/>
          <w:sz w:val="24"/>
          <w:szCs w:val="24"/>
        </w:rPr>
        <w:t>多屏时可</w:t>
      </w:r>
      <w:proofErr w:type="gramEnd"/>
      <w:r>
        <w:rPr>
          <w:rFonts w:ascii="宋体" w:hAnsi="宋体" w:cs="宋体" w:hint="eastAsia"/>
          <w:sz w:val="24"/>
          <w:szCs w:val="24"/>
        </w:rPr>
        <w:t>支持固定一个辅助屏显示重点单床观察</w:t>
      </w:r>
    </w:p>
    <w:p w:rsidR="00FB3DA1" w:rsidRDefault="00FB3DA1" w:rsidP="00FB3DA1">
      <w:pPr>
        <w:pStyle w:val="a6"/>
        <w:spacing w:line="360" w:lineRule="auto"/>
        <w:ind w:leftChars="-270" w:left="-567" w:rightChars="-292" w:right="-613" w:firstLineChars="0" w:firstLine="0"/>
        <w:rPr>
          <w:rFonts w:ascii="宋体" w:hAnsi="宋体" w:cs="宋体"/>
          <w:sz w:val="24"/>
          <w:szCs w:val="24"/>
        </w:rPr>
      </w:pPr>
      <w:r>
        <w:rPr>
          <w:rFonts w:ascii="宋体" w:hAnsi="宋体" w:cs="宋体" w:hint="eastAsia"/>
          <w:sz w:val="24"/>
          <w:szCs w:val="24"/>
        </w:rPr>
        <w:t>2.2.7、重点观察</w:t>
      </w:r>
      <w:proofErr w:type="gramStart"/>
      <w:r>
        <w:rPr>
          <w:rFonts w:ascii="宋体" w:hAnsi="宋体" w:cs="宋体" w:hint="eastAsia"/>
          <w:sz w:val="24"/>
          <w:szCs w:val="24"/>
        </w:rPr>
        <w:t>床支持</w:t>
      </w:r>
      <w:proofErr w:type="gramEnd"/>
      <w:r>
        <w:rPr>
          <w:rFonts w:ascii="宋体" w:hAnsi="宋体" w:cs="宋体" w:hint="eastAsia"/>
          <w:sz w:val="24"/>
          <w:szCs w:val="24"/>
        </w:rPr>
        <w:t>≥11道波形显示</w:t>
      </w:r>
    </w:p>
    <w:p w:rsidR="00FB3DA1" w:rsidRDefault="00FB3DA1" w:rsidP="00FB3DA1">
      <w:pPr>
        <w:pStyle w:val="a6"/>
        <w:spacing w:line="360" w:lineRule="auto"/>
        <w:ind w:leftChars="-270" w:left="-567" w:rightChars="-292" w:right="-613" w:firstLineChars="0" w:firstLine="0"/>
        <w:rPr>
          <w:rFonts w:ascii="宋体" w:hAnsi="宋体" w:cs="宋体"/>
          <w:color w:val="FF0000"/>
          <w:sz w:val="24"/>
          <w:szCs w:val="24"/>
        </w:rPr>
      </w:pPr>
      <w:r>
        <w:rPr>
          <w:rFonts w:ascii="宋体" w:hAnsi="宋体" w:cs="宋体" w:hint="eastAsia"/>
          <w:sz w:val="24"/>
          <w:szCs w:val="24"/>
        </w:rPr>
        <w:t>2.2.8、重点观察</w:t>
      </w:r>
      <w:proofErr w:type="gramStart"/>
      <w:r>
        <w:rPr>
          <w:rFonts w:ascii="宋体" w:hAnsi="宋体" w:cs="宋体" w:hint="eastAsia"/>
          <w:sz w:val="24"/>
          <w:szCs w:val="24"/>
        </w:rPr>
        <w:t>床支持</w:t>
      </w:r>
      <w:proofErr w:type="gramEnd"/>
      <w:r>
        <w:rPr>
          <w:rFonts w:ascii="宋体" w:hAnsi="宋体" w:cs="宋体" w:hint="eastAsia"/>
          <w:sz w:val="24"/>
          <w:szCs w:val="24"/>
        </w:rPr>
        <w:t>多导心电、呼吸氧合图、动态短趋势、NIBP LIST等多种视图显示</w:t>
      </w:r>
    </w:p>
    <w:p w:rsidR="00FB3DA1" w:rsidRDefault="00FB3DA1" w:rsidP="00FB3DA1">
      <w:pPr>
        <w:pStyle w:val="a6"/>
        <w:spacing w:line="360" w:lineRule="auto"/>
        <w:ind w:leftChars="-270" w:left="-567" w:rightChars="-292" w:right="-613" w:firstLineChars="0" w:firstLine="0"/>
        <w:rPr>
          <w:rFonts w:ascii="宋体" w:hAnsi="宋体" w:cs="宋体"/>
          <w:sz w:val="24"/>
          <w:szCs w:val="24"/>
        </w:rPr>
      </w:pPr>
      <w:r>
        <w:rPr>
          <w:rFonts w:ascii="宋体" w:hAnsi="宋体" w:cs="宋体" w:hint="eastAsia"/>
          <w:sz w:val="24"/>
          <w:szCs w:val="24"/>
        </w:rPr>
        <w:t xml:space="preserve"> 2.2.9、提供声、光、文字多重报警提醒功能，提供高、中、低三级报警。具有报警自动记录或打印功能。保存报警时刻前后32秒的波形</w:t>
      </w:r>
    </w:p>
    <w:p w:rsidR="00FB3DA1" w:rsidRDefault="00FB3DA1" w:rsidP="00FB3DA1">
      <w:pPr>
        <w:pStyle w:val="a6"/>
        <w:spacing w:line="360" w:lineRule="auto"/>
        <w:ind w:leftChars="-270" w:left="-567" w:rightChars="-292" w:right="-613" w:firstLineChars="0" w:firstLine="0"/>
        <w:rPr>
          <w:rFonts w:ascii="宋体" w:hAnsi="宋体" w:cs="宋体"/>
          <w:sz w:val="24"/>
          <w:szCs w:val="24"/>
        </w:rPr>
      </w:pPr>
      <w:r>
        <w:rPr>
          <w:rFonts w:ascii="宋体" w:hAnsi="宋体" w:cs="宋体" w:hint="eastAsia"/>
          <w:sz w:val="24"/>
          <w:szCs w:val="24"/>
        </w:rPr>
        <w:t>2.2.10支持系统报警声音关闭功能</w:t>
      </w:r>
    </w:p>
    <w:p w:rsidR="00FB3DA1" w:rsidRDefault="00FB3DA1" w:rsidP="00FB3DA1">
      <w:pPr>
        <w:pStyle w:val="a6"/>
        <w:spacing w:line="360" w:lineRule="auto"/>
        <w:ind w:leftChars="-270" w:left="-567" w:rightChars="-292" w:right="-613" w:firstLineChars="0" w:firstLine="0"/>
        <w:rPr>
          <w:rFonts w:ascii="宋体" w:hAnsi="宋体" w:cs="宋体"/>
          <w:sz w:val="24"/>
          <w:szCs w:val="24"/>
        </w:rPr>
      </w:pPr>
      <w:r>
        <w:rPr>
          <w:rFonts w:ascii="宋体" w:hAnsi="宋体" w:cs="宋体" w:hint="eastAsia"/>
          <w:sz w:val="24"/>
          <w:szCs w:val="24"/>
        </w:rPr>
        <w:t>2.2.11、提供全床位最近24h的报警事件浏览功能</w:t>
      </w:r>
    </w:p>
    <w:p w:rsidR="00FB3DA1" w:rsidRDefault="00FB3DA1" w:rsidP="00FB3DA1">
      <w:pPr>
        <w:pStyle w:val="3"/>
        <w:numPr>
          <w:ilvl w:val="2"/>
          <w:numId w:val="0"/>
        </w:numPr>
        <w:spacing w:before="0" w:line="360" w:lineRule="auto"/>
        <w:ind w:leftChars="-270" w:left="-567" w:rightChars="-292" w:right="-613"/>
        <w:rPr>
          <w:rFonts w:ascii="宋体" w:hAnsi="宋体" w:cs="宋体"/>
          <w:b w:val="0"/>
          <w:bCs w:val="0"/>
          <w:sz w:val="24"/>
          <w:szCs w:val="24"/>
        </w:rPr>
      </w:pPr>
      <w:bookmarkStart w:id="4" w:name="_Toc446926734"/>
      <w:r>
        <w:rPr>
          <w:rFonts w:ascii="宋体" w:hAnsi="宋体" w:cs="宋体" w:hint="eastAsia"/>
          <w:b w:val="0"/>
          <w:bCs w:val="0"/>
          <w:sz w:val="24"/>
          <w:szCs w:val="24"/>
        </w:rPr>
        <w:t>2.3、数据回顾</w:t>
      </w:r>
      <w:bookmarkEnd w:id="4"/>
    </w:p>
    <w:p w:rsidR="00FB3DA1" w:rsidRDefault="00FB3DA1" w:rsidP="00FB3DA1">
      <w:pPr>
        <w:pStyle w:val="a6"/>
        <w:spacing w:line="360" w:lineRule="auto"/>
        <w:ind w:leftChars="-270" w:left="-567" w:rightChars="-292" w:right="-613" w:firstLineChars="0" w:firstLine="0"/>
        <w:rPr>
          <w:rFonts w:ascii="宋体" w:hAnsi="宋体" w:cs="宋体"/>
          <w:sz w:val="24"/>
          <w:szCs w:val="24"/>
        </w:rPr>
      </w:pPr>
      <w:r>
        <w:rPr>
          <w:rFonts w:ascii="宋体" w:hAnsi="宋体" w:cs="宋体" w:hint="eastAsia"/>
          <w:sz w:val="24"/>
          <w:szCs w:val="24"/>
        </w:rPr>
        <w:t>2.3.1、支持240小时长趋势回顾和4小时</w:t>
      </w:r>
      <w:proofErr w:type="gramStart"/>
      <w:r>
        <w:rPr>
          <w:rFonts w:ascii="宋体" w:hAnsi="宋体" w:cs="宋体" w:hint="eastAsia"/>
          <w:sz w:val="24"/>
          <w:szCs w:val="24"/>
        </w:rPr>
        <w:t>短趋势</w:t>
      </w:r>
      <w:proofErr w:type="gramEnd"/>
      <w:r>
        <w:rPr>
          <w:rFonts w:ascii="宋体" w:hAnsi="宋体" w:cs="宋体" w:hint="eastAsia"/>
          <w:sz w:val="24"/>
          <w:szCs w:val="24"/>
        </w:rPr>
        <w:t>回顾，240小时全息波形回顾，720条报警事件回顾，720条12</w:t>
      </w:r>
      <w:proofErr w:type="gramStart"/>
      <w:r>
        <w:rPr>
          <w:rFonts w:ascii="宋体" w:hAnsi="宋体" w:cs="宋体" w:hint="eastAsia"/>
          <w:sz w:val="24"/>
          <w:szCs w:val="24"/>
        </w:rPr>
        <w:t>导分析</w:t>
      </w:r>
      <w:proofErr w:type="gramEnd"/>
      <w:r>
        <w:rPr>
          <w:rFonts w:ascii="宋体" w:hAnsi="宋体" w:cs="宋体" w:hint="eastAsia"/>
          <w:sz w:val="24"/>
          <w:szCs w:val="24"/>
        </w:rPr>
        <w:t>报告回顾，240小时的ST片段回顾，720条C.O. 测量结果回顾，100条呼吸氧合事件回顾</w:t>
      </w:r>
    </w:p>
    <w:p w:rsidR="00FB3DA1" w:rsidRDefault="00FB3DA1" w:rsidP="00FB3DA1">
      <w:pPr>
        <w:pStyle w:val="a6"/>
        <w:spacing w:line="360" w:lineRule="auto"/>
        <w:ind w:leftChars="-270" w:left="-567" w:rightChars="-292" w:right="-613" w:firstLineChars="0" w:firstLine="0"/>
        <w:rPr>
          <w:rFonts w:ascii="宋体" w:hAnsi="宋体" w:cs="宋体"/>
          <w:sz w:val="24"/>
          <w:szCs w:val="24"/>
        </w:rPr>
      </w:pPr>
      <w:r>
        <w:rPr>
          <w:rFonts w:ascii="宋体" w:hAnsi="宋体" w:cs="宋体" w:hint="eastAsia"/>
          <w:sz w:val="24"/>
          <w:szCs w:val="24"/>
        </w:rPr>
        <w:t>2.3.2、支持24小时动态血压分析与回顾功能</w:t>
      </w:r>
    </w:p>
    <w:p w:rsidR="00FB3DA1" w:rsidRDefault="00FB3DA1" w:rsidP="00FB3DA1">
      <w:pPr>
        <w:pStyle w:val="a6"/>
        <w:spacing w:line="360" w:lineRule="auto"/>
        <w:ind w:leftChars="-270" w:left="-567" w:rightChars="-292" w:right="-613" w:firstLineChars="0" w:firstLine="0"/>
        <w:rPr>
          <w:rFonts w:ascii="宋体" w:hAnsi="宋体" w:cs="宋体"/>
          <w:sz w:val="24"/>
          <w:szCs w:val="24"/>
        </w:rPr>
      </w:pPr>
      <w:r>
        <w:rPr>
          <w:rFonts w:ascii="宋体" w:hAnsi="宋体" w:cs="宋体" w:hint="eastAsia"/>
          <w:sz w:val="24"/>
          <w:szCs w:val="24"/>
        </w:rPr>
        <w:t>2.3.3、支持2万个历史病人数据存储与回顾</w:t>
      </w:r>
    </w:p>
    <w:p w:rsidR="00FB3DA1" w:rsidRDefault="00FB3DA1" w:rsidP="00FB3DA1">
      <w:pPr>
        <w:pStyle w:val="a6"/>
        <w:spacing w:line="360" w:lineRule="auto"/>
        <w:ind w:leftChars="-270" w:left="-567" w:rightChars="-292" w:right="-613" w:firstLineChars="0" w:firstLine="0"/>
        <w:rPr>
          <w:rFonts w:ascii="宋体" w:hAnsi="宋体" w:cs="宋体"/>
          <w:sz w:val="24"/>
          <w:szCs w:val="24"/>
        </w:rPr>
      </w:pPr>
      <w:r>
        <w:rPr>
          <w:rFonts w:ascii="宋体" w:hAnsi="宋体" w:cs="宋体" w:hint="eastAsia"/>
          <w:sz w:val="24"/>
          <w:szCs w:val="24"/>
        </w:rPr>
        <w:t>2.3.4、支持75条药物计算结果回顾，100条血液动力学计算结果回顾，100条氧合计算结果回顾，100条通气计算结果回顾，100条肾功能计算结果回顾</w:t>
      </w:r>
    </w:p>
    <w:p w:rsidR="00FB3DA1" w:rsidRDefault="00FB3DA1" w:rsidP="00FB3DA1">
      <w:pPr>
        <w:pStyle w:val="3"/>
        <w:numPr>
          <w:ilvl w:val="2"/>
          <w:numId w:val="0"/>
        </w:numPr>
        <w:spacing w:before="0" w:line="360" w:lineRule="auto"/>
        <w:ind w:leftChars="-270" w:left="-567" w:rightChars="-292" w:right="-613"/>
        <w:rPr>
          <w:rFonts w:ascii="宋体" w:hAnsi="宋体" w:cs="宋体"/>
          <w:b w:val="0"/>
          <w:bCs w:val="0"/>
          <w:sz w:val="24"/>
          <w:szCs w:val="24"/>
        </w:rPr>
      </w:pPr>
      <w:bookmarkStart w:id="5" w:name="_Toc446926736"/>
      <w:bookmarkStart w:id="6" w:name="_Toc446926735"/>
      <w:r>
        <w:rPr>
          <w:rFonts w:ascii="宋体" w:hAnsi="宋体" w:cs="宋体" w:hint="eastAsia"/>
          <w:b w:val="0"/>
          <w:bCs w:val="0"/>
          <w:sz w:val="24"/>
          <w:szCs w:val="24"/>
        </w:rPr>
        <w:t>2.4、打印</w:t>
      </w:r>
      <w:bookmarkEnd w:id="5"/>
    </w:p>
    <w:p w:rsidR="00FB3DA1" w:rsidRDefault="00FB3DA1" w:rsidP="00FB3DA1">
      <w:pPr>
        <w:pStyle w:val="a6"/>
        <w:spacing w:line="360" w:lineRule="auto"/>
        <w:ind w:leftChars="-270" w:left="-567" w:rightChars="-292" w:right="-613" w:firstLineChars="0" w:firstLine="0"/>
        <w:rPr>
          <w:rFonts w:ascii="宋体" w:hAnsi="宋体" w:cs="宋体"/>
          <w:sz w:val="24"/>
          <w:szCs w:val="24"/>
        </w:rPr>
      </w:pPr>
      <w:r>
        <w:rPr>
          <w:rFonts w:ascii="宋体" w:hAnsi="宋体" w:cs="宋体" w:hint="eastAsia"/>
          <w:sz w:val="24"/>
          <w:szCs w:val="24"/>
        </w:rPr>
        <w:t>2.4.1、支持热敏记录仪及激光打印机输出病人报告</w:t>
      </w:r>
    </w:p>
    <w:p w:rsidR="00FB3DA1" w:rsidRDefault="00FB3DA1" w:rsidP="00FB3DA1">
      <w:pPr>
        <w:pStyle w:val="a6"/>
        <w:spacing w:line="360" w:lineRule="auto"/>
        <w:ind w:leftChars="-270" w:left="-567" w:rightChars="-292" w:right="-613" w:firstLineChars="0" w:firstLine="0"/>
        <w:rPr>
          <w:rFonts w:ascii="宋体" w:hAnsi="宋体" w:cs="宋体"/>
          <w:sz w:val="24"/>
          <w:szCs w:val="24"/>
        </w:rPr>
      </w:pPr>
      <w:r>
        <w:rPr>
          <w:rFonts w:ascii="宋体" w:hAnsi="宋体" w:cs="宋体" w:hint="eastAsia"/>
          <w:sz w:val="24"/>
          <w:szCs w:val="24"/>
        </w:rPr>
        <w:t>2.4.2、支持报警报告、波形报告、趋势报告、ARR统计报告、24h动态血压报告等</w:t>
      </w:r>
    </w:p>
    <w:p w:rsidR="00FB3DA1" w:rsidRDefault="00FB3DA1" w:rsidP="00FB3DA1">
      <w:pPr>
        <w:pStyle w:val="3"/>
        <w:numPr>
          <w:ilvl w:val="2"/>
          <w:numId w:val="0"/>
        </w:numPr>
        <w:spacing w:before="0" w:line="360" w:lineRule="auto"/>
        <w:ind w:leftChars="-270" w:left="-567" w:rightChars="-292" w:right="-613"/>
        <w:rPr>
          <w:rFonts w:ascii="宋体" w:hAnsi="宋体" w:cs="宋体"/>
          <w:b w:val="0"/>
          <w:bCs w:val="0"/>
          <w:sz w:val="24"/>
          <w:szCs w:val="24"/>
        </w:rPr>
      </w:pPr>
      <w:r>
        <w:rPr>
          <w:rFonts w:ascii="宋体" w:hAnsi="宋体" w:cs="宋体" w:hint="eastAsia"/>
          <w:b w:val="0"/>
          <w:bCs w:val="0"/>
          <w:sz w:val="24"/>
          <w:szCs w:val="24"/>
        </w:rPr>
        <w:t>2.5双向控制</w:t>
      </w:r>
      <w:bookmarkEnd w:id="6"/>
    </w:p>
    <w:p w:rsidR="00FB3DA1" w:rsidRDefault="00FB3DA1" w:rsidP="00FB3DA1">
      <w:pPr>
        <w:pStyle w:val="a6"/>
        <w:spacing w:line="360" w:lineRule="auto"/>
        <w:ind w:leftChars="-270" w:left="-567" w:rightChars="-292" w:right="-613" w:firstLineChars="0" w:firstLine="0"/>
        <w:rPr>
          <w:rFonts w:ascii="宋体" w:hAnsi="宋体" w:cs="宋体"/>
          <w:sz w:val="24"/>
          <w:szCs w:val="24"/>
        </w:rPr>
      </w:pPr>
      <w:r>
        <w:rPr>
          <w:rFonts w:ascii="宋体" w:hAnsi="宋体" w:cs="宋体" w:hint="eastAsia"/>
          <w:sz w:val="24"/>
          <w:szCs w:val="24"/>
        </w:rPr>
        <w:t>2.5.1、可远程控制对床旁监护仪进行病人信息设置，解除病人，进行standby</w:t>
      </w:r>
    </w:p>
    <w:p w:rsidR="00FB3DA1" w:rsidRDefault="00FB3DA1" w:rsidP="00FB3DA1">
      <w:pPr>
        <w:pStyle w:val="a6"/>
        <w:spacing w:line="360" w:lineRule="auto"/>
        <w:ind w:leftChars="-270" w:left="-567" w:rightChars="-292" w:right="-613" w:firstLineChars="0" w:firstLine="0"/>
        <w:rPr>
          <w:rFonts w:ascii="宋体" w:hAnsi="宋体" w:cs="宋体"/>
          <w:sz w:val="24"/>
          <w:szCs w:val="24"/>
        </w:rPr>
      </w:pPr>
      <w:r>
        <w:rPr>
          <w:rFonts w:ascii="宋体" w:hAnsi="宋体" w:cs="宋体" w:hint="eastAsia"/>
          <w:sz w:val="24"/>
          <w:szCs w:val="24"/>
        </w:rPr>
        <w:t>2.5.2、支持远程控制床旁监护仪报警暂停、报警复位，设置报警开关、报警级别、报警上下限等。</w:t>
      </w:r>
    </w:p>
    <w:p w:rsidR="00FB3DA1" w:rsidRDefault="00FB3DA1" w:rsidP="00FB3DA1">
      <w:pPr>
        <w:pStyle w:val="a6"/>
        <w:spacing w:line="360" w:lineRule="auto"/>
        <w:ind w:leftChars="-270" w:left="-567" w:rightChars="-292" w:right="-613" w:firstLineChars="0" w:firstLine="0"/>
        <w:rPr>
          <w:rFonts w:ascii="宋体" w:hAnsi="宋体" w:cs="宋体"/>
          <w:sz w:val="24"/>
          <w:szCs w:val="24"/>
        </w:rPr>
      </w:pPr>
      <w:r>
        <w:rPr>
          <w:rFonts w:ascii="宋体" w:hAnsi="宋体" w:cs="宋体" w:hint="eastAsia"/>
          <w:sz w:val="24"/>
          <w:szCs w:val="24"/>
        </w:rPr>
        <w:t>2.5.3、支持远程控制床旁监护仪启动NIBP测量，设置NIBP测量模式和时间间隔；</w:t>
      </w:r>
    </w:p>
    <w:p w:rsidR="00FB3DA1" w:rsidRDefault="00FB3DA1" w:rsidP="00FB3DA1">
      <w:pPr>
        <w:rPr>
          <w:rFonts w:ascii="宋体" w:hAnsi="宋体" w:cs="宋体"/>
          <w:sz w:val="24"/>
        </w:rPr>
      </w:pPr>
      <w:r>
        <w:rPr>
          <w:rFonts w:ascii="宋体" w:hAnsi="宋体" w:cs="宋体" w:hint="eastAsia"/>
          <w:sz w:val="24"/>
        </w:rPr>
        <w:t>2.5.4、支持远程控制床旁监护仪进入隐私、夜间模式</w:t>
      </w:r>
    </w:p>
    <w:p w:rsidR="00FB3DA1" w:rsidRDefault="00FB3DA1" w:rsidP="00FB3DA1">
      <w:pPr>
        <w:pStyle w:val="1"/>
        <w:spacing w:line="240" w:lineRule="exact"/>
        <w:ind w:leftChars="-295" w:left="-619"/>
        <w:rPr>
          <w:rFonts w:ascii="宋体" w:hAnsi="宋体" w:cs="宋体"/>
          <w:kern w:val="2"/>
          <w:sz w:val="24"/>
          <w:szCs w:val="24"/>
        </w:rPr>
      </w:pPr>
      <w:r>
        <w:rPr>
          <w:rFonts w:ascii="宋体" w:hAnsi="宋体" w:cs="宋体" w:hint="eastAsia"/>
          <w:kern w:val="2"/>
          <w:sz w:val="24"/>
          <w:szCs w:val="24"/>
        </w:rPr>
        <w:t>病人监护仪</w:t>
      </w:r>
    </w:p>
    <w:p w:rsidR="00FB3DA1" w:rsidRDefault="00FB3DA1" w:rsidP="00FB3DA1">
      <w:pPr>
        <w:pStyle w:val="1"/>
        <w:spacing w:line="240" w:lineRule="exact"/>
        <w:ind w:leftChars="-295" w:left="-619"/>
        <w:rPr>
          <w:rFonts w:ascii="宋体" w:hAnsi="宋体" w:cs="宋体"/>
          <w:b w:val="0"/>
          <w:bCs/>
          <w:kern w:val="0"/>
          <w:sz w:val="24"/>
        </w:rPr>
      </w:pPr>
      <w:r>
        <w:rPr>
          <w:rFonts w:ascii="宋体" w:hAnsi="宋体" w:cs="宋体" w:hint="eastAsia"/>
          <w:b w:val="0"/>
          <w:kern w:val="0"/>
          <w:sz w:val="24"/>
        </w:rPr>
        <w:t>1：整机要求：</w:t>
      </w:r>
    </w:p>
    <w:p w:rsidR="00FB3DA1" w:rsidRDefault="00FB3DA1" w:rsidP="00FB3DA1">
      <w:pPr>
        <w:pStyle w:val="1"/>
        <w:numPr>
          <w:ilvl w:val="1"/>
          <w:numId w:val="19"/>
        </w:numPr>
        <w:spacing w:before="340" w:after="330" w:line="240" w:lineRule="exact"/>
        <w:ind w:leftChars="-295" w:left="-619"/>
        <w:jc w:val="both"/>
        <w:rPr>
          <w:rFonts w:ascii="宋体" w:hAnsi="宋体"/>
          <w:b w:val="0"/>
          <w:bCs/>
          <w:sz w:val="24"/>
        </w:rPr>
      </w:pPr>
      <w:r>
        <w:rPr>
          <w:rFonts w:ascii="宋体" w:hAnsi="宋体" w:hint="eastAsia"/>
          <w:b w:val="0"/>
          <w:sz w:val="24"/>
        </w:rPr>
        <w:t>一体化便携监护仪，整机无风扇设计。</w:t>
      </w:r>
    </w:p>
    <w:p w:rsidR="00FB3DA1" w:rsidRDefault="00FB3DA1" w:rsidP="00FB3DA1">
      <w:pPr>
        <w:pStyle w:val="1"/>
        <w:numPr>
          <w:ilvl w:val="1"/>
          <w:numId w:val="19"/>
        </w:numPr>
        <w:spacing w:before="340" w:after="330" w:line="240" w:lineRule="exact"/>
        <w:ind w:leftChars="-295" w:left="-619"/>
        <w:jc w:val="both"/>
        <w:rPr>
          <w:rFonts w:ascii="宋体" w:hAnsi="宋体" w:cs="宋体"/>
          <w:kern w:val="0"/>
          <w:sz w:val="24"/>
        </w:rPr>
      </w:pPr>
      <w:r>
        <w:rPr>
          <w:rFonts w:ascii="宋体" w:hAnsi="宋体" w:hint="eastAsia"/>
          <w:b w:val="0"/>
          <w:sz w:val="24"/>
        </w:rPr>
        <w:t>配置提手,方便移动。</w:t>
      </w:r>
      <w:r>
        <w:rPr>
          <w:rFonts w:ascii="宋体" w:hAnsi="宋体" w:cs="宋体" w:hint="eastAsia"/>
          <w:kern w:val="0"/>
          <w:sz w:val="24"/>
        </w:rPr>
        <w:t xml:space="preserve"> </w:t>
      </w:r>
    </w:p>
    <w:p w:rsidR="00FB3DA1" w:rsidRDefault="00FB3DA1" w:rsidP="00FB3DA1">
      <w:pPr>
        <w:autoSpaceDE w:val="0"/>
        <w:autoSpaceDN w:val="0"/>
        <w:adjustRightInd w:val="0"/>
        <w:spacing w:line="240" w:lineRule="exact"/>
        <w:ind w:leftChars="-295" w:left="-619"/>
        <w:jc w:val="left"/>
        <w:rPr>
          <w:rFonts w:ascii="宋体" w:hAnsi="宋体"/>
          <w:sz w:val="24"/>
        </w:rPr>
      </w:pPr>
      <w:r>
        <w:rPr>
          <w:rFonts w:ascii="宋体" w:hAnsi="宋体" w:hint="eastAsia"/>
          <w:sz w:val="24"/>
        </w:rPr>
        <w:t>★1.3、≥10.1英寸彩</w:t>
      </w:r>
      <w:r>
        <w:rPr>
          <w:rFonts w:ascii="宋体" w:hAnsi="宋体"/>
          <w:sz w:val="24"/>
        </w:rPr>
        <w:t>色</w:t>
      </w:r>
      <w:r>
        <w:rPr>
          <w:rFonts w:ascii="宋体" w:hAnsi="宋体" w:hint="eastAsia"/>
          <w:sz w:val="24"/>
        </w:rPr>
        <w:t>液晶触摸屏，分辨率高达</w:t>
      </w:r>
      <w:r>
        <w:rPr>
          <w:rFonts w:ascii="宋体" w:hAnsi="宋体"/>
          <w:sz w:val="24"/>
        </w:rPr>
        <w:t>1280</w:t>
      </w:r>
      <w:r>
        <w:rPr>
          <w:rFonts w:ascii="宋体" w:hAnsi="宋体" w:hint="eastAsia"/>
          <w:sz w:val="24"/>
        </w:rPr>
        <w:t>*</w:t>
      </w:r>
      <w:r>
        <w:rPr>
          <w:rFonts w:ascii="宋体" w:hAnsi="宋体"/>
          <w:sz w:val="24"/>
        </w:rPr>
        <w:t>8</w:t>
      </w:r>
      <w:r>
        <w:rPr>
          <w:rFonts w:ascii="宋体" w:hAnsi="宋体" w:hint="eastAsia"/>
          <w:sz w:val="24"/>
        </w:rPr>
        <w:t>00像素或更高，≥8通</w:t>
      </w:r>
      <w:r>
        <w:rPr>
          <w:rFonts w:ascii="宋体" w:hAnsi="宋体"/>
          <w:sz w:val="24"/>
        </w:rPr>
        <w:t>道</w:t>
      </w:r>
      <w:r>
        <w:rPr>
          <w:rFonts w:ascii="宋体" w:hAnsi="宋体" w:hint="eastAsia"/>
          <w:sz w:val="24"/>
        </w:rPr>
        <w:t>波形</w:t>
      </w:r>
      <w:r>
        <w:rPr>
          <w:rFonts w:ascii="宋体" w:hAnsi="宋体"/>
          <w:sz w:val="24"/>
        </w:rPr>
        <w:t>显示</w:t>
      </w:r>
      <w:r>
        <w:rPr>
          <w:rFonts w:ascii="宋体" w:hAnsi="宋体" w:hint="eastAsia"/>
          <w:sz w:val="24"/>
        </w:rPr>
        <w:t>。</w:t>
      </w:r>
    </w:p>
    <w:p w:rsidR="00FB3DA1" w:rsidRDefault="00FB3DA1" w:rsidP="00FB3DA1">
      <w:pPr>
        <w:autoSpaceDE w:val="0"/>
        <w:autoSpaceDN w:val="0"/>
        <w:adjustRightInd w:val="0"/>
        <w:spacing w:line="360" w:lineRule="auto"/>
        <w:ind w:leftChars="-295" w:left="-619"/>
        <w:jc w:val="left"/>
        <w:rPr>
          <w:rFonts w:ascii="宋体" w:hAnsi="宋体"/>
          <w:sz w:val="24"/>
        </w:rPr>
      </w:pPr>
      <w:r>
        <w:rPr>
          <w:rFonts w:ascii="宋体" w:hAnsi="宋体" w:hint="eastAsia"/>
          <w:sz w:val="24"/>
        </w:rPr>
        <w:lastRenderedPageBreak/>
        <w:t>1.4、屏幕采用最新</w:t>
      </w:r>
      <w:proofErr w:type="gramStart"/>
      <w:r>
        <w:rPr>
          <w:rFonts w:ascii="宋体" w:hAnsi="宋体" w:hint="eastAsia"/>
          <w:sz w:val="24"/>
        </w:rPr>
        <w:t>电容屏非电阻</w:t>
      </w:r>
      <w:proofErr w:type="gramEnd"/>
      <w:r>
        <w:rPr>
          <w:rFonts w:ascii="宋体" w:hAnsi="宋体" w:hint="eastAsia"/>
          <w:sz w:val="24"/>
        </w:rPr>
        <w:t>屏。</w:t>
      </w:r>
    </w:p>
    <w:p w:rsidR="00FB3DA1" w:rsidRDefault="00FB3DA1" w:rsidP="00FB3DA1">
      <w:pPr>
        <w:autoSpaceDE w:val="0"/>
        <w:autoSpaceDN w:val="0"/>
        <w:adjustRightInd w:val="0"/>
        <w:spacing w:line="360" w:lineRule="auto"/>
        <w:ind w:leftChars="-295" w:left="-619"/>
        <w:jc w:val="left"/>
        <w:rPr>
          <w:rFonts w:ascii="宋体" w:hAnsi="宋体"/>
          <w:sz w:val="24"/>
        </w:rPr>
      </w:pPr>
      <w:r>
        <w:rPr>
          <w:rFonts w:ascii="宋体" w:hAnsi="宋体" w:hint="eastAsia"/>
          <w:sz w:val="24"/>
        </w:rPr>
        <w:t>1.5、显示屏可支持</w:t>
      </w:r>
      <w:r>
        <w:rPr>
          <w:rFonts w:ascii="宋体" w:hAnsi="宋体"/>
          <w:sz w:val="24"/>
        </w:rPr>
        <w:t>亮度自动调节</w:t>
      </w:r>
      <w:r>
        <w:rPr>
          <w:rFonts w:ascii="宋体" w:hAnsi="宋体" w:hint="eastAsia"/>
          <w:sz w:val="24"/>
        </w:rPr>
        <w:t>功能</w:t>
      </w:r>
      <w:r>
        <w:rPr>
          <w:rFonts w:ascii="宋体" w:hAnsi="宋体"/>
          <w:sz w:val="24"/>
        </w:rPr>
        <w:t>。</w:t>
      </w:r>
    </w:p>
    <w:p w:rsidR="00FB3DA1" w:rsidRDefault="00FB3DA1" w:rsidP="00FB3DA1">
      <w:pPr>
        <w:autoSpaceDE w:val="0"/>
        <w:autoSpaceDN w:val="0"/>
        <w:adjustRightInd w:val="0"/>
        <w:spacing w:line="360" w:lineRule="auto"/>
        <w:ind w:firstLineChars="100" w:firstLine="240"/>
        <w:jc w:val="left"/>
        <w:rPr>
          <w:rFonts w:ascii="宋体" w:hAnsi="宋体"/>
          <w:sz w:val="24"/>
        </w:rPr>
      </w:pPr>
      <w:r>
        <w:rPr>
          <w:rFonts w:ascii="宋体" w:hAnsi="宋体" w:hint="eastAsia"/>
          <w:sz w:val="24"/>
        </w:rPr>
        <w:t>★1.6、屏幕倾斜10~15度设计，符合人机工程学，便于临床团队观察和操作。</w:t>
      </w:r>
    </w:p>
    <w:p w:rsidR="00FB3DA1" w:rsidRDefault="00FB3DA1" w:rsidP="00FB3DA1">
      <w:pPr>
        <w:autoSpaceDE w:val="0"/>
        <w:autoSpaceDN w:val="0"/>
        <w:adjustRightInd w:val="0"/>
        <w:spacing w:line="360" w:lineRule="auto"/>
        <w:ind w:leftChars="200" w:left="420"/>
        <w:jc w:val="left"/>
        <w:rPr>
          <w:rFonts w:ascii="宋体" w:hAnsi="宋体"/>
          <w:sz w:val="24"/>
        </w:rPr>
      </w:pPr>
      <w:r>
        <w:rPr>
          <w:rFonts w:ascii="宋体" w:hAnsi="宋体" w:hint="eastAsia"/>
          <w:sz w:val="24"/>
        </w:rPr>
        <w:t>1.7、可支持遥控器无线远程操作监护仪,。</w:t>
      </w:r>
    </w:p>
    <w:p w:rsidR="00FB3DA1" w:rsidRDefault="00FB3DA1" w:rsidP="00FB3DA1">
      <w:pPr>
        <w:autoSpaceDE w:val="0"/>
        <w:autoSpaceDN w:val="0"/>
        <w:adjustRightInd w:val="0"/>
        <w:spacing w:line="360" w:lineRule="auto"/>
        <w:ind w:leftChars="200" w:left="420"/>
        <w:jc w:val="left"/>
        <w:rPr>
          <w:rFonts w:ascii="宋体" w:hAnsi="宋体"/>
          <w:sz w:val="24"/>
        </w:rPr>
      </w:pPr>
      <w:r>
        <w:rPr>
          <w:rFonts w:ascii="宋体" w:hAnsi="宋体" w:hint="eastAsia"/>
          <w:sz w:val="24"/>
        </w:rPr>
        <w:t>1.8、内置锂电池，插槽式设计，无需螺丝刀工具支持快速拆卸和安装。</w:t>
      </w:r>
    </w:p>
    <w:p w:rsidR="00FB3DA1" w:rsidRDefault="00FB3DA1" w:rsidP="00FB3DA1">
      <w:pPr>
        <w:autoSpaceDE w:val="0"/>
        <w:autoSpaceDN w:val="0"/>
        <w:adjustRightInd w:val="0"/>
        <w:spacing w:line="360" w:lineRule="auto"/>
        <w:ind w:leftChars="200" w:left="420"/>
        <w:jc w:val="left"/>
        <w:rPr>
          <w:rFonts w:ascii="宋体" w:hAnsi="宋体"/>
          <w:sz w:val="24"/>
        </w:rPr>
      </w:pPr>
      <w:r>
        <w:rPr>
          <w:rFonts w:ascii="宋体" w:hAnsi="宋体" w:hint="eastAsia"/>
          <w:sz w:val="24"/>
        </w:rPr>
        <w:t>★</w:t>
      </w:r>
      <w:r>
        <w:rPr>
          <w:rFonts w:ascii="宋体" w:hAnsi="宋体" w:cs="Arial" w:hint="eastAsia"/>
          <w:sz w:val="24"/>
        </w:rPr>
        <w:t>1.9、安全规格：ECG, TEMP, IBP, SpO2 , NIBP监测参数抗电击程度为防除</w:t>
      </w:r>
      <w:proofErr w:type="gramStart"/>
      <w:r>
        <w:rPr>
          <w:rFonts w:ascii="宋体" w:hAnsi="宋体" w:cs="Arial" w:hint="eastAsia"/>
          <w:sz w:val="24"/>
        </w:rPr>
        <w:t>颤</w:t>
      </w:r>
      <w:proofErr w:type="gramEnd"/>
      <w:r>
        <w:rPr>
          <w:rFonts w:ascii="宋体" w:hAnsi="宋体" w:hint="eastAsia"/>
          <w:sz w:val="24"/>
        </w:rPr>
        <w:t>CF型</w:t>
      </w:r>
      <w:r>
        <w:rPr>
          <w:rFonts w:ascii="宋体" w:hAnsi="宋体"/>
          <w:noProof/>
          <w:sz w:val="24"/>
        </w:rPr>
        <w:drawing>
          <wp:inline distT="0" distB="0" distL="0" distR="0" wp14:anchorId="62731E2E" wp14:editId="7559C79D">
            <wp:extent cx="257175" cy="152400"/>
            <wp:effectExtent l="0" t="0" r="952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8" cstate="print"/>
                    <a:srcRect/>
                    <a:stretch>
                      <a:fillRect/>
                    </a:stretch>
                  </pic:blipFill>
                  <pic:spPr>
                    <a:xfrm>
                      <a:off x="0" y="0"/>
                      <a:ext cx="257960" cy="152865"/>
                    </a:xfrm>
                    <a:prstGeom prst="rect">
                      <a:avLst/>
                    </a:prstGeom>
                    <a:noFill/>
                    <a:ln w="9525">
                      <a:noFill/>
                      <a:miter lim="800000"/>
                      <a:headEnd/>
                      <a:tailEnd/>
                    </a:ln>
                  </pic:spPr>
                </pic:pic>
              </a:graphicData>
            </a:graphic>
          </wp:inline>
        </w:drawing>
      </w:r>
      <w:r>
        <w:rPr>
          <w:rFonts w:ascii="宋体" w:hAnsi="宋体" w:hint="eastAsia"/>
          <w:sz w:val="24"/>
        </w:rPr>
        <w:t>。</w:t>
      </w:r>
    </w:p>
    <w:p w:rsidR="00FB3DA1" w:rsidRDefault="00FB3DA1" w:rsidP="00FB3DA1">
      <w:pPr>
        <w:autoSpaceDE w:val="0"/>
        <w:autoSpaceDN w:val="0"/>
        <w:adjustRightInd w:val="0"/>
        <w:spacing w:line="360" w:lineRule="auto"/>
        <w:ind w:leftChars="200" w:left="420"/>
        <w:jc w:val="left"/>
        <w:rPr>
          <w:rFonts w:ascii="宋体" w:hAnsi="宋体"/>
          <w:sz w:val="24"/>
        </w:rPr>
      </w:pPr>
      <w:r>
        <w:rPr>
          <w:rFonts w:ascii="宋体" w:hAnsi="宋体" w:hint="eastAsia"/>
          <w:sz w:val="24"/>
        </w:rPr>
        <w:t>1.10、监护</w:t>
      </w:r>
      <w:proofErr w:type="gramStart"/>
      <w:r>
        <w:rPr>
          <w:rFonts w:ascii="宋体" w:hAnsi="宋体" w:hint="eastAsia"/>
          <w:sz w:val="24"/>
        </w:rPr>
        <w:t>仪设计</w:t>
      </w:r>
      <w:proofErr w:type="gramEnd"/>
      <w:r>
        <w:rPr>
          <w:rFonts w:ascii="宋体" w:hAnsi="宋体" w:hint="eastAsia"/>
          <w:sz w:val="24"/>
        </w:rPr>
        <w:t>使用年限≥8年。</w:t>
      </w:r>
    </w:p>
    <w:p w:rsidR="00FB3DA1" w:rsidRDefault="00FB3DA1" w:rsidP="00FB3DA1">
      <w:pPr>
        <w:autoSpaceDE w:val="0"/>
        <w:autoSpaceDN w:val="0"/>
        <w:adjustRightInd w:val="0"/>
        <w:spacing w:line="360" w:lineRule="auto"/>
        <w:ind w:leftChars="200" w:left="420"/>
        <w:jc w:val="left"/>
        <w:rPr>
          <w:rFonts w:ascii="宋体" w:hAnsi="宋体"/>
          <w:sz w:val="24"/>
        </w:rPr>
      </w:pPr>
      <w:r>
        <w:rPr>
          <w:rFonts w:ascii="宋体" w:hAnsi="宋体" w:hint="eastAsia"/>
          <w:sz w:val="24"/>
        </w:rPr>
        <w:t>1.11、监护仪清洁维护支持的清洁剂≥</w:t>
      </w:r>
      <w:r>
        <w:rPr>
          <w:rFonts w:ascii="宋体" w:hAnsi="宋体"/>
          <w:sz w:val="24"/>
        </w:rPr>
        <w:t>40</w:t>
      </w:r>
      <w:r>
        <w:rPr>
          <w:rFonts w:ascii="宋体" w:hAnsi="宋体" w:hint="eastAsia"/>
          <w:sz w:val="24"/>
        </w:rPr>
        <w:t>种，在厂家手册中清晰列举清洁剂的种类。</w:t>
      </w:r>
    </w:p>
    <w:p w:rsidR="00FB3DA1" w:rsidRDefault="00FB3DA1" w:rsidP="00FB3DA1">
      <w:pPr>
        <w:autoSpaceDE w:val="0"/>
        <w:autoSpaceDN w:val="0"/>
        <w:adjustRightInd w:val="0"/>
        <w:spacing w:line="360" w:lineRule="auto"/>
        <w:ind w:leftChars="200" w:left="420"/>
        <w:jc w:val="left"/>
        <w:rPr>
          <w:rFonts w:ascii="宋体" w:hAnsi="宋体"/>
          <w:sz w:val="24"/>
        </w:rPr>
      </w:pPr>
      <w:r>
        <w:rPr>
          <w:rFonts w:ascii="宋体" w:hAnsi="宋体" w:hint="eastAsia"/>
          <w:sz w:val="24"/>
        </w:rPr>
        <w:t>1.12、监护仪主机工作大气压环境范围：57.0~107.4kPa。</w:t>
      </w:r>
    </w:p>
    <w:p w:rsidR="00FB3DA1" w:rsidRDefault="00FB3DA1" w:rsidP="00FB3DA1">
      <w:pPr>
        <w:autoSpaceDE w:val="0"/>
        <w:autoSpaceDN w:val="0"/>
        <w:adjustRightInd w:val="0"/>
        <w:spacing w:line="360" w:lineRule="auto"/>
        <w:ind w:leftChars="200" w:left="420"/>
        <w:jc w:val="left"/>
        <w:rPr>
          <w:rFonts w:ascii="宋体" w:hAnsi="宋体"/>
          <w:sz w:val="24"/>
        </w:rPr>
      </w:pPr>
      <w:r>
        <w:rPr>
          <w:rFonts w:ascii="宋体" w:hAnsi="宋体" w:hint="eastAsia"/>
          <w:sz w:val="24"/>
        </w:rPr>
        <w:t>1.13、监护仪主机工作温度环境范围：0~40°C。</w:t>
      </w:r>
    </w:p>
    <w:p w:rsidR="00FB3DA1" w:rsidRDefault="00FB3DA1" w:rsidP="00FB3DA1">
      <w:pPr>
        <w:autoSpaceDE w:val="0"/>
        <w:autoSpaceDN w:val="0"/>
        <w:adjustRightInd w:val="0"/>
        <w:spacing w:line="360" w:lineRule="auto"/>
        <w:ind w:leftChars="200" w:left="420"/>
        <w:jc w:val="left"/>
        <w:rPr>
          <w:rFonts w:ascii="宋体" w:hAnsi="宋体"/>
          <w:sz w:val="24"/>
        </w:rPr>
      </w:pPr>
      <w:r>
        <w:rPr>
          <w:rFonts w:ascii="宋体" w:hAnsi="宋体" w:hint="eastAsia"/>
          <w:sz w:val="24"/>
        </w:rPr>
        <w:t>1.14、监护仪主机工作湿度环境范围；15~95%。</w:t>
      </w:r>
    </w:p>
    <w:p w:rsidR="00FB3DA1" w:rsidRDefault="00FB3DA1" w:rsidP="00FB3DA1">
      <w:pPr>
        <w:autoSpaceDE w:val="0"/>
        <w:autoSpaceDN w:val="0"/>
        <w:adjustRightInd w:val="0"/>
        <w:spacing w:line="360" w:lineRule="auto"/>
        <w:ind w:leftChars="200" w:left="420"/>
        <w:jc w:val="left"/>
        <w:rPr>
          <w:rFonts w:ascii="宋体" w:hAnsi="宋体"/>
          <w:sz w:val="24"/>
        </w:rPr>
      </w:pPr>
      <w:r>
        <w:rPr>
          <w:rFonts w:ascii="宋体" w:hAnsi="宋体" w:hint="eastAsia"/>
          <w:sz w:val="24"/>
        </w:rPr>
        <w:t>1.15、防</w:t>
      </w:r>
      <w:r>
        <w:rPr>
          <w:rFonts w:ascii="宋体" w:hAnsi="宋体"/>
          <w:sz w:val="24"/>
        </w:rPr>
        <w:t>水等级</w:t>
      </w:r>
      <w:r>
        <w:rPr>
          <w:rFonts w:ascii="宋体" w:hAnsi="宋体" w:hint="eastAsia"/>
          <w:sz w:val="24"/>
        </w:rPr>
        <w:t>≥IPX2。</w:t>
      </w:r>
    </w:p>
    <w:p w:rsidR="00FB3DA1" w:rsidRDefault="00FB3DA1" w:rsidP="00FB3DA1">
      <w:pPr>
        <w:autoSpaceDE w:val="0"/>
        <w:autoSpaceDN w:val="0"/>
        <w:adjustRightInd w:val="0"/>
        <w:spacing w:line="360" w:lineRule="auto"/>
        <w:ind w:leftChars="200" w:left="420"/>
        <w:jc w:val="left"/>
        <w:rPr>
          <w:rFonts w:ascii="宋体" w:hAnsi="宋体"/>
          <w:sz w:val="24"/>
        </w:rPr>
      </w:pPr>
      <w:r>
        <w:rPr>
          <w:rFonts w:ascii="宋体" w:hAnsi="宋体"/>
          <w:sz w:val="24"/>
        </w:rPr>
        <w:t>1.1</w:t>
      </w:r>
      <w:r>
        <w:rPr>
          <w:rFonts w:ascii="宋体" w:hAnsi="宋体" w:hint="eastAsia"/>
          <w:sz w:val="24"/>
        </w:rPr>
        <w:t>6、整机抗跌落设计</w:t>
      </w:r>
      <w:r>
        <w:rPr>
          <w:rFonts w:ascii="宋体" w:hAnsi="宋体"/>
          <w:sz w:val="24"/>
        </w:rPr>
        <w:t>通过</w:t>
      </w:r>
      <w:r>
        <w:rPr>
          <w:rFonts w:ascii="宋体" w:hAnsi="宋体" w:hint="eastAsia"/>
          <w:sz w:val="24"/>
        </w:rPr>
        <w:t>0</w:t>
      </w:r>
      <w:r>
        <w:rPr>
          <w:rFonts w:ascii="宋体" w:hAnsi="宋体"/>
          <w:sz w:val="24"/>
        </w:rPr>
        <w:t>.75</w:t>
      </w:r>
      <w:r>
        <w:rPr>
          <w:rFonts w:ascii="宋体" w:hAnsi="宋体" w:hint="eastAsia"/>
          <w:sz w:val="24"/>
        </w:rPr>
        <w:t>米6面</w:t>
      </w:r>
      <w:r>
        <w:rPr>
          <w:rFonts w:ascii="宋体" w:hAnsi="宋体"/>
          <w:sz w:val="24"/>
        </w:rPr>
        <w:t>跌落测试。</w:t>
      </w:r>
    </w:p>
    <w:p w:rsidR="00FB3DA1" w:rsidRDefault="00FB3DA1" w:rsidP="00FB3DA1">
      <w:pPr>
        <w:autoSpaceDE w:val="0"/>
        <w:autoSpaceDN w:val="0"/>
        <w:adjustRightInd w:val="0"/>
        <w:spacing w:line="360" w:lineRule="auto"/>
        <w:ind w:leftChars="200" w:left="420"/>
        <w:jc w:val="left"/>
        <w:rPr>
          <w:rFonts w:ascii="宋体" w:hAnsi="宋体" w:cs="宋体"/>
          <w:kern w:val="0"/>
          <w:sz w:val="24"/>
        </w:rPr>
      </w:pPr>
    </w:p>
    <w:p w:rsidR="00FB3DA1" w:rsidRDefault="00FB3DA1" w:rsidP="00FB3DA1">
      <w:pPr>
        <w:autoSpaceDE w:val="0"/>
        <w:autoSpaceDN w:val="0"/>
        <w:adjustRightInd w:val="0"/>
        <w:spacing w:line="360" w:lineRule="auto"/>
        <w:jc w:val="left"/>
        <w:rPr>
          <w:rFonts w:ascii="宋体" w:hAnsi="宋体" w:cs="宋体"/>
          <w:bCs/>
          <w:kern w:val="0"/>
          <w:sz w:val="24"/>
        </w:rPr>
      </w:pPr>
      <w:r>
        <w:rPr>
          <w:rFonts w:ascii="宋体" w:hAnsi="宋体" w:cs="宋体" w:hint="eastAsia"/>
          <w:bCs/>
          <w:kern w:val="0"/>
          <w:sz w:val="24"/>
        </w:rPr>
        <w:t>2：监测参数：</w:t>
      </w:r>
    </w:p>
    <w:p w:rsidR="00FB3DA1" w:rsidRDefault="00FB3DA1" w:rsidP="00FB3DA1">
      <w:pPr>
        <w:autoSpaceDE w:val="0"/>
        <w:autoSpaceDN w:val="0"/>
        <w:adjustRightInd w:val="0"/>
        <w:spacing w:line="360" w:lineRule="auto"/>
        <w:ind w:leftChars="200" w:left="420"/>
        <w:jc w:val="left"/>
        <w:rPr>
          <w:rFonts w:ascii="宋体" w:hAnsi="宋体"/>
          <w:sz w:val="24"/>
        </w:rPr>
      </w:pPr>
      <w:r>
        <w:rPr>
          <w:rFonts w:ascii="宋体" w:hAnsi="宋体" w:hint="eastAsia"/>
          <w:sz w:val="24"/>
        </w:rPr>
        <w:t>2.1、配置3/5导心电，呼吸，无创血压，血氧饱和度，脉搏和双通道体温参数监测</w:t>
      </w:r>
    </w:p>
    <w:p w:rsidR="00FB3DA1" w:rsidRDefault="00FB3DA1" w:rsidP="00FB3DA1">
      <w:pPr>
        <w:autoSpaceDE w:val="0"/>
        <w:autoSpaceDN w:val="0"/>
        <w:adjustRightInd w:val="0"/>
        <w:spacing w:line="360" w:lineRule="auto"/>
        <w:ind w:leftChars="200" w:left="420"/>
        <w:jc w:val="left"/>
        <w:rPr>
          <w:rFonts w:ascii="宋体" w:hAnsi="宋体"/>
          <w:sz w:val="24"/>
        </w:rPr>
      </w:pPr>
      <w:r>
        <w:rPr>
          <w:rFonts w:ascii="宋体" w:hAnsi="宋体" w:hint="eastAsia"/>
          <w:sz w:val="24"/>
        </w:rPr>
        <w:t>★2.2、心电监护支持心率，ST段测量，心律失常分析，QT/</w:t>
      </w:r>
      <w:proofErr w:type="spellStart"/>
      <w:r>
        <w:rPr>
          <w:rFonts w:ascii="宋体" w:hAnsi="宋体" w:hint="eastAsia"/>
          <w:sz w:val="24"/>
        </w:rPr>
        <w:t>QTc</w:t>
      </w:r>
      <w:proofErr w:type="spellEnd"/>
      <w:r>
        <w:rPr>
          <w:rFonts w:ascii="宋体" w:hAnsi="宋体" w:hint="eastAsia"/>
          <w:sz w:val="24"/>
        </w:rPr>
        <w:t>连续实时测量和对应报警功能。</w:t>
      </w:r>
    </w:p>
    <w:p w:rsidR="00FB3DA1" w:rsidRDefault="00FB3DA1" w:rsidP="00FB3DA1">
      <w:pPr>
        <w:autoSpaceDE w:val="0"/>
        <w:autoSpaceDN w:val="0"/>
        <w:adjustRightInd w:val="0"/>
        <w:spacing w:line="360" w:lineRule="auto"/>
        <w:ind w:leftChars="200" w:left="420"/>
        <w:jc w:val="left"/>
        <w:rPr>
          <w:rFonts w:ascii="宋体" w:hAnsi="宋体"/>
          <w:sz w:val="24"/>
        </w:rPr>
      </w:pPr>
      <w:r>
        <w:rPr>
          <w:rFonts w:ascii="宋体" w:hAnsi="宋体" w:hint="eastAsia"/>
          <w:sz w:val="24"/>
        </w:rPr>
        <w:t>2.3、心电算法通过AHA/MIT-BIH数据库验证。</w:t>
      </w:r>
    </w:p>
    <w:p w:rsidR="00FB3DA1" w:rsidRDefault="00FB3DA1" w:rsidP="00FB3DA1">
      <w:pPr>
        <w:autoSpaceDE w:val="0"/>
        <w:autoSpaceDN w:val="0"/>
        <w:adjustRightInd w:val="0"/>
        <w:spacing w:line="360" w:lineRule="auto"/>
        <w:ind w:leftChars="200" w:left="420"/>
        <w:jc w:val="left"/>
        <w:rPr>
          <w:rFonts w:ascii="宋体" w:hAnsi="宋体"/>
          <w:sz w:val="24"/>
        </w:rPr>
      </w:pPr>
      <w:r>
        <w:rPr>
          <w:rFonts w:ascii="宋体" w:hAnsi="宋体" w:hint="eastAsia"/>
          <w:sz w:val="24"/>
        </w:rPr>
        <w:t>2.4、心电波形扫描速度支持</w:t>
      </w:r>
      <w:r>
        <w:rPr>
          <w:rFonts w:ascii="宋体" w:hAnsi="宋体"/>
          <w:sz w:val="24"/>
        </w:rPr>
        <w:t>6.25mm/s</w:t>
      </w:r>
      <w:r>
        <w:rPr>
          <w:rFonts w:ascii="宋体" w:hAnsi="宋体" w:hint="eastAsia"/>
          <w:sz w:val="24"/>
        </w:rPr>
        <w:t>、</w:t>
      </w:r>
      <w:r>
        <w:rPr>
          <w:rFonts w:ascii="宋体" w:hAnsi="宋体"/>
          <w:sz w:val="24"/>
        </w:rPr>
        <w:t>12.5 mm/s</w:t>
      </w:r>
      <w:r>
        <w:rPr>
          <w:rFonts w:ascii="宋体" w:hAnsi="宋体" w:hint="eastAsia"/>
          <w:sz w:val="24"/>
        </w:rPr>
        <w:t>、</w:t>
      </w:r>
      <w:r>
        <w:rPr>
          <w:rFonts w:ascii="宋体" w:hAnsi="宋体"/>
          <w:sz w:val="24"/>
        </w:rPr>
        <w:t>25 mm/s</w:t>
      </w:r>
      <w:r>
        <w:rPr>
          <w:rFonts w:ascii="宋体" w:hAnsi="宋体" w:hint="eastAsia"/>
          <w:sz w:val="24"/>
        </w:rPr>
        <w:t>和</w:t>
      </w:r>
      <w:r>
        <w:rPr>
          <w:rFonts w:ascii="宋体" w:hAnsi="宋体"/>
          <w:sz w:val="24"/>
        </w:rPr>
        <w:t>50 mm/s</w:t>
      </w:r>
      <w:r>
        <w:rPr>
          <w:rFonts w:ascii="宋体" w:hAnsi="宋体" w:hint="eastAsia"/>
          <w:sz w:val="24"/>
        </w:rPr>
        <w:t>。</w:t>
      </w:r>
    </w:p>
    <w:p w:rsidR="00FB3DA1" w:rsidRDefault="00FB3DA1" w:rsidP="00FB3DA1">
      <w:pPr>
        <w:autoSpaceDE w:val="0"/>
        <w:autoSpaceDN w:val="0"/>
        <w:adjustRightInd w:val="0"/>
        <w:spacing w:line="360" w:lineRule="auto"/>
        <w:ind w:leftChars="200" w:left="420"/>
        <w:jc w:val="left"/>
        <w:rPr>
          <w:rFonts w:ascii="宋体" w:hAnsi="宋体"/>
          <w:sz w:val="24"/>
        </w:rPr>
      </w:pPr>
      <w:r>
        <w:rPr>
          <w:rFonts w:ascii="宋体" w:hAnsi="宋体" w:hint="eastAsia"/>
          <w:sz w:val="24"/>
        </w:rPr>
        <w:t>2.5、提供窗口支持心脏下壁，侧壁和前壁对应多个ST片段的同屏实时显示。</w:t>
      </w:r>
    </w:p>
    <w:p w:rsidR="00FB3DA1" w:rsidRDefault="00FB3DA1" w:rsidP="00FB3DA1">
      <w:pPr>
        <w:autoSpaceDE w:val="0"/>
        <w:autoSpaceDN w:val="0"/>
        <w:adjustRightInd w:val="0"/>
        <w:spacing w:line="360" w:lineRule="auto"/>
        <w:ind w:leftChars="200" w:left="420"/>
        <w:jc w:val="left"/>
        <w:rPr>
          <w:rFonts w:ascii="宋体" w:hAnsi="宋体"/>
          <w:sz w:val="24"/>
        </w:rPr>
      </w:pPr>
      <w:r>
        <w:rPr>
          <w:rFonts w:ascii="宋体" w:hAnsi="宋体" w:hint="eastAsia"/>
          <w:sz w:val="24"/>
        </w:rPr>
        <w:t>2.6、支持≥20种心律失常分析,包括房颤分析。</w:t>
      </w:r>
    </w:p>
    <w:p w:rsidR="00FB3DA1" w:rsidRDefault="00FB3DA1" w:rsidP="00FB3DA1">
      <w:pPr>
        <w:autoSpaceDE w:val="0"/>
        <w:autoSpaceDN w:val="0"/>
        <w:adjustRightInd w:val="0"/>
        <w:spacing w:line="360" w:lineRule="auto"/>
        <w:ind w:leftChars="200" w:left="420"/>
        <w:jc w:val="left"/>
        <w:rPr>
          <w:rFonts w:ascii="宋体" w:hAnsi="宋体"/>
          <w:sz w:val="24"/>
        </w:rPr>
      </w:pPr>
      <w:r>
        <w:rPr>
          <w:rFonts w:ascii="宋体" w:hAnsi="宋体" w:hint="eastAsia"/>
          <w:sz w:val="24"/>
        </w:rPr>
        <w:t>2.7、QT和</w:t>
      </w:r>
      <w:proofErr w:type="spellStart"/>
      <w:r>
        <w:rPr>
          <w:rFonts w:ascii="宋体" w:hAnsi="宋体" w:hint="eastAsia"/>
          <w:sz w:val="24"/>
        </w:rPr>
        <w:t>QTc</w:t>
      </w:r>
      <w:proofErr w:type="spellEnd"/>
      <w:r>
        <w:rPr>
          <w:rFonts w:ascii="宋体" w:hAnsi="宋体" w:hint="eastAsia"/>
          <w:sz w:val="24"/>
        </w:rPr>
        <w:t>实时监测参数测量范围：</w:t>
      </w:r>
      <w:r>
        <w:rPr>
          <w:rFonts w:ascii="宋体" w:hAnsi="宋体"/>
          <w:sz w:val="24"/>
        </w:rPr>
        <w:t>200</w:t>
      </w:r>
      <w:r>
        <w:rPr>
          <w:rFonts w:ascii="宋体" w:hAnsi="宋体" w:hint="eastAsia"/>
          <w:sz w:val="24"/>
        </w:rPr>
        <w:t>～</w:t>
      </w:r>
      <w:r>
        <w:rPr>
          <w:rFonts w:ascii="宋体" w:hAnsi="宋体"/>
          <w:sz w:val="24"/>
        </w:rPr>
        <w:t xml:space="preserve">800 </w:t>
      </w:r>
      <w:proofErr w:type="spellStart"/>
      <w:r>
        <w:rPr>
          <w:rFonts w:ascii="宋体" w:hAnsi="宋体"/>
          <w:sz w:val="24"/>
        </w:rPr>
        <w:t>ms</w:t>
      </w:r>
      <w:proofErr w:type="spellEnd"/>
      <w:r>
        <w:rPr>
          <w:rFonts w:ascii="宋体" w:hAnsi="宋体" w:hint="eastAsia"/>
          <w:sz w:val="24"/>
        </w:rPr>
        <w:t>。</w:t>
      </w:r>
    </w:p>
    <w:p w:rsidR="00FB3DA1" w:rsidRDefault="00FB3DA1" w:rsidP="00FB3DA1">
      <w:pPr>
        <w:autoSpaceDE w:val="0"/>
        <w:autoSpaceDN w:val="0"/>
        <w:adjustRightInd w:val="0"/>
        <w:spacing w:line="360" w:lineRule="auto"/>
        <w:ind w:leftChars="203" w:left="445" w:hangingChars="8" w:hanging="19"/>
        <w:jc w:val="left"/>
        <w:rPr>
          <w:rFonts w:ascii="宋体" w:hAnsi="宋体"/>
          <w:sz w:val="24"/>
        </w:rPr>
      </w:pPr>
      <w:r>
        <w:rPr>
          <w:rFonts w:ascii="宋体" w:hAnsi="宋体" w:hint="eastAsia"/>
          <w:sz w:val="24"/>
        </w:rPr>
        <w:t>2.8、支持升级提供过去24小时心电概览报告查看与打印，包括心率统计结果，心律失常统计结果，ST统计和QT/</w:t>
      </w:r>
      <w:proofErr w:type="spellStart"/>
      <w:r>
        <w:rPr>
          <w:rFonts w:ascii="宋体" w:hAnsi="宋体" w:hint="eastAsia"/>
          <w:sz w:val="24"/>
        </w:rPr>
        <w:t>QTc</w:t>
      </w:r>
      <w:proofErr w:type="spellEnd"/>
      <w:r>
        <w:rPr>
          <w:rFonts w:ascii="宋体" w:hAnsi="宋体" w:hint="eastAsia"/>
          <w:sz w:val="24"/>
        </w:rPr>
        <w:t>统计结果。</w:t>
      </w:r>
    </w:p>
    <w:p w:rsidR="00FB3DA1" w:rsidRDefault="00FB3DA1" w:rsidP="00FB3DA1">
      <w:pPr>
        <w:autoSpaceDE w:val="0"/>
        <w:autoSpaceDN w:val="0"/>
        <w:adjustRightInd w:val="0"/>
        <w:spacing w:line="360" w:lineRule="auto"/>
        <w:ind w:leftChars="200" w:left="420"/>
        <w:jc w:val="left"/>
        <w:rPr>
          <w:rFonts w:ascii="宋体" w:hAnsi="宋体"/>
          <w:sz w:val="24"/>
        </w:rPr>
      </w:pPr>
      <w:r>
        <w:rPr>
          <w:rFonts w:ascii="宋体" w:hAnsi="宋体" w:hint="eastAsia"/>
          <w:sz w:val="24"/>
        </w:rPr>
        <w:t>2.9、提供SpO2,PR和PI参数的实时监测，适用于成人，小儿和新生儿。</w:t>
      </w:r>
    </w:p>
    <w:p w:rsidR="00FB3DA1" w:rsidRDefault="00FB3DA1" w:rsidP="00FB3DA1">
      <w:pPr>
        <w:autoSpaceDE w:val="0"/>
        <w:autoSpaceDN w:val="0"/>
        <w:adjustRightInd w:val="0"/>
        <w:spacing w:line="360" w:lineRule="auto"/>
        <w:ind w:leftChars="200" w:left="420"/>
        <w:jc w:val="left"/>
        <w:rPr>
          <w:rFonts w:ascii="宋体" w:hAnsi="宋体"/>
          <w:sz w:val="24"/>
        </w:rPr>
      </w:pPr>
      <w:r>
        <w:rPr>
          <w:rFonts w:ascii="宋体" w:hAnsi="宋体" w:hint="eastAsia"/>
          <w:sz w:val="24"/>
        </w:rPr>
        <w:t>2.10、支持指套式血氧探头，IPX7防水等级，支持液体浸泡消毒和清洁。</w:t>
      </w:r>
    </w:p>
    <w:p w:rsidR="00FB3DA1" w:rsidRDefault="00FB3DA1" w:rsidP="00FB3DA1">
      <w:pPr>
        <w:autoSpaceDE w:val="0"/>
        <w:autoSpaceDN w:val="0"/>
        <w:adjustRightInd w:val="0"/>
        <w:spacing w:line="360" w:lineRule="auto"/>
        <w:ind w:leftChars="200" w:left="420"/>
        <w:jc w:val="left"/>
        <w:rPr>
          <w:rFonts w:ascii="宋体" w:hAnsi="宋体"/>
          <w:sz w:val="24"/>
        </w:rPr>
      </w:pPr>
      <w:r>
        <w:rPr>
          <w:rFonts w:ascii="宋体" w:hAnsi="宋体" w:hint="eastAsia"/>
          <w:sz w:val="24"/>
        </w:rPr>
        <w:t>2.11、配置无创血压测量，适用于成人，小儿和新生儿。</w:t>
      </w:r>
    </w:p>
    <w:p w:rsidR="00FB3DA1" w:rsidRDefault="00FB3DA1" w:rsidP="00FB3DA1">
      <w:pPr>
        <w:autoSpaceDE w:val="0"/>
        <w:autoSpaceDN w:val="0"/>
        <w:adjustRightInd w:val="0"/>
        <w:spacing w:line="360" w:lineRule="auto"/>
        <w:ind w:leftChars="200" w:left="420"/>
        <w:jc w:val="left"/>
        <w:rPr>
          <w:rFonts w:ascii="宋体" w:hAnsi="宋体"/>
          <w:sz w:val="24"/>
        </w:rPr>
      </w:pPr>
      <w:r>
        <w:rPr>
          <w:rFonts w:ascii="宋体" w:hAnsi="宋体" w:hint="eastAsia"/>
          <w:sz w:val="24"/>
        </w:rPr>
        <w:lastRenderedPageBreak/>
        <w:t>★2.12、提供手动，自动，连续和序列4种测量模式，并提供24小</w:t>
      </w:r>
      <w:r>
        <w:rPr>
          <w:rFonts w:ascii="宋体" w:hAnsi="宋体"/>
          <w:sz w:val="24"/>
        </w:rPr>
        <w:t>时血压统计结果，</w:t>
      </w:r>
      <w:r>
        <w:rPr>
          <w:rFonts w:ascii="宋体" w:hAnsi="宋体" w:hint="eastAsia"/>
          <w:sz w:val="24"/>
        </w:rPr>
        <w:t>满足临床应用。</w:t>
      </w:r>
    </w:p>
    <w:p w:rsidR="00FB3DA1" w:rsidRDefault="00FB3DA1" w:rsidP="00FB3DA1">
      <w:pPr>
        <w:autoSpaceDE w:val="0"/>
        <w:autoSpaceDN w:val="0"/>
        <w:adjustRightInd w:val="0"/>
        <w:spacing w:line="360" w:lineRule="auto"/>
        <w:ind w:leftChars="200" w:left="420"/>
        <w:jc w:val="left"/>
        <w:rPr>
          <w:rFonts w:ascii="宋体" w:hAnsi="宋体"/>
          <w:sz w:val="24"/>
        </w:rPr>
      </w:pPr>
      <w:r>
        <w:rPr>
          <w:rFonts w:ascii="宋体" w:hAnsi="宋体" w:hint="eastAsia"/>
          <w:sz w:val="24"/>
        </w:rPr>
        <w:t>2.13、无创血压成人测量范围：收缩压25~290mmHg，舒张压10~250mmHg，平均压15~260mmHg。</w:t>
      </w:r>
    </w:p>
    <w:p w:rsidR="00FB3DA1" w:rsidRDefault="00FB3DA1" w:rsidP="00FB3DA1">
      <w:pPr>
        <w:autoSpaceDE w:val="0"/>
        <w:autoSpaceDN w:val="0"/>
        <w:adjustRightInd w:val="0"/>
        <w:spacing w:line="360" w:lineRule="auto"/>
        <w:ind w:leftChars="200" w:left="420"/>
        <w:jc w:val="left"/>
        <w:rPr>
          <w:rFonts w:ascii="宋体" w:hAnsi="宋体"/>
          <w:sz w:val="24"/>
        </w:rPr>
      </w:pPr>
      <w:r>
        <w:rPr>
          <w:rFonts w:ascii="宋体" w:hAnsi="宋体" w:hint="eastAsia"/>
          <w:sz w:val="24"/>
        </w:rPr>
        <w:t>2.14、提供辅助静脉穿刺功能。</w:t>
      </w:r>
    </w:p>
    <w:p w:rsidR="00FB3DA1" w:rsidRDefault="00FB3DA1" w:rsidP="00FB3DA1">
      <w:pPr>
        <w:autoSpaceDE w:val="0"/>
        <w:autoSpaceDN w:val="0"/>
        <w:adjustRightInd w:val="0"/>
        <w:spacing w:line="360" w:lineRule="auto"/>
        <w:ind w:leftChars="200" w:left="420"/>
        <w:jc w:val="left"/>
        <w:rPr>
          <w:rFonts w:ascii="宋体" w:hAnsi="宋体"/>
          <w:sz w:val="24"/>
        </w:rPr>
      </w:pPr>
      <w:r>
        <w:rPr>
          <w:rFonts w:ascii="宋体" w:hAnsi="宋体" w:hint="eastAsia"/>
          <w:sz w:val="24"/>
        </w:rPr>
        <w:t>2.15、提供双通道体温和温差参数的监测,</w:t>
      </w:r>
      <w:r>
        <w:rPr>
          <w:rFonts w:ascii="宋体" w:hAnsi="宋体"/>
          <w:sz w:val="24"/>
        </w:rPr>
        <w:t xml:space="preserve"> 并可</w:t>
      </w:r>
      <w:r>
        <w:rPr>
          <w:rFonts w:ascii="宋体" w:hAnsi="宋体" w:hint="eastAsia"/>
          <w:sz w:val="24"/>
        </w:rPr>
        <w:t>根据</w:t>
      </w:r>
      <w:r>
        <w:rPr>
          <w:rFonts w:ascii="宋体" w:hAnsi="宋体"/>
          <w:sz w:val="24"/>
        </w:rPr>
        <w:t>需</w:t>
      </w:r>
      <w:r>
        <w:rPr>
          <w:rFonts w:ascii="宋体" w:hAnsi="宋体" w:hint="eastAsia"/>
          <w:sz w:val="24"/>
        </w:rPr>
        <w:t>要</w:t>
      </w:r>
      <w:r>
        <w:rPr>
          <w:rFonts w:ascii="宋体" w:hAnsi="宋体"/>
          <w:sz w:val="24"/>
        </w:rPr>
        <w:t>更改体温通道标名</w:t>
      </w:r>
      <w:r>
        <w:rPr>
          <w:rFonts w:ascii="宋体" w:hAnsi="宋体" w:hint="eastAsia"/>
          <w:sz w:val="24"/>
        </w:rPr>
        <w:t>。</w:t>
      </w:r>
    </w:p>
    <w:p w:rsidR="00FB3DA1" w:rsidRDefault="00FB3DA1" w:rsidP="00FB3DA1">
      <w:pPr>
        <w:autoSpaceDE w:val="0"/>
        <w:autoSpaceDN w:val="0"/>
        <w:adjustRightInd w:val="0"/>
        <w:spacing w:line="360" w:lineRule="auto"/>
        <w:jc w:val="left"/>
        <w:rPr>
          <w:rFonts w:ascii="宋体" w:hAnsi="宋体"/>
          <w:sz w:val="24"/>
        </w:rPr>
      </w:pPr>
    </w:p>
    <w:p w:rsidR="00FB3DA1" w:rsidRDefault="00FB3DA1" w:rsidP="00FB3DA1">
      <w:pPr>
        <w:spacing w:line="360" w:lineRule="auto"/>
        <w:ind w:rightChars="20" w:right="42"/>
        <w:rPr>
          <w:rFonts w:ascii="宋体" w:hAnsi="宋体"/>
          <w:sz w:val="24"/>
        </w:rPr>
      </w:pPr>
      <w:r>
        <w:rPr>
          <w:rFonts w:ascii="宋体" w:hAnsi="宋体" w:hint="eastAsia"/>
          <w:sz w:val="24"/>
        </w:rPr>
        <w:t>3：系统功能：</w:t>
      </w:r>
    </w:p>
    <w:p w:rsidR="00FB3DA1" w:rsidRDefault="00FB3DA1" w:rsidP="00FB3DA1">
      <w:pPr>
        <w:spacing w:line="360" w:lineRule="auto"/>
        <w:ind w:leftChars="200" w:left="420" w:rightChars="20" w:right="42"/>
        <w:rPr>
          <w:rFonts w:ascii="宋体" w:hAnsi="宋体"/>
          <w:sz w:val="24"/>
        </w:rPr>
      </w:pPr>
      <w:r>
        <w:rPr>
          <w:rFonts w:ascii="宋体" w:hAnsi="宋体" w:hint="eastAsia"/>
          <w:sz w:val="24"/>
        </w:rPr>
        <w:t>3.1、★支持所有监测参数报警限一键自动设置功能，满足医护团队快速管理患者报警需求，产品用户手册提供报警限自动设置规则。</w:t>
      </w:r>
    </w:p>
    <w:p w:rsidR="00FB3DA1" w:rsidRDefault="00FB3DA1" w:rsidP="00FB3DA1">
      <w:pPr>
        <w:spacing w:line="360" w:lineRule="auto"/>
        <w:ind w:leftChars="200" w:left="420" w:rightChars="20" w:right="42"/>
        <w:rPr>
          <w:rFonts w:ascii="宋体" w:hAnsi="宋体"/>
          <w:sz w:val="24"/>
        </w:rPr>
      </w:pPr>
      <w:r>
        <w:rPr>
          <w:rFonts w:ascii="宋体" w:hAnsi="宋体" w:hint="eastAsia"/>
          <w:sz w:val="24"/>
        </w:rPr>
        <w:t>3.2、支持肾功能计算功能。</w:t>
      </w:r>
    </w:p>
    <w:p w:rsidR="00FB3DA1" w:rsidRDefault="00FB3DA1" w:rsidP="00FB3DA1">
      <w:pPr>
        <w:spacing w:line="360" w:lineRule="auto"/>
        <w:ind w:rightChars="20" w:right="42" w:firstLineChars="200" w:firstLine="480"/>
        <w:rPr>
          <w:rFonts w:asciiTheme="minorEastAsia" w:hAnsiTheme="minorEastAsia"/>
          <w:color w:val="000000" w:themeColor="text1"/>
          <w:sz w:val="24"/>
        </w:rPr>
      </w:pPr>
      <w:r>
        <w:rPr>
          <w:rFonts w:asciiTheme="minorEastAsia" w:hAnsiTheme="minorEastAsia" w:hint="eastAsia"/>
          <w:sz w:val="24"/>
        </w:rPr>
        <w:t>3.3、</w:t>
      </w:r>
      <w:r>
        <w:rPr>
          <w:rFonts w:asciiTheme="minorEastAsia" w:hAnsiTheme="minorEastAsia"/>
          <w:sz w:val="24"/>
        </w:rPr>
        <w:t>具有图形化</w:t>
      </w:r>
      <w:r>
        <w:rPr>
          <w:rFonts w:asciiTheme="minorEastAsia" w:hAnsiTheme="minorEastAsia" w:hint="eastAsia"/>
          <w:sz w:val="24"/>
        </w:rPr>
        <w:t>技术</w:t>
      </w:r>
      <w:r>
        <w:rPr>
          <w:rFonts w:asciiTheme="minorEastAsia" w:hAnsiTheme="minorEastAsia"/>
          <w:sz w:val="24"/>
        </w:rPr>
        <w:t>报警指示功能，</w:t>
      </w:r>
      <w:r>
        <w:rPr>
          <w:rFonts w:asciiTheme="minorEastAsia" w:hAnsiTheme="minorEastAsia" w:hint="eastAsia"/>
          <w:sz w:val="24"/>
        </w:rPr>
        <w:t>帮助医</w:t>
      </w:r>
      <w:r>
        <w:rPr>
          <w:rFonts w:asciiTheme="minorEastAsia" w:hAnsiTheme="minorEastAsia"/>
          <w:sz w:val="24"/>
        </w:rPr>
        <w:t>护团队快速识别</w:t>
      </w:r>
      <w:r>
        <w:rPr>
          <w:rFonts w:asciiTheme="minorEastAsia" w:hAnsiTheme="minorEastAsia" w:hint="eastAsia"/>
          <w:sz w:val="24"/>
        </w:rPr>
        <w:t>报警来</w:t>
      </w:r>
      <w:r>
        <w:rPr>
          <w:rFonts w:asciiTheme="minorEastAsia" w:hAnsiTheme="minorEastAsia"/>
          <w:sz w:val="24"/>
        </w:rPr>
        <w:t>源</w:t>
      </w:r>
      <w:r>
        <w:rPr>
          <w:rFonts w:asciiTheme="minorEastAsia" w:hAnsiTheme="minorEastAsia" w:hint="eastAsia"/>
          <w:sz w:val="24"/>
        </w:rPr>
        <w:t>。</w:t>
      </w:r>
    </w:p>
    <w:p w:rsidR="00FB3DA1" w:rsidRDefault="00FB3DA1" w:rsidP="00FB3DA1">
      <w:pPr>
        <w:spacing w:line="360" w:lineRule="auto"/>
        <w:ind w:leftChars="200" w:left="420" w:rightChars="20" w:right="42"/>
        <w:rPr>
          <w:rFonts w:ascii="宋体" w:hAnsi="宋体"/>
          <w:sz w:val="24"/>
        </w:rPr>
      </w:pPr>
      <w:r>
        <w:rPr>
          <w:rFonts w:ascii="宋体" w:hAnsi="宋体" w:hint="eastAsia"/>
          <w:sz w:val="24"/>
        </w:rPr>
        <w:t>3.4、支持≥120小时趋势图和趋势表回顾，支持选择不同趋势组回顾</w:t>
      </w:r>
    </w:p>
    <w:p w:rsidR="00FB3DA1" w:rsidRDefault="00FB3DA1" w:rsidP="00FB3DA1">
      <w:pPr>
        <w:spacing w:line="360" w:lineRule="auto"/>
        <w:ind w:leftChars="202" w:left="424" w:rightChars="20" w:right="42" w:firstLine="2"/>
        <w:rPr>
          <w:rFonts w:ascii="宋体" w:hAnsi="宋体"/>
          <w:sz w:val="24"/>
        </w:rPr>
      </w:pPr>
      <w:r>
        <w:rPr>
          <w:rFonts w:ascii="宋体" w:hAnsi="宋体" w:hint="eastAsia"/>
          <w:sz w:val="24"/>
        </w:rPr>
        <w:t>3.5、≥</w:t>
      </w:r>
      <w:r>
        <w:rPr>
          <w:rFonts w:asciiTheme="minorEastAsia" w:hAnsiTheme="minorEastAsia"/>
          <w:sz w:val="24"/>
        </w:rPr>
        <w:t>1000条事件回顾。每条报警事件至少能够存储</w:t>
      </w:r>
      <w:r>
        <w:rPr>
          <w:rFonts w:asciiTheme="minorEastAsia" w:hAnsiTheme="minorEastAsia" w:hint="eastAsia"/>
          <w:sz w:val="24"/>
        </w:rPr>
        <w:t>32秒三道相关波形，以及报警触发时所有测量参数值</w:t>
      </w:r>
    </w:p>
    <w:p w:rsidR="00FB3DA1" w:rsidRDefault="00FB3DA1" w:rsidP="00FB3DA1">
      <w:pPr>
        <w:spacing w:line="360" w:lineRule="auto"/>
        <w:ind w:rightChars="20" w:right="42" w:firstLineChars="200" w:firstLine="480"/>
        <w:rPr>
          <w:rFonts w:ascii="宋体" w:hAnsi="宋体"/>
          <w:sz w:val="24"/>
        </w:rPr>
      </w:pPr>
      <w:r>
        <w:rPr>
          <w:rFonts w:ascii="宋体" w:hAnsi="宋体"/>
          <w:sz w:val="24"/>
        </w:rPr>
        <w:t>3.</w:t>
      </w:r>
      <w:r>
        <w:rPr>
          <w:rFonts w:ascii="宋体" w:hAnsi="宋体" w:hint="eastAsia"/>
          <w:sz w:val="24"/>
        </w:rPr>
        <w:t>6、≥1000组NIBP测</w:t>
      </w:r>
      <w:r>
        <w:rPr>
          <w:rFonts w:ascii="宋体" w:hAnsi="宋体"/>
          <w:sz w:val="24"/>
        </w:rPr>
        <w:t>量结果</w:t>
      </w:r>
    </w:p>
    <w:p w:rsidR="00FB3DA1" w:rsidRDefault="00FB3DA1" w:rsidP="00FB3DA1">
      <w:pPr>
        <w:spacing w:line="360" w:lineRule="auto"/>
        <w:ind w:rightChars="20" w:right="42" w:firstLineChars="200" w:firstLine="480"/>
        <w:rPr>
          <w:rFonts w:asciiTheme="minorEastAsia" w:hAnsiTheme="minorEastAsia"/>
          <w:sz w:val="24"/>
        </w:rPr>
      </w:pPr>
      <w:r>
        <w:rPr>
          <w:rFonts w:asciiTheme="minorEastAsia" w:hAnsiTheme="minorEastAsia"/>
          <w:sz w:val="24"/>
        </w:rPr>
        <w:t>3.</w:t>
      </w:r>
      <w:r>
        <w:rPr>
          <w:rFonts w:asciiTheme="minorEastAsia" w:hAnsiTheme="minorEastAsia" w:hint="eastAsia"/>
          <w:sz w:val="24"/>
        </w:rPr>
        <w:t>7、</w:t>
      </w:r>
      <w:r>
        <w:rPr>
          <w:rFonts w:ascii="宋体" w:hAnsi="宋体" w:hint="eastAsia"/>
          <w:sz w:val="24"/>
        </w:rPr>
        <w:t>≥</w:t>
      </w:r>
      <w:r>
        <w:rPr>
          <w:rFonts w:asciiTheme="minorEastAsia" w:hAnsiTheme="minorEastAsia" w:hint="eastAsia"/>
          <w:sz w:val="24"/>
        </w:rPr>
        <w:t>120小时（分辨率</w:t>
      </w:r>
      <w:r>
        <w:rPr>
          <w:rFonts w:asciiTheme="minorEastAsia" w:hAnsiTheme="minorEastAsia"/>
          <w:sz w:val="24"/>
        </w:rPr>
        <w:t>1</w:t>
      </w:r>
      <w:r>
        <w:rPr>
          <w:rFonts w:asciiTheme="minorEastAsia" w:hAnsiTheme="minorEastAsia" w:hint="eastAsia"/>
          <w:sz w:val="24"/>
        </w:rPr>
        <w:t>分钟）ST模板存储与回顾</w:t>
      </w:r>
    </w:p>
    <w:p w:rsidR="00FB3DA1" w:rsidRDefault="00FB3DA1" w:rsidP="00FB3DA1">
      <w:pPr>
        <w:spacing w:line="360" w:lineRule="auto"/>
        <w:ind w:rightChars="20" w:right="42" w:firstLineChars="200" w:firstLine="480"/>
        <w:rPr>
          <w:rFonts w:asciiTheme="minorEastAsia" w:hAnsiTheme="minorEastAsia"/>
          <w:color w:val="000000" w:themeColor="text1"/>
          <w:sz w:val="24"/>
        </w:rPr>
      </w:pPr>
      <w:r>
        <w:rPr>
          <w:rFonts w:asciiTheme="minorEastAsia" w:hAnsiTheme="minorEastAsia" w:hint="eastAsia"/>
          <w:color w:val="000000" w:themeColor="text1"/>
          <w:sz w:val="24"/>
        </w:rPr>
        <w:t>3.8、支持48小时全息波形的存储与回顾功能</w:t>
      </w:r>
    </w:p>
    <w:p w:rsidR="00FB3DA1" w:rsidRDefault="00FB3DA1" w:rsidP="00FB3DA1">
      <w:pPr>
        <w:spacing w:line="360" w:lineRule="auto"/>
        <w:ind w:leftChars="233" w:left="489" w:rightChars="20" w:right="42"/>
        <w:rPr>
          <w:rFonts w:ascii="宋体" w:hAnsi="宋体"/>
          <w:sz w:val="24"/>
        </w:rPr>
      </w:pPr>
      <w:r>
        <w:rPr>
          <w:rFonts w:asciiTheme="minorEastAsia" w:hAnsiTheme="minorEastAsia" w:hint="eastAsia"/>
          <w:color w:val="000000" w:themeColor="text1"/>
          <w:sz w:val="24"/>
        </w:rPr>
        <w:t>3.9、支持监护</w:t>
      </w:r>
      <w:proofErr w:type="gramStart"/>
      <w:r>
        <w:rPr>
          <w:rFonts w:asciiTheme="minorEastAsia" w:hAnsiTheme="minorEastAsia" w:hint="eastAsia"/>
          <w:color w:val="000000" w:themeColor="text1"/>
          <w:sz w:val="24"/>
        </w:rPr>
        <w:t>仪历史</w:t>
      </w:r>
      <w:proofErr w:type="gramEnd"/>
      <w:r>
        <w:rPr>
          <w:rFonts w:asciiTheme="minorEastAsia" w:hAnsiTheme="minorEastAsia" w:hint="eastAsia"/>
          <w:color w:val="000000" w:themeColor="text1"/>
          <w:sz w:val="24"/>
        </w:rPr>
        <w:t>病人数据的存储和回顾，并支持通过USB接口将历史病人数据导出到U盘。</w:t>
      </w:r>
    </w:p>
    <w:p w:rsidR="00FB3DA1" w:rsidRDefault="00FB3DA1" w:rsidP="00FB3DA1">
      <w:pPr>
        <w:spacing w:line="360" w:lineRule="auto"/>
        <w:ind w:leftChars="233" w:left="489" w:rightChars="40" w:right="84"/>
        <w:rPr>
          <w:rFonts w:ascii="宋体" w:hAnsi="宋体"/>
          <w:sz w:val="24"/>
        </w:rPr>
      </w:pPr>
      <w:r>
        <w:rPr>
          <w:rFonts w:ascii="宋体" w:hAnsi="宋体" w:hint="eastAsia"/>
          <w:sz w:val="24"/>
        </w:rPr>
        <w:t>3.10、支持RJ45接口进行有线网络通信，和除颤监护仪一起联网通信到中心监护系统。</w:t>
      </w:r>
    </w:p>
    <w:p w:rsidR="00FB3DA1" w:rsidRDefault="00FB3DA1" w:rsidP="00FB3DA1">
      <w:pPr>
        <w:spacing w:line="360" w:lineRule="auto"/>
        <w:ind w:leftChars="233" w:left="489" w:rightChars="40" w:right="84"/>
        <w:rPr>
          <w:rFonts w:ascii="宋体" w:hAnsi="宋体"/>
          <w:sz w:val="24"/>
        </w:rPr>
      </w:pPr>
      <w:r>
        <w:rPr>
          <w:rFonts w:ascii="宋体" w:hAnsi="宋体" w:hint="eastAsia"/>
          <w:sz w:val="24"/>
        </w:rPr>
        <w:t>3.11、支持监护</w:t>
      </w:r>
      <w:proofErr w:type="gramStart"/>
      <w:r>
        <w:rPr>
          <w:rFonts w:ascii="宋体" w:hAnsi="宋体" w:hint="eastAsia"/>
          <w:sz w:val="24"/>
        </w:rPr>
        <w:t>仪进入</w:t>
      </w:r>
      <w:proofErr w:type="gramEnd"/>
      <w:r>
        <w:rPr>
          <w:rFonts w:ascii="宋体" w:hAnsi="宋体" w:hint="eastAsia"/>
          <w:sz w:val="24"/>
        </w:rPr>
        <w:t>夜间模式，隐私模式，演示模式和待机模式。</w:t>
      </w:r>
    </w:p>
    <w:p w:rsidR="00FB3DA1" w:rsidRDefault="00FB3DA1" w:rsidP="00FB3DA1">
      <w:pPr>
        <w:spacing w:line="360" w:lineRule="auto"/>
        <w:ind w:leftChars="233" w:left="489" w:rightChars="40" w:right="84"/>
        <w:rPr>
          <w:rFonts w:asciiTheme="minorEastAsia" w:hAnsiTheme="minorEastAsia"/>
          <w:sz w:val="24"/>
        </w:rPr>
      </w:pPr>
      <w:r>
        <w:rPr>
          <w:rFonts w:asciiTheme="minorEastAsia" w:hAnsiTheme="minorEastAsia" w:hint="eastAsia"/>
          <w:sz w:val="24"/>
        </w:rPr>
        <w:t>3.</w:t>
      </w:r>
      <w:r>
        <w:rPr>
          <w:rFonts w:asciiTheme="minorEastAsia" w:hAnsiTheme="minorEastAsia"/>
          <w:sz w:val="24"/>
        </w:rPr>
        <w:t>1</w:t>
      </w:r>
      <w:r>
        <w:rPr>
          <w:rFonts w:asciiTheme="minorEastAsia" w:hAnsiTheme="minorEastAsia" w:hint="eastAsia"/>
          <w:sz w:val="24"/>
        </w:rPr>
        <w:t>2、</w:t>
      </w:r>
      <w:r>
        <w:rPr>
          <w:rFonts w:asciiTheme="minorEastAsia" w:hAnsiTheme="minorEastAsia"/>
          <w:sz w:val="24"/>
        </w:rPr>
        <w:t>提供</w:t>
      </w:r>
      <w:r>
        <w:rPr>
          <w:rFonts w:asciiTheme="minorEastAsia" w:hAnsiTheme="minorEastAsia" w:hint="eastAsia"/>
          <w:sz w:val="24"/>
        </w:rPr>
        <w:t>心肌缺血</w:t>
      </w:r>
      <w:r>
        <w:rPr>
          <w:rFonts w:asciiTheme="minorEastAsia" w:hAnsiTheme="minorEastAsia"/>
          <w:sz w:val="24"/>
        </w:rPr>
        <w:t>评估</w:t>
      </w:r>
      <w:r>
        <w:rPr>
          <w:rFonts w:asciiTheme="minorEastAsia" w:hAnsiTheme="minorEastAsia" w:hint="eastAsia"/>
          <w:sz w:val="24"/>
        </w:rPr>
        <w:t>工具</w:t>
      </w:r>
      <w:r>
        <w:rPr>
          <w:rFonts w:asciiTheme="minorEastAsia" w:hAnsiTheme="minorEastAsia"/>
          <w:sz w:val="24"/>
        </w:rPr>
        <w:t>，可以快速查看ST值的变化</w:t>
      </w:r>
      <w:r>
        <w:rPr>
          <w:rFonts w:asciiTheme="minorEastAsia" w:hAnsiTheme="minorEastAsia" w:hint="eastAsia"/>
          <w:sz w:val="24"/>
        </w:rPr>
        <w:t>。</w:t>
      </w:r>
    </w:p>
    <w:p w:rsidR="00FB3DA1" w:rsidRDefault="00FB3DA1" w:rsidP="00FB3DA1">
      <w:pPr>
        <w:autoSpaceDE w:val="0"/>
        <w:autoSpaceDN w:val="0"/>
        <w:adjustRightInd w:val="0"/>
        <w:spacing w:line="360" w:lineRule="auto"/>
        <w:ind w:leftChars="233" w:left="489" w:rightChars="40" w:right="84"/>
        <w:jc w:val="left"/>
        <w:rPr>
          <w:rFonts w:ascii="宋体" w:hAnsi="宋体"/>
          <w:sz w:val="24"/>
        </w:rPr>
      </w:pPr>
      <w:r>
        <w:rPr>
          <w:rFonts w:ascii="宋体" w:hAnsi="宋体" w:hint="eastAsia"/>
          <w:sz w:val="24"/>
        </w:rPr>
        <w:t>★3.</w:t>
      </w:r>
      <w:r>
        <w:rPr>
          <w:rFonts w:ascii="宋体" w:hAnsi="宋体"/>
          <w:sz w:val="24"/>
        </w:rPr>
        <w:t>1</w:t>
      </w:r>
      <w:r>
        <w:rPr>
          <w:rFonts w:ascii="宋体" w:hAnsi="宋体" w:hint="eastAsia"/>
          <w:sz w:val="24"/>
        </w:rPr>
        <w:t>3、提供计时器功能，界面区提供设置≥4个计时器，每个计时器支持独立设置和计时功能，计时方向包括正计时和倒计时两种选择。</w:t>
      </w:r>
    </w:p>
    <w:p w:rsidR="00FB3DA1" w:rsidRDefault="00FB3DA1" w:rsidP="00FB3DA1">
      <w:pPr>
        <w:autoSpaceDE w:val="0"/>
        <w:autoSpaceDN w:val="0"/>
        <w:adjustRightInd w:val="0"/>
        <w:spacing w:line="360" w:lineRule="auto"/>
        <w:ind w:leftChars="233" w:left="489" w:rightChars="40" w:right="84"/>
        <w:jc w:val="left"/>
        <w:rPr>
          <w:rFonts w:ascii="宋体" w:hAnsi="宋体"/>
          <w:sz w:val="24"/>
        </w:rPr>
      </w:pPr>
      <w:r>
        <w:rPr>
          <w:rFonts w:ascii="宋体" w:hAnsi="宋体" w:hint="eastAsia"/>
          <w:sz w:val="24"/>
        </w:rPr>
        <w:t>3.14、支持格拉斯哥昏迷评分（</w:t>
      </w:r>
      <w:r>
        <w:rPr>
          <w:rFonts w:ascii="宋体" w:hAnsi="宋体"/>
          <w:sz w:val="24"/>
        </w:rPr>
        <w:t>GCS</w:t>
      </w:r>
      <w:r>
        <w:rPr>
          <w:rFonts w:ascii="宋体" w:hAnsi="宋体" w:hint="eastAsia"/>
          <w:sz w:val="24"/>
        </w:rPr>
        <w:t>）功能。</w:t>
      </w:r>
    </w:p>
    <w:p w:rsidR="00FB3DA1" w:rsidRDefault="00FB3DA1" w:rsidP="00FB3DA1">
      <w:pPr>
        <w:autoSpaceDE w:val="0"/>
        <w:autoSpaceDN w:val="0"/>
        <w:adjustRightInd w:val="0"/>
        <w:spacing w:line="360" w:lineRule="auto"/>
        <w:ind w:leftChars="233" w:left="489" w:rightChars="40" w:right="84"/>
        <w:jc w:val="left"/>
        <w:rPr>
          <w:rFonts w:ascii="宋体" w:hAnsi="宋体"/>
          <w:sz w:val="24"/>
        </w:rPr>
      </w:pPr>
      <w:r>
        <w:rPr>
          <w:rFonts w:ascii="宋体" w:hAnsi="宋体" w:hint="eastAsia"/>
          <w:sz w:val="24"/>
        </w:rPr>
        <w:t>★3.15、动态</w:t>
      </w:r>
      <w:r>
        <w:rPr>
          <w:rFonts w:ascii="宋体" w:hAnsi="宋体"/>
          <w:sz w:val="24"/>
        </w:rPr>
        <w:t>趋势界面可支持统计</w:t>
      </w:r>
      <w:r>
        <w:rPr>
          <w:rFonts w:ascii="宋体" w:hAnsi="宋体" w:hint="eastAsia"/>
          <w:sz w:val="24"/>
        </w:rPr>
        <w:t>1-24小</w:t>
      </w:r>
      <w:r>
        <w:rPr>
          <w:rFonts w:ascii="宋体" w:hAnsi="宋体"/>
          <w:sz w:val="24"/>
        </w:rPr>
        <w:t>时</w:t>
      </w:r>
      <w:r>
        <w:rPr>
          <w:rFonts w:ascii="宋体" w:hAnsi="宋体" w:hint="eastAsia"/>
          <w:sz w:val="24"/>
        </w:rPr>
        <w:t>心</w:t>
      </w:r>
      <w:r>
        <w:rPr>
          <w:rFonts w:ascii="宋体" w:hAnsi="宋体"/>
          <w:sz w:val="24"/>
        </w:rPr>
        <w:t>律失常报警、参数超限报警信息，并对</w:t>
      </w:r>
      <w:r>
        <w:rPr>
          <w:rFonts w:ascii="宋体" w:hAnsi="宋体" w:hint="eastAsia"/>
          <w:sz w:val="24"/>
        </w:rPr>
        <w:t>超</w:t>
      </w:r>
      <w:r>
        <w:rPr>
          <w:rFonts w:ascii="宋体" w:hAnsi="宋体"/>
          <w:sz w:val="24"/>
        </w:rPr>
        <w:t>限报警区间的波形进行高亮显示，</w:t>
      </w:r>
      <w:r>
        <w:rPr>
          <w:rFonts w:ascii="宋体" w:hAnsi="宋体" w:hint="eastAsia"/>
          <w:sz w:val="24"/>
        </w:rPr>
        <w:t>帮助</w:t>
      </w:r>
      <w:r>
        <w:rPr>
          <w:rFonts w:ascii="宋体" w:hAnsi="宋体"/>
          <w:sz w:val="24"/>
        </w:rPr>
        <w:t>医护人员快速识别异常</w:t>
      </w:r>
      <w:r>
        <w:rPr>
          <w:rFonts w:ascii="宋体" w:hAnsi="宋体" w:hint="eastAsia"/>
          <w:sz w:val="24"/>
        </w:rPr>
        <w:t>趋势</w:t>
      </w:r>
      <w:r>
        <w:rPr>
          <w:rFonts w:ascii="宋体" w:hAnsi="宋体"/>
          <w:sz w:val="24"/>
        </w:rPr>
        <w:t>信息。</w:t>
      </w:r>
    </w:p>
    <w:p w:rsidR="00FB3DA1" w:rsidRDefault="00FB3DA1" w:rsidP="00FB3DA1">
      <w:pPr>
        <w:spacing w:line="360" w:lineRule="auto"/>
        <w:ind w:leftChars="200" w:left="420" w:rightChars="20" w:right="42"/>
        <w:rPr>
          <w:rFonts w:ascii="宋体" w:hAnsi="宋体"/>
          <w:sz w:val="24"/>
        </w:rPr>
      </w:pPr>
      <w:r>
        <w:rPr>
          <w:rFonts w:ascii="宋体" w:hAnsi="宋体" w:hint="eastAsia"/>
          <w:sz w:val="24"/>
        </w:rPr>
        <w:t>3.16、提供屏幕截图功能，将屏幕截图通过USB接口导出到U盘。</w:t>
      </w:r>
    </w:p>
    <w:p w:rsidR="00FB3DA1" w:rsidRDefault="00FB3DA1" w:rsidP="00FB3DA1">
      <w:pPr>
        <w:rPr>
          <w:rFonts w:ascii="宋体" w:hAnsi="宋体" w:cs="宋体"/>
          <w:sz w:val="24"/>
        </w:rPr>
      </w:pPr>
    </w:p>
    <w:p w:rsidR="00FB3DA1" w:rsidRDefault="00FB3DA1" w:rsidP="00FB3DA1">
      <w:pPr>
        <w:rPr>
          <w:rFonts w:ascii="宋体" w:hAnsi="宋体" w:cs="宋体"/>
          <w:sz w:val="24"/>
        </w:rPr>
      </w:pPr>
    </w:p>
    <w:p w:rsidR="00FB3DA1" w:rsidRDefault="00FB3DA1" w:rsidP="00FB3DA1">
      <w:pPr>
        <w:rPr>
          <w:rFonts w:ascii="宋体" w:hAnsi="宋体" w:cs="宋体"/>
          <w:sz w:val="24"/>
        </w:rPr>
      </w:pPr>
      <w:r>
        <w:rPr>
          <w:rFonts w:ascii="宋体" w:hAnsi="宋体" w:cs="宋体" w:hint="eastAsia"/>
          <w:sz w:val="24"/>
        </w:rPr>
        <w:t xml:space="preserve">中央监护系统数量：1台    </w:t>
      </w:r>
    </w:p>
    <w:p w:rsidR="00FB3DA1" w:rsidRDefault="00FB3DA1" w:rsidP="00FB3DA1">
      <w:pPr>
        <w:rPr>
          <w:rFonts w:ascii="宋体" w:hAnsi="宋体" w:cs="宋体"/>
          <w:sz w:val="24"/>
        </w:rPr>
      </w:pPr>
    </w:p>
    <w:p w:rsidR="00FB3DA1" w:rsidRDefault="00FB3DA1" w:rsidP="00FB3DA1">
      <w:pPr>
        <w:rPr>
          <w:rFonts w:ascii="宋体" w:hAnsi="宋体" w:cs="宋体"/>
          <w:sz w:val="24"/>
        </w:rPr>
      </w:pPr>
      <w:r>
        <w:rPr>
          <w:rFonts w:ascii="宋体" w:hAnsi="宋体" w:cs="宋体" w:hint="eastAsia"/>
          <w:sz w:val="24"/>
        </w:rPr>
        <w:t xml:space="preserve">病人监护仪：8台          </w:t>
      </w:r>
    </w:p>
    <w:p w:rsidR="00FB3DA1" w:rsidRDefault="00FB3DA1" w:rsidP="00FB3DA1">
      <w:pPr>
        <w:rPr>
          <w:rFonts w:ascii="宋体" w:hAnsi="宋体" w:cs="宋体"/>
          <w:sz w:val="24"/>
        </w:rPr>
      </w:pPr>
    </w:p>
    <w:p w:rsidR="00FB3DA1" w:rsidRDefault="00FB3DA1" w:rsidP="00FB3DA1">
      <w:pPr>
        <w:rPr>
          <w:rFonts w:ascii="宋体" w:hAnsi="宋体" w:cs="宋体"/>
          <w:sz w:val="24"/>
        </w:rPr>
      </w:pPr>
    </w:p>
    <w:p w:rsidR="00FB3DA1" w:rsidRDefault="00FB3DA1" w:rsidP="00FB3DA1">
      <w:pPr>
        <w:rPr>
          <w:rFonts w:ascii="宋体" w:hAnsi="宋体" w:cs="宋体"/>
          <w:sz w:val="24"/>
        </w:rPr>
      </w:pPr>
      <w:r>
        <w:rPr>
          <w:rFonts w:ascii="宋体" w:hAnsi="宋体" w:cs="宋体" w:hint="eastAsia"/>
          <w:sz w:val="24"/>
        </w:rPr>
        <w:t>预算</w:t>
      </w:r>
      <w:r>
        <w:rPr>
          <w:rFonts w:ascii="宋体" w:hAnsi="宋体" w:cs="宋体"/>
          <w:sz w:val="24"/>
        </w:rPr>
        <w:t>：</w:t>
      </w:r>
      <w:r>
        <w:rPr>
          <w:rFonts w:ascii="宋体" w:hAnsi="宋体" w:cs="宋体" w:hint="eastAsia"/>
          <w:sz w:val="24"/>
        </w:rPr>
        <w:t>27万元</w:t>
      </w:r>
    </w:p>
    <w:p w:rsidR="00FB3DA1" w:rsidRDefault="00FB3DA1" w:rsidP="00FB3DA1">
      <w:pPr>
        <w:rPr>
          <w:rFonts w:ascii="宋体" w:hAnsi="宋体" w:cs="宋体"/>
          <w:sz w:val="24"/>
        </w:rPr>
      </w:pPr>
    </w:p>
    <w:p w:rsidR="00FB3DA1" w:rsidRDefault="00FB3DA1" w:rsidP="00FB3DA1">
      <w:pPr>
        <w:rPr>
          <w:rFonts w:ascii="宋体" w:hAnsi="宋体" w:cs="宋体"/>
          <w:sz w:val="24"/>
        </w:rPr>
      </w:pPr>
      <w:r>
        <w:rPr>
          <w:rFonts w:ascii="宋体" w:hAnsi="宋体" w:cs="宋体" w:hint="eastAsia"/>
          <w:sz w:val="24"/>
        </w:rPr>
        <w:t>保修期</w:t>
      </w:r>
      <w:r>
        <w:rPr>
          <w:rFonts w:ascii="宋体" w:hAnsi="宋体" w:cs="宋体"/>
          <w:sz w:val="24"/>
        </w:rPr>
        <w:t>：五年起</w:t>
      </w:r>
    </w:p>
    <w:p w:rsidR="00FB3DA1" w:rsidRDefault="00FB3DA1" w:rsidP="00FB3DA1">
      <w:pPr>
        <w:rPr>
          <w:rFonts w:ascii="宋体" w:hAnsi="宋体" w:cs="宋体"/>
          <w:sz w:val="24"/>
        </w:rPr>
      </w:pPr>
    </w:p>
    <w:p w:rsidR="00FB3DA1" w:rsidRDefault="00FB3DA1" w:rsidP="00FB3DA1">
      <w:pPr>
        <w:rPr>
          <w:rFonts w:ascii="宋体" w:hAnsi="宋体" w:cs="宋体"/>
          <w:sz w:val="24"/>
        </w:rPr>
      </w:pPr>
      <w:r>
        <w:rPr>
          <w:rFonts w:ascii="宋体" w:hAnsi="宋体" w:cs="宋体" w:hint="eastAsia"/>
          <w:sz w:val="24"/>
        </w:rPr>
        <w:t>到货期</w:t>
      </w:r>
      <w:r>
        <w:rPr>
          <w:rFonts w:ascii="宋体" w:hAnsi="宋体" w:cs="宋体"/>
          <w:sz w:val="24"/>
        </w:rPr>
        <w:t>：</w:t>
      </w:r>
      <w:r>
        <w:rPr>
          <w:rFonts w:ascii="宋体" w:hAnsi="宋体" w:cs="宋体" w:hint="eastAsia"/>
          <w:sz w:val="24"/>
        </w:rPr>
        <w:t>有现货</w:t>
      </w:r>
    </w:p>
    <w:p w:rsidR="009D473D" w:rsidRPr="00FB3DA1" w:rsidRDefault="009D473D" w:rsidP="009D473D"/>
    <w:p w:rsidR="00D05DF8" w:rsidRPr="00AF3F80" w:rsidRDefault="00D05DF8" w:rsidP="00D05DF8">
      <w:pPr>
        <w:spacing w:line="360" w:lineRule="auto"/>
        <w:rPr>
          <w:rFonts w:ascii="宋体" w:hAnsi="宋体" w:cs="宋体"/>
          <w:b/>
          <w:bCs/>
          <w:sz w:val="24"/>
          <w:szCs w:val="24"/>
        </w:rPr>
      </w:pPr>
    </w:p>
    <w:p w:rsidR="00A91A36" w:rsidRPr="00934692" w:rsidRDefault="00A91A36" w:rsidP="002E6470">
      <w:pPr>
        <w:tabs>
          <w:tab w:val="left" w:pos="360"/>
        </w:tabs>
        <w:spacing w:line="360" w:lineRule="auto"/>
        <w:rPr>
          <w:rFonts w:ascii="宋体" w:hAnsi="宋体" w:cs="宋体"/>
          <w:sz w:val="24"/>
        </w:rPr>
      </w:pP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9"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C758D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7C735A">
        <w:rPr>
          <w:rFonts w:asciiTheme="minorEastAsia" w:eastAsiaTheme="minorEastAsia" w:hAnsiTheme="minorEastAsia" w:hint="eastAsia"/>
          <w:szCs w:val="21"/>
        </w:rPr>
        <w:t>20</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982ECA">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C758D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7C735A">
        <w:rPr>
          <w:rFonts w:asciiTheme="minorEastAsia" w:eastAsiaTheme="minorEastAsia" w:hAnsiTheme="minorEastAsia" w:hint="eastAsia"/>
          <w:szCs w:val="21"/>
        </w:rPr>
        <w:t>20</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C758D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7C735A">
        <w:rPr>
          <w:rFonts w:asciiTheme="minorEastAsia" w:eastAsiaTheme="minorEastAsia" w:hAnsiTheme="minorEastAsia" w:hint="eastAsia"/>
          <w:szCs w:val="21"/>
        </w:rPr>
        <w:t>20</w:t>
      </w:r>
      <w:bookmarkStart w:id="7" w:name="_GoBack"/>
      <w:bookmarkEnd w:id="7"/>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lastRenderedPageBreak/>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w:t>
      </w:r>
      <w:r>
        <w:rPr>
          <w:rFonts w:ascii="宋体" w:hAnsi="宋体" w:hint="eastAsia"/>
          <w:sz w:val="24"/>
        </w:rPr>
        <w:lastRenderedPageBreak/>
        <w:t>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4193" w:rsidRDefault="00E14193" w:rsidP="00C35CAB">
      <w:r>
        <w:separator/>
      </w:r>
    </w:p>
  </w:endnote>
  <w:endnote w:type="continuationSeparator" w:id="0">
    <w:p w:rsidR="00E14193" w:rsidRDefault="00E14193"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4193" w:rsidRDefault="00E14193" w:rsidP="00C35CAB">
      <w:r>
        <w:separator/>
      </w:r>
    </w:p>
  </w:footnote>
  <w:footnote w:type="continuationSeparator" w:id="0">
    <w:p w:rsidR="00E14193" w:rsidRDefault="00E14193"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D2335387"/>
    <w:multiLevelType w:val="multilevel"/>
    <w:tmpl w:val="D2335387"/>
    <w:lvl w:ilvl="0">
      <w:start w:val="1"/>
      <w:numFmt w:val="decimal"/>
      <w:suff w:val="nothing"/>
      <w:lvlText w:val="%1、"/>
      <w:lvlJc w:val="left"/>
      <w:pPr>
        <w:ind w:left="0" w:firstLine="0"/>
      </w:pPr>
      <w:rPr>
        <w:rFonts w:hint="default"/>
      </w:rPr>
    </w:lvl>
    <w:lvl w:ilvl="1">
      <w:start w:val="1"/>
      <w:numFmt w:val="decimal"/>
      <w:suff w:val="nothing"/>
      <w:lvlText w:val="%1.%2、"/>
      <w:lvlJc w:val="left"/>
      <w:pPr>
        <w:ind w:left="0" w:firstLine="0"/>
      </w:pPr>
      <w:rPr>
        <w:rFonts w:hint="default"/>
        <w:b w:val="0"/>
        <w:bCs w:val="0"/>
      </w:rPr>
    </w:lvl>
    <w:lvl w:ilvl="2">
      <w:start w:val="1"/>
      <w:numFmt w:val="decimal"/>
      <w:suff w:val="nothing"/>
      <w:lvlText w:val="%1.%2.%3、"/>
      <w:lvlJc w:val="left"/>
      <w:pPr>
        <w:ind w:left="0" w:firstLine="0"/>
      </w:pPr>
      <w:rPr>
        <w:rFonts w:hint="default"/>
      </w:rPr>
    </w:lvl>
    <w:lvl w:ilvl="3">
      <w:start w:val="1"/>
      <w:numFmt w:val="decimal"/>
      <w:suff w:val="nothing"/>
      <w:lvlText w:val="%1.%2.%3.%4、"/>
      <w:lvlJc w:val="left"/>
      <w:pPr>
        <w:ind w:left="0" w:firstLine="0"/>
      </w:pPr>
      <w:rPr>
        <w:rFonts w:hint="default"/>
      </w:rPr>
    </w:lvl>
    <w:lvl w:ilvl="4">
      <w:start w:val="1"/>
      <w:numFmt w:val="decimal"/>
      <w:suff w:val="nothing"/>
      <w:lvlText w:val="%1.%2.%3.%4.%5、"/>
      <w:lvlJc w:val="left"/>
      <w:pPr>
        <w:ind w:left="0" w:firstLine="0"/>
      </w:pPr>
      <w:rPr>
        <w:rFonts w:hint="default"/>
      </w:rPr>
    </w:lvl>
    <w:lvl w:ilvl="5">
      <w:start w:val="1"/>
      <w:numFmt w:val="decimal"/>
      <w:suff w:val="nothing"/>
      <w:lvlText w:val="%1.%2.%3.%4.%5.%6、"/>
      <w:lvlJc w:val="left"/>
      <w:pPr>
        <w:ind w:left="0" w:firstLine="0"/>
      </w:pPr>
      <w:rPr>
        <w:rFonts w:hint="default"/>
      </w:rPr>
    </w:lvl>
    <w:lvl w:ilvl="6">
      <w:start w:val="1"/>
      <w:numFmt w:val="decimal"/>
      <w:suff w:val="nothing"/>
      <w:lvlText w:val="%1.%2.%3.%4.%5.%6.%7、"/>
      <w:lvlJc w:val="left"/>
      <w:pPr>
        <w:ind w:left="0" w:firstLine="0"/>
      </w:pPr>
      <w:rPr>
        <w:rFonts w:hint="default"/>
      </w:rPr>
    </w:lvl>
    <w:lvl w:ilvl="7">
      <w:start w:val="1"/>
      <w:numFmt w:val="decimal"/>
      <w:suff w:val="nothing"/>
      <w:lvlText w:val="%1.%2.%3.%4.%5.%6.%7.%8、"/>
      <w:lvlJc w:val="left"/>
      <w:pPr>
        <w:ind w:left="0" w:firstLine="0"/>
      </w:pPr>
      <w:rPr>
        <w:rFonts w:hint="default"/>
      </w:rPr>
    </w:lvl>
    <w:lvl w:ilvl="8">
      <w:start w:val="1"/>
      <w:numFmt w:val="decimal"/>
      <w:suff w:val="nothing"/>
      <w:lvlText w:val="%1.%2.%3.%4.%5.%6.%7.%8.%9、"/>
      <w:lvlJc w:val="left"/>
      <w:pPr>
        <w:ind w:left="0" w:firstLine="0"/>
      </w:pPr>
      <w:rPr>
        <w:rFonts w:hint="default"/>
      </w:rPr>
    </w:lvl>
  </w:abstractNum>
  <w:abstractNum w:abstractNumId="2">
    <w:nsid w:val="FE54B824"/>
    <w:multiLevelType w:val="singleLevel"/>
    <w:tmpl w:val="FE54B824"/>
    <w:lvl w:ilvl="0">
      <w:start w:val="1"/>
      <w:numFmt w:val="chineseCounting"/>
      <w:suff w:val="nothing"/>
      <w:lvlText w:val="%1、"/>
      <w:lvlJc w:val="left"/>
      <w:rPr>
        <w:rFonts w:hint="eastAsia"/>
      </w:rPr>
    </w:lvl>
  </w:abstractNum>
  <w:abstractNum w:abstractNumId="3">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4">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5">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7">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0">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1">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2">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15"/>
  </w:num>
  <w:num w:numId="3">
    <w:abstractNumId w:val="14"/>
  </w:num>
  <w:num w:numId="4">
    <w:abstractNumId w:val="10"/>
  </w:num>
  <w:num w:numId="5">
    <w:abstractNumId w:val="8"/>
  </w:num>
  <w:num w:numId="6">
    <w:abstractNumId w:val="16"/>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7"/>
  </w:num>
  <w:num w:numId="10">
    <w:abstractNumId w:val="2"/>
  </w:num>
  <w:num w:numId="11">
    <w:abstractNumId w:val="0"/>
  </w:num>
  <w:num w:numId="12">
    <w:abstractNumId w:val="9"/>
  </w:num>
  <w:num w:numId="13">
    <w:abstractNumId w:val="12"/>
  </w:num>
  <w:num w:numId="14">
    <w:abstractNumId w:val="6"/>
  </w:num>
  <w:num w:numId="15">
    <w:abstractNumId w:val="11"/>
  </w:num>
  <w:num w:numId="16">
    <w:abstractNumId w:val="18"/>
  </w:num>
  <w:num w:numId="17">
    <w:abstractNumId w:val="17"/>
  </w:num>
  <w:num w:numId="18">
    <w:abstractNumId w:val="5"/>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24CC"/>
    <w:rsid w:val="000445AB"/>
    <w:rsid w:val="000468F4"/>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4A92"/>
    <w:rsid w:val="001A563F"/>
    <w:rsid w:val="001B05E4"/>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2250"/>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59EE"/>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438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06F"/>
    <w:rsid w:val="0067235E"/>
    <w:rsid w:val="00674DBF"/>
    <w:rsid w:val="0068181C"/>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A78F8"/>
    <w:rsid w:val="007B067D"/>
    <w:rsid w:val="007B3952"/>
    <w:rsid w:val="007B79EA"/>
    <w:rsid w:val="007C0CE3"/>
    <w:rsid w:val="007C30B4"/>
    <w:rsid w:val="007C4219"/>
    <w:rsid w:val="007C735A"/>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D473D"/>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1633"/>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5DF8"/>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5207"/>
    <w:rsid w:val="00DF70CB"/>
    <w:rsid w:val="00E07E85"/>
    <w:rsid w:val="00E14193"/>
    <w:rsid w:val="00E15ED2"/>
    <w:rsid w:val="00E17CDF"/>
    <w:rsid w:val="00E20089"/>
    <w:rsid w:val="00E24802"/>
    <w:rsid w:val="00E33A7C"/>
    <w:rsid w:val="00E35A31"/>
    <w:rsid w:val="00E415F0"/>
    <w:rsid w:val="00E4438E"/>
    <w:rsid w:val="00E46DAE"/>
    <w:rsid w:val="00E7139E"/>
    <w:rsid w:val="00E72063"/>
    <w:rsid w:val="00E728C7"/>
    <w:rsid w:val="00E740C6"/>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51EA"/>
    <w:rsid w:val="00F85041"/>
    <w:rsid w:val="00F87A85"/>
    <w:rsid w:val="00F87B01"/>
    <w:rsid w:val="00F94421"/>
    <w:rsid w:val="00FA1DDE"/>
    <w:rsid w:val="00FA5367"/>
    <w:rsid w:val="00FB3DA1"/>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semiHidden/>
    <w:unhideWhenUsed/>
    <w:qFormat/>
    <w:rsid w:val="00FB3DA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FB3DA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link w:val="Char2"/>
    <w:uiPriority w:val="99"/>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3"/>
    <w:uiPriority w:val="1"/>
    <w:qFormat/>
    <w:rsid w:val="00C55C16"/>
    <w:pPr>
      <w:autoSpaceDE w:val="0"/>
      <w:autoSpaceDN w:val="0"/>
      <w:jc w:val="left"/>
    </w:pPr>
    <w:rPr>
      <w:rFonts w:ascii="宋体" w:hAnsi="宋体" w:cs="宋体"/>
      <w:kern w:val="0"/>
      <w:szCs w:val="21"/>
      <w:lang w:val="zh-CN" w:bidi="zh-CN"/>
    </w:rPr>
  </w:style>
  <w:style w:type="character" w:customStyle="1" w:styleId="Char3">
    <w:name w:val="正文文本 Char"/>
    <w:basedOn w:val="a0"/>
    <w:link w:val="ab"/>
    <w:uiPriority w:val="1"/>
    <w:rsid w:val="00C55C16"/>
    <w:rPr>
      <w:rFonts w:ascii="宋体" w:eastAsia="宋体" w:hAnsi="宋体" w:cs="宋体"/>
      <w:kern w:val="0"/>
      <w:szCs w:val="21"/>
      <w:lang w:val="zh-CN" w:bidi="zh-CN"/>
    </w:rPr>
  </w:style>
  <w:style w:type="character" w:customStyle="1" w:styleId="Char4">
    <w:name w:val="纯文本 Char"/>
    <w:basedOn w:val="a0"/>
    <w:link w:val="ac"/>
    <w:qFormat/>
    <w:locked/>
    <w:rsid w:val="00F3292C"/>
    <w:rPr>
      <w:rFonts w:ascii="宋体" w:hAnsi="宋体" w:cs="宋体"/>
      <w:sz w:val="24"/>
      <w:szCs w:val="24"/>
    </w:rPr>
  </w:style>
  <w:style w:type="paragraph" w:styleId="ac">
    <w:name w:val="Plain Text"/>
    <w:basedOn w:val="a"/>
    <w:link w:val="Char4"/>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rsid w:val="001B05E4"/>
    <w:pPr>
      <w:widowControl w:val="0"/>
      <w:autoSpaceDE w:val="0"/>
      <w:autoSpaceDN w:val="0"/>
      <w:adjustRightInd w:val="0"/>
    </w:pPr>
    <w:rPr>
      <w:rFonts w:ascii="宋体" w:eastAsia="宋体" w:hAnsi="宋体" w:cs="宋体"/>
      <w:color w:val="000000"/>
      <w:kern w:val="0"/>
      <w:sz w:val="24"/>
      <w:szCs w:val="24"/>
    </w:rPr>
  </w:style>
  <w:style w:type="character" w:customStyle="1" w:styleId="2Char">
    <w:name w:val="标题 2 Char"/>
    <w:basedOn w:val="a0"/>
    <w:link w:val="2"/>
    <w:uiPriority w:val="9"/>
    <w:semiHidden/>
    <w:rsid w:val="00FB3DA1"/>
    <w:rPr>
      <w:rFonts w:asciiTheme="majorHAnsi" w:eastAsiaTheme="majorEastAsia" w:hAnsiTheme="majorHAnsi" w:cstheme="majorBidi"/>
      <w:b/>
      <w:bCs/>
      <w:sz w:val="32"/>
      <w:szCs w:val="32"/>
    </w:rPr>
  </w:style>
  <w:style w:type="character" w:customStyle="1" w:styleId="3Char">
    <w:name w:val="标题 3 Char"/>
    <w:basedOn w:val="a0"/>
    <w:link w:val="3"/>
    <w:uiPriority w:val="9"/>
    <w:semiHidden/>
    <w:rsid w:val="00FB3DA1"/>
    <w:rPr>
      <w:rFonts w:ascii="Times New Roman" w:eastAsia="宋体" w:hAnsi="Times New Roman" w:cs="Times New Roman"/>
      <w:b/>
      <w:bCs/>
      <w:sz w:val="32"/>
      <w:szCs w:val="32"/>
    </w:rPr>
  </w:style>
  <w:style w:type="character" w:customStyle="1" w:styleId="Char2">
    <w:name w:val="正文缩进 Char"/>
    <w:link w:val="a9"/>
    <w:uiPriority w:val="99"/>
    <w:qFormat/>
    <w:rsid w:val="00FB3DA1"/>
    <w:rPr>
      <w:rFonts w:ascii="宋体" w:eastAsia="宋体"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xpo.pharmnet.com.cn/agent_produc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A5EDB1-135E-4212-A547-EAE45C3DE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9</Pages>
  <Words>1078</Words>
  <Characters>6148</Characters>
  <Application>Microsoft Office Word</Application>
  <DocSecurity>0</DocSecurity>
  <Lines>51</Lines>
  <Paragraphs>14</Paragraphs>
  <ScaleCrop>false</ScaleCrop>
  <Company/>
  <LinksUpToDate>false</LinksUpToDate>
  <CharactersWithSpaces>7212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65</cp:revision>
  <cp:lastPrinted>2015-07-01T23:52:00Z</cp:lastPrinted>
  <dcterms:created xsi:type="dcterms:W3CDTF">2021-03-18T02:48:00Z</dcterms:created>
  <dcterms:modified xsi:type="dcterms:W3CDTF">2022-01-17T00:51:00Z</dcterms:modified>
</cp:coreProperties>
</file>