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DC4" w:rsidRDefault="00AC4FE5" w:rsidP="00BB4942">
      <w:pPr>
        <w:pStyle w:val="1"/>
        <w:jc w:val="center"/>
        <w:rPr>
          <w:sz w:val="40"/>
          <w:szCs w:val="40"/>
          <w:lang w:eastAsia="zh-CN"/>
        </w:rPr>
      </w:pPr>
      <w:r>
        <w:rPr>
          <w:rFonts w:hint="eastAsia"/>
          <w:sz w:val="40"/>
          <w:szCs w:val="40"/>
          <w:lang w:eastAsia="zh-CN"/>
        </w:rPr>
        <w:t>北京大学</w:t>
      </w:r>
      <w:r w:rsidR="00BB4942" w:rsidRPr="00AC4FE5">
        <w:rPr>
          <w:rFonts w:hint="eastAsia"/>
          <w:sz w:val="40"/>
          <w:szCs w:val="40"/>
          <w:lang w:eastAsia="zh-CN"/>
        </w:rPr>
        <w:t>人民医院</w:t>
      </w:r>
    </w:p>
    <w:p w:rsidR="00BB4942" w:rsidRPr="00AC4FE5" w:rsidRDefault="00993702" w:rsidP="00681DC4">
      <w:pPr>
        <w:pStyle w:val="1"/>
        <w:jc w:val="center"/>
        <w:rPr>
          <w:sz w:val="40"/>
          <w:szCs w:val="40"/>
          <w:lang w:eastAsia="zh-CN"/>
        </w:rPr>
      </w:pPr>
      <w:r>
        <w:rPr>
          <w:sz w:val="40"/>
          <w:szCs w:val="40"/>
          <w:lang w:eastAsia="zh-CN"/>
        </w:rPr>
        <w:t>O</w:t>
      </w:r>
      <w:r>
        <w:rPr>
          <w:rFonts w:hint="eastAsia"/>
          <w:sz w:val="40"/>
          <w:szCs w:val="40"/>
          <w:lang w:eastAsia="zh-CN"/>
        </w:rPr>
        <w:t>racle</w:t>
      </w:r>
      <w:r>
        <w:rPr>
          <w:rFonts w:hint="eastAsia"/>
          <w:sz w:val="40"/>
          <w:szCs w:val="40"/>
          <w:lang w:eastAsia="zh-CN"/>
        </w:rPr>
        <w:t>数据库</w:t>
      </w:r>
      <w:r w:rsidR="00681DC4">
        <w:rPr>
          <w:rFonts w:hint="eastAsia"/>
          <w:sz w:val="40"/>
          <w:szCs w:val="40"/>
          <w:lang w:eastAsia="zh-CN"/>
        </w:rPr>
        <w:t>运维</w:t>
      </w:r>
      <w:r w:rsidR="00460066">
        <w:rPr>
          <w:rFonts w:hint="eastAsia"/>
          <w:sz w:val="40"/>
          <w:szCs w:val="40"/>
          <w:lang w:eastAsia="zh-CN"/>
        </w:rPr>
        <w:t>服务（</w:t>
      </w:r>
      <w:r w:rsidR="00460066">
        <w:rPr>
          <w:rFonts w:hint="eastAsia"/>
          <w:sz w:val="40"/>
          <w:szCs w:val="40"/>
          <w:lang w:eastAsia="zh-CN"/>
        </w:rPr>
        <w:t>2020</w:t>
      </w:r>
      <w:r w:rsidR="00460066">
        <w:rPr>
          <w:rFonts w:hint="eastAsia"/>
          <w:sz w:val="40"/>
          <w:szCs w:val="40"/>
          <w:lang w:eastAsia="zh-CN"/>
        </w:rPr>
        <w:t>）</w:t>
      </w:r>
      <w:r w:rsidR="00681DC4">
        <w:rPr>
          <w:rFonts w:hint="eastAsia"/>
          <w:sz w:val="40"/>
          <w:szCs w:val="40"/>
          <w:lang w:eastAsia="zh-CN"/>
        </w:rPr>
        <w:t>项目</w:t>
      </w:r>
      <w:r w:rsidR="00460066">
        <w:rPr>
          <w:rFonts w:hint="eastAsia"/>
          <w:sz w:val="40"/>
          <w:szCs w:val="40"/>
          <w:lang w:eastAsia="zh-CN"/>
        </w:rPr>
        <w:t>招标文件</w:t>
      </w:r>
    </w:p>
    <w:p w:rsidR="00BB4942" w:rsidRPr="00BB4942" w:rsidRDefault="00BB4942" w:rsidP="00BB4942">
      <w:pPr>
        <w:rPr>
          <w:lang w:eastAsia="zh-CN"/>
        </w:rPr>
      </w:pPr>
    </w:p>
    <w:p w:rsidR="00681DC4" w:rsidRPr="00681DC4" w:rsidRDefault="00681DC4" w:rsidP="00681DC4">
      <w:pPr>
        <w:pStyle w:val="1"/>
        <w:rPr>
          <w:lang w:eastAsia="zh-CN"/>
        </w:rPr>
      </w:pPr>
      <w:r>
        <w:rPr>
          <w:rFonts w:hint="eastAsia"/>
          <w:lang w:eastAsia="zh-CN"/>
        </w:rPr>
        <w:t>一、</w:t>
      </w:r>
      <w:r w:rsidRPr="00681DC4">
        <w:rPr>
          <w:rFonts w:hint="eastAsia"/>
          <w:lang w:eastAsia="zh-CN"/>
        </w:rPr>
        <w:t>项目范围</w:t>
      </w:r>
      <w:bookmarkStart w:id="0" w:name="_Toc283209133"/>
      <w:r w:rsidRPr="00681DC4">
        <w:rPr>
          <w:rFonts w:hint="eastAsia"/>
          <w:lang w:eastAsia="zh-CN"/>
        </w:rPr>
        <w:tab/>
      </w:r>
    </w:p>
    <w:p w:rsidR="00681DC4" w:rsidRPr="005D7BA5" w:rsidRDefault="00496C08" w:rsidP="00681DC4">
      <w:pPr>
        <w:pStyle w:val="20171"/>
        <w:ind w:left="720" w:firstLineChars="0" w:firstLine="0"/>
        <w:rPr>
          <w:rFonts w:ascii="宋体" w:hAnsi="宋体" w:cs="Arial"/>
          <w:color w:val="000000"/>
          <w:szCs w:val="24"/>
        </w:rPr>
      </w:pPr>
      <w:r>
        <w:rPr>
          <w:rFonts w:hint="eastAsia"/>
          <w:szCs w:val="24"/>
        </w:rPr>
        <w:t>根据</w:t>
      </w:r>
      <w:r>
        <w:rPr>
          <w:rFonts w:hint="eastAsia"/>
          <w:szCs w:val="24"/>
        </w:rPr>
        <w:t>oracle</w:t>
      </w:r>
      <w:r>
        <w:rPr>
          <w:szCs w:val="24"/>
        </w:rPr>
        <w:t>数据库</w:t>
      </w:r>
      <w:r>
        <w:rPr>
          <w:rFonts w:hint="eastAsia"/>
          <w:szCs w:val="24"/>
        </w:rPr>
        <w:t>在医院的</w:t>
      </w:r>
      <w:r>
        <w:rPr>
          <w:szCs w:val="24"/>
        </w:rPr>
        <w:t>应用系统中</w:t>
      </w:r>
      <w:r>
        <w:rPr>
          <w:rFonts w:hint="eastAsia"/>
          <w:szCs w:val="24"/>
        </w:rPr>
        <w:t>的使用范围、</w:t>
      </w:r>
      <w:bookmarkStart w:id="1" w:name="_GoBack"/>
      <w:bookmarkEnd w:id="1"/>
      <w:r>
        <w:rPr>
          <w:rFonts w:hint="eastAsia"/>
          <w:szCs w:val="24"/>
        </w:rPr>
        <w:t>使用情况。</w:t>
      </w:r>
    </w:p>
    <w:p w:rsidR="00BB4942" w:rsidRDefault="009E11B1" w:rsidP="00923280">
      <w:pPr>
        <w:pStyle w:val="1"/>
        <w:rPr>
          <w:lang w:eastAsia="zh-CN"/>
        </w:rPr>
      </w:pPr>
      <w:r>
        <w:rPr>
          <w:rFonts w:hint="eastAsia"/>
          <w:lang w:eastAsia="zh-CN"/>
        </w:rPr>
        <w:t>二</w:t>
      </w:r>
      <w:r w:rsidR="00681DC4">
        <w:rPr>
          <w:rFonts w:hint="eastAsia"/>
          <w:lang w:eastAsia="zh-CN"/>
        </w:rPr>
        <w:t>、</w:t>
      </w:r>
      <w:r w:rsidR="006A5755">
        <w:rPr>
          <w:rFonts w:hint="eastAsia"/>
          <w:lang w:eastAsia="zh-CN"/>
        </w:rPr>
        <w:t>维护期</w:t>
      </w:r>
      <w:r w:rsidR="00BB4942">
        <w:rPr>
          <w:rFonts w:hint="eastAsia"/>
          <w:lang w:eastAsia="zh-CN"/>
        </w:rPr>
        <w:t>与</w:t>
      </w:r>
      <w:r w:rsidR="006A5755">
        <w:rPr>
          <w:rFonts w:hint="eastAsia"/>
          <w:lang w:eastAsia="zh-CN"/>
        </w:rPr>
        <w:t>维护</w:t>
      </w:r>
      <w:r w:rsidR="00BB4942">
        <w:rPr>
          <w:rFonts w:hint="eastAsia"/>
          <w:lang w:eastAsia="zh-CN"/>
        </w:rPr>
        <w:t>内容</w:t>
      </w:r>
      <w:bookmarkEnd w:id="0"/>
    </w:p>
    <w:p w:rsidR="00BB4942" w:rsidRPr="006A5755" w:rsidRDefault="00923280" w:rsidP="00923280">
      <w:pPr>
        <w:pStyle w:val="1"/>
        <w:rPr>
          <w:sz w:val="28"/>
          <w:szCs w:val="28"/>
          <w:lang w:eastAsia="zh-CN"/>
        </w:rPr>
      </w:pPr>
      <w:bookmarkStart w:id="2" w:name="_Toc283209134"/>
      <w:r w:rsidRPr="006A5755">
        <w:rPr>
          <w:rFonts w:hint="eastAsia"/>
          <w:sz w:val="28"/>
          <w:szCs w:val="28"/>
          <w:lang w:eastAsia="zh-CN"/>
        </w:rPr>
        <w:t>2.1</w:t>
      </w:r>
      <w:bookmarkEnd w:id="2"/>
      <w:r w:rsidR="006A5755" w:rsidRPr="006A5755">
        <w:rPr>
          <w:rFonts w:hint="eastAsia"/>
          <w:sz w:val="28"/>
          <w:szCs w:val="28"/>
          <w:lang w:eastAsia="zh-CN"/>
        </w:rPr>
        <w:t>维护期</w:t>
      </w:r>
    </w:p>
    <w:p w:rsidR="00BB4942" w:rsidRDefault="00AC1D20" w:rsidP="006A5755">
      <w:pPr>
        <w:spacing w:line="360" w:lineRule="auto"/>
        <w:ind w:firstLineChars="200" w:firstLine="480"/>
        <w:rPr>
          <w:lang w:eastAsia="zh-CN"/>
        </w:rPr>
      </w:pPr>
      <w:r>
        <w:rPr>
          <w:rFonts w:hint="eastAsia"/>
          <w:lang w:eastAsia="zh-CN"/>
        </w:rPr>
        <w:t>服务周期为九个月</w:t>
      </w:r>
      <w:r w:rsidR="00BB4942">
        <w:rPr>
          <w:rFonts w:hint="eastAsia"/>
          <w:lang w:eastAsia="zh-CN"/>
        </w:rPr>
        <w:t>。</w:t>
      </w:r>
      <w:r w:rsidR="00C43258" w:rsidRPr="00AC0848">
        <w:rPr>
          <w:rFonts w:hint="eastAsia"/>
          <w:lang w:eastAsia="zh-CN"/>
        </w:rPr>
        <w:t>2020</w:t>
      </w:r>
      <w:r w:rsidR="00144B9D" w:rsidRPr="00AC0848">
        <w:rPr>
          <w:rFonts w:hint="eastAsia"/>
          <w:lang w:eastAsia="zh-CN"/>
        </w:rPr>
        <w:t>年</w:t>
      </w:r>
      <w:r w:rsidR="005D11E0" w:rsidRPr="00AC0848">
        <w:rPr>
          <w:lang w:eastAsia="zh-CN"/>
        </w:rPr>
        <w:t>11</w:t>
      </w:r>
      <w:r w:rsidR="00144B9D" w:rsidRPr="00AC0848">
        <w:rPr>
          <w:rFonts w:hint="eastAsia"/>
          <w:lang w:eastAsia="zh-CN"/>
        </w:rPr>
        <w:t>月</w:t>
      </w:r>
      <w:r w:rsidR="001352E1" w:rsidRPr="00AC0848">
        <w:rPr>
          <w:rFonts w:hint="eastAsia"/>
          <w:lang w:eastAsia="zh-CN"/>
        </w:rPr>
        <w:t>28</w:t>
      </w:r>
      <w:r w:rsidR="00144B9D" w:rsidRPr="00AC0848">
        <w:rPr>
          <w:rFonts w:hint="eastAsia"/>
          <w:lang w:eastAsia="zh-CN"/>
        </w:rPr>
        <w:t>日</w:t>
      </w:r>
      <w:r w:rsidR="00144B9D" w:rsidRPr="00AC0848">
        <w:rPr>
          <w:rFonts w:hint="eastAsia"/>
          <w:lang w:eastAsia="zh-CN"/>
        </w:rPr>
        <w:t>-20</w:t>
      </w:r>
      <w:r w:rsidR="00C43258" w:rsidRPr="00AC0848">
        <w:rPr>
          <w:rFonts w:hint="eastAsia"/>
          <w:lang w:eastAsia="zh-CN"/>
        </w:rPr>
        <w:t>21</w:t>
      </w:r>
      <w:r w:rsidR="003F390A" w:rsidRPr="00AC0848">
        <w:rPr>
          <w:rFonts w:hint="eastAsia"/>
          <w:lang w:eastAsia="zh-CN"/>
        </w:rPr>
        <w:t>年</w:t>
      </w:r>
      <w:r w:rsidR="00C65A8D">
        <w:rPr>
          <w:lang w:eastAsia="zh-CN"/>
        </w:rPr>
        <w:t>8</w:t>
      </w:r>
      <w:r w:rsidR="003F390A" w:rsidRPr="00AC0848">
        <w:rPr>
          <w:rFonts w:hint="eastAsia"/>
          <w:lang w:eastAsia="zh-CN"/>
        </w:rPr>
        <w:t>月</w:t>
      </w:r>
      <w:r w:rsidR="001352E1" w:rsidRPr="00AC0848">
        <w:rPr>
          <w:rFonts w:hint="eastAsia"/>
          <w:lang w:eastAsia="zh-CN"/>
        </w:rPr>
        <w:t>27</w:t>
      </w:r>
      <w:r w:rsidR="003F390A" w:rsidRPr="00AC0848">
        <w:rPr>
          <w:rFonts w:hint="eastAsia"/>
          <w:lang w:eastAsia="zh-CN"/>
        </w:rPr>
        <w:t>日</w:t>
      </w:r>
    </w:p>
    <w:p w:rsidR="00BB4942" w:rsidRPr="00AC4FE5" w:rsidRDefault="00923280" w:rsidP="00923280">
      <w:pPr>
        <w:pStyle w:val="1"/>
        <w:rPr>
          <w:sz w:val="28"/>
          <w:szCs w:val="28"/>
          <w:lang w:eastAsia="zh-CN"/>
        </w:rPr>
      </w:pPr>
      <w:bookmarkStart w:id="3" w:name="_Toc283209135"/>
      <w:r w:rsidRPr="00AC4FE5">
        <w:rPr>
          <w:rFonts w:hint="eastAsia"/>
          <w:sz w:val="28"/>
          <w:szCs w:val="28"/>
          <w:lang w:eastAsia="zh-CN"/>
        </w:rPr>
        <w:t>2.2</w:t>
      </w:r>
      <w:r w:rsidR="006A5755" w:rsidRPr="00AC4FE5">
        <w:rPr>
          <w:rFonts w:hint="eastAsia"/>
          <w:sz w:val="28"/>
          <w:szCs w:val="28"/>
          <w:lang w:eastAsia="zh-CN"/>
        </w:rPr>
        <w:t>维护</w:t>
      </w:r>
      <w:r w:rsidR="00BB4942" w:rsidRPr="00AC4FE5">
        <w:rPr>
          <w:rFonts w:hint="eastAsia"/>
          <w:sz w:val="28"/>
          <w:szCs w:val="28"/>
          <w:lang w:eastAsia="zh-CN"/>
        </w:rPr>
        <w:t>内容</w:t>
      </w:r>
      <w:bookmarkEnd w:id="3"/>
    </w:p>
    <w:p w:rsidR="00144B9D" w:rsidRDefault="00144B9D" w:rsidP="00681DC4">
      <w:pPr>
        <w:pStyle w:val="a6"/>
        <w:numPr>
          <w:ilvl w:val="0"/>
          <w:numId w:val="2"/>
        </w:numPr>
        <w:spacing w:line="360" w:lineRule="auto"/>
        <w:ind w:firstLineChars="0"/>
        <w:rPr>
          <w:rFonts w:ascii="宋体" w:hAnsi="宋体"/>
          <w:szCs w:val="21"/>
          <w:lang w:eastAsia="zh-CN"/>
        </w:rPr>
      </w:pPr>
      <w:bookmarkStart w:id="4" w:name="OLE_LINK1"/>
      <w:bookmarkStart w:id="5" w:name="OLE_LINK2"/>
      <w:r>
        <w:rPr>
          <w:rFonts w:ascii="宋体" w:hAnsi="宋体" w:hint="eastAsia"/>
          <w:szCs w:val="21"/>
          <w:lang w:eastAsia="zh-CN"/>
        </w:rPr>
        <w:t>数据库规划</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数据库安装</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7*24小时紧急救援服务</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服务热线支持服务</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升级和数据迁移服务</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数据备份服务</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性能调整服务</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巡检服务</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特殊时期的现场支持服务</w:t>
      </w:r>
    </w:p>
    <w:p w:rsidR="00144B9D" w:rsidRDefault="00144B9D"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培训服务</w:t>
      </w:r>
    </w:p>
    <w:bookmarkEnd w:id="4"/>
    <w:bookmarkEnd w:id="5"/>
    <w:p w:rsidR="00FB225A" w:rsidRDefault="00FB225A" w:rsidP="00681DC4">
      <w:pPr>
        <w:pStyle w:val="a6"/>
        <w:numPr>
          <w:ilvl w:val="0"/>
          <w:numId w:val="2"/>
        </w:numPr>
        <w:spacing w:line="360" w:lineRule="auto"/>
        <w:ind w:firstLineChars="0"/>
        <w:rPr>
          <w:rFonts w:ascii="宋体" w:hAnsi="宋体"/>
          <w:szCs w:val="21"/>
          <w:lang w:eastAsia="zh-CN"/>
        </w:rPr>
      </w:pPr>
      <w:r w:rsidRPr="00681DC4">
        <w:rPr>
          <w:rFonts w:ascii="宋体" w:hAnsi="宋体" w:hint="eastAsia"/>
          <w:szCs w:val="21"/>
          <w:lang w:eastAsia="zh-CN"/>
        </w:rPr>
        <w:t>专业</w:t>
      </w:r>
      <w:r w:rsidR="00A6651A" w:rsidRPr="00681DC4">
        <w:rPr>
          <w:rFonts w:ascii="宋体" w:hAnsi="宋体" w:hint="eastAsia"/>
          <w:szCs w:val="21"/>
          <w:lang w:eastAsia="zh-CN"/>
        </w:rPr>
        <w:t>技术咨询服务，</w:t>
      </w:r>
      <w:r w:rsidR="00BB4942" w:rsidRPr="00681DC4">
        <w:rPr>
          <w:rFonts w:ascii="宋体" w:hAnsi="宋体" w:hint="eastAsia"/>
          <w:szCs w:val="21"/>
          <w:lang w:eastAsia="zh-CN"/>
        </w:rPr>
        <w:t>提供可行性建议；</w:t>
      </w:r>
    </w:p>
    <w:p w:rsidR="005D7BA5" w:rsidRPr="00681DC4" w:rsidRDefault="005D7BA5" w:rsidP="00681DC4">
      <w:pPr>
        <w:pStyle w:val="a6"/>
        <w:numPr>
          <w:ilvl w:val="0"/>
          <w:numId w:val="2"/>
        </w:numPr>
        <w:spacing w:line="360" w:lineRule="auto"/>
        <w:ind w:firstLineChars="0"/>
        <w:rPr>
          <w:rFonts w:ascii="宋体" w:hAnsi="宋体"/>
          <w:szCs w:val="21"/>
          <w:lang w:eastAsia="zh-CN"/>
        </w:rPr>
      </w:pPr>
      <w:r>
        <w:rPr>
          <w:rFonts w:ascii="宋体" w:hAnsi="宋体" w:hint="eastAsia"/>
          <w:szCs w:val="21"/>
          <w:lang w:eastAsia="zh-CN"/>
        </w:rPr>
        <w:t>提供工作日志、操作手册等相关文档；</w:t>
      </w:r>
    </w:p>
    <w:p w:rsidR="00BB4942" w:rsidRPr="00AC4FE5" w:rsidRDefault="00CD4A06" w:rsidP="00CD4A06">
      <w:pPr>
        <w:pStyle w:val="1"/>
        <w:rPr>
          <w:sz w:val="28"/>
          <w:szCs w:val="28"/>
          <w:lang w:eastAsia="zh-CN"/>
        </w:rPr>
      </w:pPr>
      <w:bookmarkStart w:id="6" w:name="_Toc283209136"/>
      <w:r w:rsidRPr="00AC4FE5">
        <w:rPr>
          <w:rFonts w:hint="eastAsia"/>
          <w:sz w:val="28"/>
          <w:szCs w:val="28"/>
          <w:lang w:eastAsia="zh-CN"/>
        </w:rPr>
        <w:t>2.3</w:t>
      </w:r>
      <w:r w:rsidR="00993702">
        <w:rPr>
          <w:rFonts w:hint="eastAsia"/>
          <w:sz w:val="28"/>
          <w:szCs w:val="28"/>
          <w:lang w:eastAsia="zh-CN"/>
        </w:rPr>
        <w:t>数据库</w:t>
      </w:r>
      <w:r w:rsidR="00BB4942" w:rsidRPr="00AC4FE5">
        <w:rPr>
          <w:rFonts w:hint="eastAsia"/>
          <w:sz w:val="28"/>
          <w:szCs w:val="28"/>
          <w:lang w:eastAsia="zh-CN"/>
        </w:rPr>
        <w:t>巡检</w:t>
      </w:r>
      <w:bookmarkEnd w:id="6"/>
      <w:r w:rsidR="00BB4942" w:rsidRPr="00AC4FE5">
        <w:rPr>
          <w:rFonts w:hint="eastAsia"/>
          <w:sz w:val="28"/>
          <w:szCs w:val="28"/>
          <w:lang w:eastAsia="zh-CN"/>
        </w:rPr>
        <w:t>服务</w:t>
      </w:r>
    </w:p>
    <w:p w:rsidR="00144B9D" w:rsidRDefault="00144B9D" w:rsidP="00144B9D">
      <w:pPr>
        <w:widowControl w:val="0"/>
        <w:numPr>
          <w:ilvl w:val="0"/>
          <w:numId w:val="17"/>
        </w:numPr>
        <w:spacing w:line="360" w:lineRule="auto"/>
        <w:jc w:val="both"/>
        <w:rPr>
          <w:rFonts w:ascii="宋体" w:hAnsi="宋体"/>
          <w:lang w:eastAsia="zh-CN"/>
        </w:rPr>
      </w:pPr>
      <w:bookmarkStart w:id="7" w:name="_Toc283209137"/>
      <w:r>
        <w:rPr>
          <w:rFonts w:ascii="宋体" w:hAnsi="宋体" w:hint="eastAsia"/>
          <w:lang w:eastAsia="zh-CN"/>
        </w:rPr>
        <w:t>协助客户工作人员检查上述各工作流程执行情况，根据系统具体运行</w:t>
      </w:r>
      <w:r>
        <w:rPr>
          <w:rFonts w:ascii="宋体" w:hAnsi="宋体" w:hint="eastAsia"/>
          <w:lang w:eastAsia="zh-CN"/>
        </w:rPr>
        <w:lastRenderedPageBreak/>
        <w:t>情况做相应修改；</w:t>
      </w:r>
    </w:p>
    <w:p w:rsidR="00144B9D" w:rsidRDefault="00144B9D" w:rsidP="00144B9D">
      <w:pPr>
        <w:widowControl w:val="0"/>
        <w:numPr>
          <w:ilvl w:val="0"/>
          <w:numId w:val="17"/>
        </w:numPr>
        <w:spacing w:line="360" w:lineRule="auto"/>
        <w:jc w:val="both"/>
        <w:rPr>
          <w:rFonts w:ascii="宋体" w:hAnsi="宋体"/>
          <w:lang w:eastAsia="zh-CN"/>
        </w:rPr>
      </w:pPr>
      <w:r>
        <w:rPr>
          <w:rFonts w:ascii="宋体" w:hAnsi="宋体" w:hint="eastAsia"/>
          <w:lang w:eastAsia="zh-CN"/>
        </w:rPr>
        <w:t>检查分析系统日志及trace 文件，发现并排除数据库系统错误隐患，并给出书面报告；</w:t>
      </w:r>
    </w:p>
    <w:p w:rsidR="00144B9D" w:rsidRDefault="00144B9D" w:rsidP="00144B9D">
      <w:pPr>
        <w:widowControl w:val="0"/>
        <w:numPr>
          <w:ilvl w:val="0"/>
          <w:numId w:val="17"/>
        </w:numPr>
        <w:spacing w:line="360" w:lineRule="auto"/>
        <w:jc w:val="both"/>
        <w:rPr>
          <w:rFonts w:ascii="宋体" w:hAnsi="宋体"/>
          <w:lang w:eastAsia="zh-CN"/>
        </w:rPr>
      </w:pPr>
      <w:r>
        <w:rPr>
          <w:rFonts w:ascii="宋体" w:hAnsi="宋体" w:hint="eastAsia"/>
          <w:lang w:eastAsia="zh-CN"/>
        </w:rPr>
        <w:t>根据数据库运行情况建议是否需要Oracle 新的补丁，并负责补丁的安装；</w:t>
      </w:r>
    </w:p>
    <w:p w:rsidR="00144B9D" w:rsidRDefault="00144B9D" w:rsidP="00144B9D">
      <w:pPr>
        <w:widowControl w:val="0"/>
        <w:numPr>
          <w:ilvl w:val="0"/>
          <w:numId w:val="17"/>
        </w:numPr>
        <w:spacing w:line="360" w:lineRule="auto"/>
        <w:jc w:val="both"/>
        <w:rPr>
          <w:rFonts w:ascii="宋体" w:hAnsi="宋体"/>
        </w:rPr>
      </w:pPr>
      <w:r>
        <w:rPr>
          <w:rFonts w:ascii="宋体" w:hAnsi="宋体" w:hint="eastAsia"/>
          <w:lang w:eastAsia="zh-CN"/>
        </w:rPr>
        <w:t>检查系统存储空间的增长情况，提供对存储空间增长需求的预估。</w:t>
      </w:r>
      <w:r>
        <w:rPr>
          <w:rFonts w:ascii="宋体" w:hAnsi="宋体" w:hint="eastAsia"/>
        </w:rPr>
        <w:t>协助工作</w:t>
      </w:r>
    </w:p>
    <w:p w:rsidR="00144B9D" w:rsidRDefault="00144B9D" w:rsidP="00144B9D">
      <w:pPr>
        <w:widowControl w:val="0"/>
        <w:numPr>
          <w:ilvl w:val="0"/>
          <w:numId w:val="17"/>
        </w:numPr>
        <w:spacing w:line="360" w:lineRule="auto"/>
        <w:jc w:val="both"/>
        <w:rPr>
          <w:rFonts w:ascii="宋体" w:hAnsi="宋体"/>
          <w:lang w:eastAsia="zh-CN"/>
        </w:rPr>
      </w:pPr>
      <w:r>
        <w:rPr>
          <w:rFonts w:ascii="宋体" w:hAnsi="宋体" w:hint="eastAsia"/>
          <w:lang w:eastAsia="zh-CN"/>
        </w:rPr>
        <w:t>人员监控空间异常快速增长。并对每一季度的空间增长提供书面报告；</w:t>
      </w:r>
    </w:p>
    <w:p w:rsidR="00144B9D" w:rsidRDefault="00144B9D" w:rsidP="00144B9D">
      <w:pPr>
        <w:widowControl w:val="0"/>
        <w:numPr>
          <w:ilvl w:val="0"/>
          <w:numId w:val="17"/>
        </w:numPr>
        <w:spacing w:line="360" w:lineRule="auto"/>
        <w:jc w:val="both"/>
        <w:rPr>
          <w:rFonts w:ascii="宋体" w:hAnsi="宋体"/>
          <w:lang w:eastAsia="zh-CN"/>
        </w:rPr>
      </w:pPr>
      <w:r>
        <w:rPr>
          <w:rFonts w:ascii="宋体" w:hAnsi="宋体" w:hint="eastAsia"/>
          <w:lang w:eastAsia="zh-CN"/>
        </w:rPr>
        <w:t>评估数据库运行性能，提供系统性能调整并对可能的潜在问题提出警告；</w:t>
      </w:r>
    </w:p>
    <w:p w:rsidR="00144B9D" w:rsidRDefault="00144B9D" w:rsidP="00144B9D">
      <w:pPr>
        <w:widowControl w:val="0"/>
        <w:numPr>
          <w:ilvl w:val="0"/>
          <w:numId w:val="17"/>
        </w:numPr>
        <w:spacing w:line="360" w:lineRule="auto"/>
        <w:jc w:val="both"/>
        <w:rPr>
          <w:rFonts w:ascii="宋体" w:hAnsi="宋体"/>
          <w:lang w:eastAsia="zh-CN"/>
        </w:rPr>
      </w:pPr>
      <w:r>
        <w:rPr>
          <w:rFonts w:ascii="宋体" w:hAnsi="宋体" w:hint="eastAsia"/>
          <w:lang w:eastAsia="zh-CN"/>
        </w:rPr>
        <w:t>检查数据库安全及用户管理，排除可能的数据库安全隐患；</w:t>
      </w:r>
    </w:p>
    <w:p w:rsidR="00144B9D" w:rsidRPr="00144B9D" w:rsidRDefault="00144B9D" w:rsidP="00144B9D">
      <w:pPr>
        <w:pStyle w:val="3"/>
        <w:numPr>
          <w:ilvl w:val="0"/>
          <w:numId w:val="17"/>
        </w:numPr>
        <w:spacing w:after="0" w:line="360" w:lineRule="auto"/>
        <w:ind w:leftChars="0"/>
        <w:jc w:val="both"/>
        <w:rPr>
          <w:rFonts w:ascii="宋体" w:hAnsi="宋体"/>
          <w:color w:val="000000"/>
          <w:sz w:val="24"/>
          <w:szCs w:val="24"/>
          <w:lang w:eastAsia="zh-CN"/>
        </w:rPr>
      </w:pPr>
      <w:r w:rsidRPr="00144B9D">
        <w:rPr>
          <w:rFonts w:ascii="宋体" w:hAnsi="宋体" w:hint="eastAsia"/>
          <w:sz w:val="24"/>
          <w:szCs w:val="24"/>
          <w:lang w:eastAsia="zh-CN"/>
        </w:rPr>
        <w:t>巡检工作结束后，提交用户《系统巡检报告》，对错误进行分析，提出解决方案及预防措施。</w:t>
      </w:r>
    </w:p>
    <w:p w:rsidR="00144B9D" w:rsidRPr="00144B9D" w:rsidRDefault="00144B9D" w:rsidP="00144B9D">
      <w:pPr>
        <w:pStyle w:val="3"/>
        <w:ind w:left="480"/>
        <w:rPr>
          <w:rFonts w:ascii="宋体" w:hAnsi="宋体"/>
          <w:sz w:val="24"/>
          <w:szCs w:val="24"/>
          <w:lang w:eastAsia="zh-CN"/>
        </w:rPr>
      </w:pPr>
      <w:r w:rsidRPr="00144B9D">
        <w:rPr>
          <w:rFonts w:ascii="宋体" w:hAnsi="宋体" w:hint="eastAsia"/>
          <w:sz w:val="24"/>
          <w:szCs w:val="24"/>
          <w:lang w:eastAsia="zh-CN"/>
        </w:rPr>
        <w:t>健康检查：</w:t>
      </w:r>
    </w:p>
    <w:p w:rsidR="00144B9D" w:rsidRDefault="00144B9D" w:rsidP="00144B9D">
      <w:pPr>
        <w:spacing w:line="360" w:lineRule="auto"/>
        <w:ind w:left="840" w:firstLineChars="175" w:firstLine="420"/>
        <w:rPr>
          <w:rFonts w:ascii="宋体" w:hAnsi="宋体"/>
          <w:color w:val="000000"/>
          <w:lang w:eastAsia="zh-CN"/>
        </w:rPr>
      </w:pPr>
      <w:r>
        <w:rPr>
          <w:rFonts w:ascii="宋体" w:hAnsi="宋体" w:hint="eastAsia"/>
          <w:lang w:eastAsia="zh-CN"/>
        </w:rPr>
        <w:t>按北京大学人民医院实际需要，在双方共同的约定时间内，指派固定服务工程师提供现场检查服务。工程师每次检查前3日提交检查计划给北京大学人民医院审批，并在检查结束后的3日内提供检查报告给北京大学人民医院审核确认。</w:t>
      </w:r>
      <w:r w:rsidR="00C56AC5">
        <w:rPr>
          <w:rFonts w:ascii="宋体" w:hAnsi="宋体" w:hint="eastAsia"/>
          <w:lang w:eastAsia="zh-CN"/>
        </w:rPr>
        <w:t>乙方</w:t>
      </w:r>
      <w:r>
        <w:rPr>
          <w:rFonts w:ascii="宋体" w:hAnsi="宋体" w:hint="eastAsia"/>
          <w:lang w:eastAsia="zh-CN"/>
        </w:rPr>
        <w:t>所提供的预防性检查服务内容</w:t>
      </w:r>
      <w:r w:rsidR="00C56AC5">
        <w:rPr>
          <w:rFonts w:ascii="宋体" w:hAnsi="宋体" w:hint="eastAsia"/>
          <w:lang w:eastAsia="zh-CN"/>
        </w:rPr>
        <w:t>需</w:t>
      </w:r>
      <w:r>
        <w:rPr>
          <w:rFonts w:ascii="宋体" w:hAnsi="宋体" w:hint="eastAsia"/>
          <w:lang w:eastAsia="zh-CN"/>
        </w:rPr>
        <w:t>包括以下检查项目内容：</w:t>
      </w:r>
    </w:p>
    <w:p w:rsidR="00144B9D" w:rsidRDefault="00144B9D" w:rsidP="00144B9D">
      <w:pPr>
        <w:spacing w:line="360" w:lineRule="auto"/>
        <w:rPr>
          <w:rFonts w:ascii="宋体" w:hAnsi="宋体"/>
          <w:color w:val="000000"/>
          <w:lang w:eastAsia="zh-CN"/>
        </w:rPr>
      </w:pPr>
      <w:r>
        <w:rPr>
          <w:rFonts w:ascii="宋体" w:hAnsi="宋体" w:hint="eastAsia"/>
          <w:lang w:eastAsia="zh-CN"/>
        </w:rPr>
        <w:t>(1)数据库软件配置检查</w:t>
      </w:r>
    </w:p>
    <w:p w:rsidR="00144B9D" w:rsidRDefault="00925296" w:rsidP="00144B9D">
      <w:pPr>
        <w:spacing w:line="360" w:lineRule="auto"/>
        <w:ind w:left="1050" w:firstLineChars="24" w:firstLine="58"/>
        <w:rPr>
          <w:rFonts w:ascii="宋体" w:hAnsi="宋体"/>
          <w:lang w:eastAsia="zh-CN"/>
        </w:rPr>
      </w:pPr>
      <w:r>
        <w:rPr>
          <w:rFonts w:ascii="宋体" w:hAnsi="宋体" w:hint="eastAsia"/>
          <w:lang w:eastAsia="zh-CN"/>
        </w:rPr>
        <w:t>乙方</w:t>
      </w:r>
      <w:r w:rsidR="00144B9D">
        <w:rPr>
          <w:rFonts w:ascii="宋体" w:hAnsi="宋体" w:hint="eastAsia"/>
          <w:lang w:eastAsia="zh-CN"/>
        </w:rPr>
        <w:t>工程师对数据库系统的各项配置进行检查，针对不合理配置项提出调整建议并配合北京大学人民医院进行调整，杜绝因配置不当造成的系统宕机及数据丢失风险。</w:t>
      </w:r>
    </w:p>
    <w:p w:rsidR="00144B9D" w:rsidRDefault="00144B9D" w:rsidP="00144B9D">
      <w:pPr>
        <w:widowControl w:val="0"/>
        <w:numPr>
          <w:ilvl w:val="0"/>
          <w:numId w:val="18"/>
        </w:numPr>
        <w:spacing w:line="360" w:lineRule="auto"/>
        <w:jc w:val="both"/>
        <w:rPr>
          <w:rFonts w:ascii="宋体" w:hAnsi="宋体"/>
          <w:lang w:eastAsia="zh-CN"/>
        </w:rPr>
      </w:pPr>
      <w:r>
        <w:rPr>
          <w:rFonts w:ascii="宋体" w:hAnsi="宋体" w:hint="eastAsia"/>
          <w:lang w:eastAsia="zh-CN"/>
        </w:rPr>
        <w:t>数据库软件配置状况检查；</w:t>
      </w:r>
    </w:p>
    <w:p w:rsidR="00144B9D" w:rsidRDefault="00144B9D" w:rsidP="00144B9D">
      <w:pPr>
        <w:widowControl w:val="0"/>
        <w:numPr>
          <w:ilvl w:val="0"/>
          <w:numId w:val="18"/>
        </w:numPr>
        <w:spacing w:line="360" w:lineRule="auto"/>
        <w:jc w:val="both"/>
        <w:rPr>
          <w:rFonts w:ascii="宋体" w:hAnsi="宋体"/>
          <w:lang w:eastAsia="zh-CN"/>
        </w:rPr>
      </w:pPr>
      <w:r>
        <w:rPr>
          <w:rFonts w:ascii="宋体" w:hAnsi="宋体" w:hint="eastAsia"/>
          <w:lang w:eastAsia="zh-CN"/>
        </w:rPr>
        <w:t>系统核心参数配置状况检查；</w:t>
      </w:r>
    </w:p>
    <w:p w:rsidR="00144B9D" w:rsidRDefault="00144B9D" w:rsidP="00144B9D">
      <w:pPr>
        <w:widowControl w:val="0"/>
        <w:numPr>
          <w:ilvl w:val="0"/>
          <w:numId w:val="18"/>
        </w:numPr>
        <w:spacing w:line="360" w:lineRule="auto"/>
        <w:jc w:val="both"/>
        <w:rPr>
          <w:rFonts w:ascii="宋体" w:hAnsi="宋体"/>
          <w:lang w:eastAsia="zh-CN"/>
        </w:rPr>
      </w:pPr>
      <w:r>
        <w:rPr>
          <w:rFonts w:ascii="宋体" w:hAnsi="宋体" w:hint="eastAsia"/>
          <w:lang w:eastAsia="zh-CN"/>
        </w:rPr>
        <w:t>数据库相关的操作系统配置状况检查；</w:t>
      </w:r>
    </w:p>
    <w:p w:rsidR="00144B9D" w:rsidRDefault="00144B9D" w:rsidP="00144B9D">
      <w:pPr>
        <w:widowControl w:val="0"/>
        <w:numPr>
          <w:ilvl w:val="0"/>
          <w:numId w:val="18"/>
        </w:numPr>
        <w:spacing w:line="360" w:lineRule="auto"/>
        <w:jc w:val="both"/>
        <w:rPr>
          <w:rFonts w:ascii="宋体" w:hAnsi="宋体"/>
          <w:lang w:eastAsia="zh-CN"/>
        </w:rPr>
      </w:pPr>
      <w:r>
        <w:rPr>
          <w:rFonts w:ascii="宋体" w:hAnsi="宋体" w:hint="eastAsia"/>
          <w:lang w:eastAsia="zh-CN"/>
        </w:rPr>
        <w:t>数据库相关的网络配置状况检查；</w:t>
      </w:r>
    </w:p>
    <w:p w:rsidR="00144B9D" w:rsidRDefault="00144B9D" w:rsidP="00144B9D">
      <w:pPr>
        <w:widowControl w:val="0"/>
        <w:numPr>
          <w:ilvl w:val="0"/>
          <w:numId w:val="18"/>
        </w:numPr>
        <w:spacing w:line="360" w:lineRule="auto"/>
        <w:jc w:val="both"/>
        <w:rPr>
          <w:rFonts w:ascii="宋体" w:hAnsi="宋体"/>
        </w:rPr>
      </w:pPr>
      <w:r>
        <w:rPr>
          <w:rFonts w:ascii="宋体" w:hAnsi="宋体" w:hint="eastAsia"/>
        </w:rPr>
        <w:t>数据库运行状况检查；</w:t>
      </w:r>
    </w:p>
    <w:p w:rsidR="00144B9D" w:rsidRDefault="00144B9D" w:rsidP="00144B9D">
      <w:pPr>
        <w:widowControl w:val="0"/>
        <w:numPr>
          <w:ilvl w:val="0"/>
          <w:numId w:val="18"/>
        </w:numPr>
        <w:spacing w:line="360" w:lineRule="auto"/>
        <w:jc w:val="both"/>
        <w:rPr>
          <w:rFonts w:ascii="宋体" w:hAnsi="宋体"/>
          <w:lang w:eastAsia="zh-CN"/>
        </w:rPr>
      </w:pPr>
      <w:r>
        <w:rPr>
          <w:rFonts w:ascii="宋体" w:hAnsi="宋体" w:hint="eastAsia"/>
          <w:lang w:eastAsia="zh-CN"/>
        </w:rPr>
        <w:t>数据库安全策略配置状况检查。</w:t>
      </w:r>
    </w:p>
    <w:p w:rsidR="00144B9D" w:rsidRDefault="00144B9D" w:rsidP="00144B9D">
      <w:pPr>
        <w:spacing w:line="360" w:lineRule="auto"/>
        <w:rPr>
          <w:rFonts w:ascii="宋体" w:hAnsi="宋体"/>
          <w:color w:val="000000"/>
          <w:lang w:eastAsia="zh-CN"/>
        </w:rPr>
      </w:pPr>
      <w:r>
        <w:rPr>
          <w:rFonts w:ascii="宋体" w:hAnsi="宋体" w:hint="eastAsia"/>
          <w:color w:val="000000"/>
          <w:lang w:eastAsia="zh-CN"/>
        </w:rPr>
        <w:t>(2)数据库日志检查</w:t>
      </w:r>
    </w:p>
    <w:p w:rsidR="00144B9D" w:rsidRDefault="00925296" w:rsidP="00515963">
      <w:pPr>
        <w:pStyle w:val="a3"/>
        <w:ind w:leftChars="0" w:left="0" w:firstLine="420"/>
      </w:pPr>
      <w:r>
        <w:rPr>
          <w:rFonts w:hint="eastAsia"/>
        </w:rPr>
        <w:lastRenderedPageBreak/>
        <w:t>乙方</w:t>
      </w:r>
      <w:r w:rsidR="00144B9D">
        <w:rPr>
          <w:rFonts w:hint="eastAsia"/>
        </w:rPr>
        <w:t>工程师对数据库系统日常运行日志进行检查并分析错误信息。根据检查结果，对日志文件中出现的错误信息进行产生原因诊断并给出进一步排查方向；对日志文件中系统级错误和隐患，应在检查报告中重点列出</w:t>
      </w:r>
      <w:r w:rsidR="00144B9D">
        <w:rPr>
          <w:rFonts w:hint="eastAsia"/>
        </w:rPr>
        <w:t>:</w:t>
      </w:r>
    </w:p>
    <w:p w:rsidR="00144B9D" w:rsidRDefault="00144B9D" w:rsidP="00144B9D">
      <w:pPr>
        <w:widowControl w:val="0"/>
        <w:numPr>
          <w:ilvl w:val="0"/>
          <w:numId w:val="19"/>
        </w:numPr>
        <w:spacing w:line="360" w:lineRule="auto"/>
        <w:jc w:val="both"/>
        <w:rPr>
          <w:rFonts w:ascii="宋体" w:hAnsi="宋体"/>
        </w:rPr>
      </w:pPr>
      <w:r>
        <w:rPr>
          <w:rFonts w:ascii="宋体" w:hAnsi="宋体" w:hint="eastAsia"/>
        </w:rPr>
        <w:t>系统日志检查；</w:t>
      </w:r>
    </w:p>
    <w:p w:rsidR="00144B9D" w:rsidRDefault="00144B9D" w:rsidP="00144B9D">
      <w:pPr>
        <w:widowControl w:val="0"/>
        <w:numPr>
          <w:ilvl w:val="0"/>
          <w:numId w:val="19"/>
        </w:numPr>
        <w:spacing w:line="360" w:lineRule="auto"/>
        <w:jc w:val="both"/>
        <w:rPr>
          <w:rFonts w:ascii="宋体" w:hAnsi="宋体"/>
        </w:rPr>
      </w:pPr>
      <w:r>
        <w:rPr>
          <w:rFonts w:ascii="宋体" w:hAnsi="宋体" w:hint="eastAsia"/>
        </w:rPr>
        <w:t>跟踪文件检查。</w:t>
      </w:r>
    </w:p>
    <w:p w:rsidR="00144B9D" w:rsidRDefault="00144B9D" w:rsidP="00144B9D">
      <w:pPr>
        <w:spacing w:line="360" w:lineRule="auto"/>
        <w:rPr>
          <w:rFonts w:ascii="宋体" w:hAnsi="宋体"/>
          <w:color w:val="000000"/>
          <w:lang w:eastAsia="zh-CN"/>
        </w:rPr>
      </w:pPr>
      <w:r>
        <w:rPr>
          <w:rFonts w:ascii="宋体" w:hAnsi="宋体" w:hint="eastAsia"/>
          <w:color w:val="000000"/>
          <w:lang w:eastAsia="zh-CN"/>
        </w:rPr>
        <w:t>(3)数据库软件性能检查</w:t>
      </w:r>
    </w:p>
    <w:p w:rsidR="00144B9D" w:rsidRDefault="00925296" w:rsidP="00515963">
      <w:pPr>
        <w:spacing w:line="360" w:lineRule="auto"/>
        <w:ind w:firstLine="420"/>
        <w:rPr>
          <w:rStyle w:val="a9"/>
          <w:rFonts w:ascii="宋体" w:hAnsi="宋体"/>
          <w:lang w:eastAsia="zh-CN"/>
        </w:rPr>
      </w:pPr>
      <w:r>
        <w:rPr>
          <w:rFonts w:ascii="宋体" w:hAnsi="宋体" w:hint="eastAsia"/>
          <w:lang w:eastAsia="zh-CN"/>
        </w:rPr>
        <w:t>乙方</w:t>
      </w:r>
      <w:r w:rsidR="00144B9D">
        <w:rPr>
          <w:rFonts w:ascii="宋体" w:hAnsi="宋体" w:hint="eastAsia"/>
          <w:lang w:eastAsia="zh-CN"/>
        </w:rPr>
        <w:t>工程师收集数据库系统性能数据，检查并分析潜在的系统瓶颈和可能降低系统性能的因素，提供合理化建议，</w:t>
      </w:r>
      <w:r w:rsidR="00144B9D">
        <w:rPr>
          <w:rFonts w:ascii="宋体" w:hAnsi="宋体" w:hint="eastAsia"/>
          <w:iCs/>
          <w:lang w:eastAsia="zh-CN"/>
        </w:rPr>
        <w:t>为系统的高效运行提供协助。</w:t>
      </w:r>
    </w:p>
    <w:p w:rsidR="00144B9D" w:rsidRDefault="00144B9D" w:rsidP="00144B9D">
      <w:pPr>
        <w:widowControl w:val="0"/>
        <w:numPr>
          <w:ilvl w:val="0"/>
          <w:numId w:val="20"/>
        </w:numPr>
        <w:spacing w:line="360" w:lineRule="auto"/>
        <w:jc w:val="both"/>
        <w:rPr>
          <w:rFonts w:ascii="宋体" w:hAnsi="宋体"/>
          <w:lang w:eastAsia="zh-CN"/>
        </w:rPr>
      </w:pPr>
      <w:r>
        <w:rPr>
          <w:rFonts w:ascii="宋体" w:hAnsi="宋体" w:hint="eastAsia"/>
          <w:lang w:eastAsia="zh-CN"/>
        </w:rPr>
        <w:t>数据库系统参数状况检查；</w:t>
      </w:r>
    </w:p>
    <w:p w:rsidR="00144B9D" w:rsidRDefault="00144B9D" w:rsidP="00144B9D">
      <w:pPr>
        <w:widowControl w:val="0"/>
        <w:numPr>
          <w:ilvl w:val="0"/>
          <w:numId w:val="20"/>
        </w:numPr>
        <w:spacing w:line="360" w:lineRule="auto"/>
        <w:jc w:val="both"/>
        <w:rPr>
          <w:rFonts w:ascii="宋体" w:hAnsi="宋体"/>
          <w:lang w:eastAsia="zh-CN"/>
        </w:rPr>
      </w:pPr>
      <w:r>
        <w:rPr>
          <w:rFonts w:ascii="宋体" w:hAnsi="宋体" w:hint="eastAsia"/>
          <w:lang w:eastAsia="zh-CN"/>
        </w:rPr>
        <w:t>数据库物理分布状况检查；</w:t>
      </w:r>
    </w:p>
    <w:p w:rsidR="00144B9D" w:rsidRDefault="00144B9D" w:rsidP="00144B9D">
      <w:pPr>
        <w:widowControl w:val="0"/>
        <w:numPr>
          <w:ilvl w:val="0"/>
          <w:numId w:val="20"/>
        </w:numPr>
        <w:spacing w:line="360" w:lineRule="auto"/>
        <w:jc w:val="both"/>
        <w:rPr>
          <w:rFonts w:ascii="宋体" w:hAnsi="宋体"/>
          <w:lang w:eastAsia="zh-CN"/>
        </w:rPr>
      </w:pPr>
      <w:r>
        <w:rPr>
          <w:rFonts w:ascii="宋体" w:hAnsi="宋体" w:hint="eastAsia"/>
          <w:lang w:eastAsia="zh-CN"/>
        </w:rPr>
        <w:t>数据库逻辑分布状况检查；</w:t>
      </w:r>
    </w:p>
    <w:p w:rsidR="00144B9D" w:rsidRDefault="00144B9D" w:rsidP="00144B9D">
      <w:pPr>
        <w:widowControl w:val="0"/>
        <w:numPr>
          <w:ilvl w:val="0"/>
          <w:numId w:val="20"/>
        </w:numPr>
        <w:spacing w:line="360" w:lineRule="auto"/>
        <w:jc w:val="both"/>
        <w:rPr>
          <w:rFonts w:ascii="宋体" w:hAnsi="宋体"/>
          <w:lang w:eastAsia="zh-CN"/>
        </w:rPr>
      </w:pPr>
      <w:r>
        <w:rPr>
          <w:rFonts w:ascii="宋体" w:hAnsi="宋体" w:hint="eastAsia"/>
          <w:lang w:eastAsia="zh-CN"/>
        </w:rPr>
        <w:t>数据库资源消耗状况检查；</w:t>
      </w:r>
    </w:p>
    <w:p w:rsidR="00144B9D" w:rsidRDefault="00144B9D" w:rsidP="00144B9D">
      <w:pPr>
        <w:spacing w:line="360" w:lineRule="auto"/>
        <w:rPr>
          <w:rFonts w:ascii="宋体" w:hAnsi="宋体"/>
          <w:color w:val="000000"/>
        </w:rPr>
      </w:pPr>
      <w:r>
        <w:rPr>
          <w:rFonts w:ascii="宋体" w:hAnsi="宋体" w:hint="eastAsia"/>
          <w:color w:val="000000"/>
        </w:rPr>
        <w:t>(4)操作系统检查</w:t>
      </w:r>
    </w:p>
    <w:p w:rsidR="00144B9D" w:rsidRDefault="00144B9D" w:rsidP="00144B9D">
      <w:pPr>
        <w:widowControl w:val="0"/>
        <w:numPr>
          <w:ilvl w:val="0"/>
          <w:numId w:val="21"/>
        </w:numPr>
        <w:spacing w:line="360" w:lineRule="auto"/>
        <w:jc w:val="both"/>
        <w:rPr>
          <w:rFonts w:ascii="宋体" w:hAnsi="宋体"/>
          <w:lang w:eastAsia="zh-CN"/>
        </w:rPr>
      </w:pPr>
      <w:r>
        <w:rPr>
          <w:rFonts w:ascii="宋体" w:hAnsi="宋体" w:hint="eastAsia"/>
          <w:lang w:eastAsia="zh-CN"/>
        </w:rPr>
        <w:t>操作系统内核参数设置检查；</w:t>
      </w:r>
    </w:p>
    <w:p w:rsidR="00144B9D" w:rsidRDefault="00144B9D" w:rsidP="00144B9D">
      <w:pPr>
        <w:widowControl w:val="0"/>
        <w:numPr>
          <w:ilvl w:val="0"/>
          <w:numId w:val="21"/>
        </w:numPr>
        <w:spacing w:line="360" w:lineRule="auto"/>
        <w:jc w:val="both"/>
        <w:rPr>
          <w:rFonts w:ascii="宋体" w:hAnsi="宋体"/>
          <w:lang w:eastAsia="zh-CN"/>
        </w:rPr>
      </w:pPr>
      <w:r>
        <w:rPr>
          <w:rFonts w:ascii="宋体" w:hAnsi="宋体" w:hint="eastAsia"/>
          <w:lang w:eastAsia="zh-CN"/>
        </w:rPr>
        <w:t>文件系统使用情况检查；</w:t>
      </w:r>
    </w:p>
    <w:p w:rsidR="00BB4942" w:rsidRPr="00AC4FE5" w:rsidRDefault="00A73EE8" w:rsidP="00144B9D">
      <w:pPr>
        <w:pStyle w:val="1"/>
        <w:rPr>
          <w:sz w:val="28"/>
          <w:szCs w:val="28"/>
          <w:lang w:eastAsia="zh-CN"/>
        </w:rPr>
      </w:pPr>
      <w:r w:rsidRPr="00AC4FE5">
        <w:rPr>
          <w:rFonts w:hint="eastAsia"/>
          <w:sz w:val="28"/>
          <w:szCs w:val="28"/>
          <w:lang w:eastAsia="zh-CN"/>
        </w:rPr>
        <w:t>2.4</w:t>
      </w:r>
      <w:r w:rsidR="00BB4942" w:rsidRPr="00AC4FE5">
        <w:rPr>
          <w:rFonts w:hint="eastAsia"/>
          <w:sz w:val="28"/>
          <w:szCs w:val="28"/>
          <w:lang w:eastAsia="zh-CN"/>
        </w:rPr>
        <w:t>系统故障响应及处理</w:t>
      </w:r>
      <w:bookmarkEnd w:id="7"/>
    </w:p>
    <w:p w:rsidR="00BB4942" w:rsidRDefault="008653D5" w:rsidP="005D7BA5">
      <w:pPr>
        <w:pStyle w:val="2"/>
        <w:widowControl w:val="0"/>
        <w:spacing w:after="0" w:line="360" w:lineRule="auto"/>
        <w:ind w:firstLine="420"/>
        <w:jc w:val="both"/>
        <w:rPr>
          <w:rFonts w:ascii="宋体" w:hAnsi="宋体"/>
          <w:lang w:eastAsia="zh-CN"/>
        </w:rPr>
      </w:pPr>
      <w:r>
        <w:rPr>
          <w:rFonts w:ascii="宋体" w:hAnsi="宋体" w:hint="eastAsia"/>
          <w:lang w:eastAsia="zh-CN"/>
        </w:rPr>
        <w:t>乙方</w:t>
      </w:r>
      <w:r w:rsidR="00BB4942">
        <w:rPr>
          <w:rFonts w:ascii="宋体" w:hAnsi="宋体" w:hint="eastAsia"/>
          <w:lang w:eastAsia="zh-CN"/>
        </w:rPr>
        <w:t>工程师响应并处理维护系统的故障，并在第一时间内处理；</w:t>
      </w:r>
    </w:p>
    <w:p w:rsidR="00BB4942" w:rsidRDefault="00BB4942" w:rsidP="00BB4942">
      <w:pPr>
        <w:pStyle w:val="2"/>
        <w:widowControl w:val="0"/>
        <w:numPr>
          <w:ilvl w:val="0"/>
          <w:numId w:val="5"/>
        </w:numPr>
        <w:spacing w:after="0" w:line="360" w:lineRule="auto"/>
        <w:jc w:val="both"/>
        <w:rPr>
          <w:rFonts w:ascii="宋体" w:hAnsi="宋体"/>
          <w:lang w:eastAsia="zh-CN"/>
        </w:rPr>
      </w:pPr>
      <w:r>
        <w:rPr>
          <w:rFonts w:ascii="宋体" w:hAnsi="宋体" w:hint="eastAsia"/>
          <w:lang w:eastAsia="zh-CN"/>
        </w:rPr>
        <w:t>系统故障响应、处理与记录；</w:t>
      </w:r>
    </w:p>
    <w:p w:rsidR="00BB4942" w:rsidRDefault="00BB22B3" w:rsidP="00BB4942">
      <w:pPr>
        <w:pStyle w:val="2"/>
        <w:widowControl w:val="0"/>
        <w:numPr>
          <w:ilvl w:val="0"/>
          <w:numId w:val="5"/>
        </w:numPr>
        <w:spacing w:after="0" w:line="360" w:lineRule="auto"/>
        <w:jc w:val="both"/>
        <w:rPr>
          <w:rFonts w:ascii="宋体" w:hAnsi="宋体"/>
          <w:lang w:eastAsia="zh-CN"/>
        </w:rPr>
      </w:pPr>
      <w:r>
        <w:rPr>
          <w:rFonts w:ascii="宋体" w:hAnsi="宋体" w:hint="eastAsia"/>
          <w:lang w:eastAsia="zh-CN"/>
        </w:rPr>
        <w:t>按照公司的故障处理流程，</w:t>
      </w:r>
      <w:r w:rsidR="00BB4942">
        <w:rPr>
          <w:rFonts w:ascii="宋体" w:hAnsi="宋体" w:hint="eastAsia"/>
          <w:lang w:eastAsia="zh-CN"/>
        </w:rPr>
        <w:t>升级操作与汇报；</w:t>
      </w:r>
    </w:p>
    <w:p w:rsidR="00BB4942" w:rsidRDefault="00BB4942" w:rsidP="00BB4942">
      <w:pPr>
        <w:pStyle w:val="2"/>
        <w:widowControl w:val="0"/>
        <w:numPr>
          <w:ilvl w:val="0"/>
          <w:numId w:val="5"/>
        </w:numPr>
        <w:spacing w:after="0" w:line="360" w:lineRule="auto"/>
        <w:jc w:val="both"/>
        <w:rPr>
          <w:rFonts w:ascii="宋体" w:hAnsi="宋体"/>
          <w:lang w:eastAsia="zh-CN"/>
        </w:rPr>
      </w:pPr>
      <w:r w:rsidRPr="00096D89">
        <w:rPr>
          <w:rFonts w:ascii="宋体" w:hAnsi="宋体" w:hint="eastAsia"/>
          <w:lang w:eastAsia="zh-CN"/>
        </w:rPr>
        <w:t>提交</w:t>
      </w:r>
      <w:r>
        <w:rPr>
          <w:rFonts w:ascii="宋体" w:hAnsi="宋体" w:hint="eastAsia"/>
          <w:lang w:eastAsia="zh-CN"/>
        </w:rPr>
        <w:t>故障处理报告</w:t>
      </w:r>
      <w:r w:rsidRPr="00096D89">
        <w:rPr>
          <w:rFonts w:ascii="宋体" w:hAnsi="宋体" w:hint="eastAsia"/>
          <w:lang w:eastAsia="zh-CN"/>
        </w:rPr>
        <w:t>，记录</w:t>
      </w:r>
      <w:r>
        <w:rPr>
          <w:rFonts w:ascii="宋体" w:hAnsi="宋体" w:hint="eastAsia"/>
          <w:lang w:eastAsia="zh-CN"/>
        </w:rPr>
        <w:t>故障处理过程、</w:t>
      </w:r>
      <w:r w:rsidR="003B182A">
        <w:rPr>
          <w:rFonts w:ascii="宋体" w:hAnsi="宋体" w:hint="eastAsia"/>
          <w:lang w:eastAsia="zh-CN"/>
        </w:rPr>
        <w:t>解决问题</w:t>
      </w:r>
      <w:r w:rsidRPr="00096D89">
        <w:rPr>
          <w:rFonts w:ascii="宋体" w:hAnsi="宋体" w:hint="eastAsia"/>
          <w:lang w:eastAsia="zh-CN"/>
        </w:rPr>
        <w:t>；</w:t>
      </w:r>
    </w:p>
    <w:p w:rsidR="00877E40" w:rsidRDefault="00877E40" w:rsidP="00877E40">
      <w:pPr>
        <w:pStyle w:val="1"/>
        <w:rPr>
          <w:sz w:val="28"/>
          <w:szCs w:val="28"/>
          <w:lang w:eastAsia="zh-CN"/>
        </w:rPr>
      </w:pPr>
      <w:bookmarkStart w:id="8" w:name="_Toc283209143"/>
      <w:r>
        <w:rPr>
          <w:rFonts w:hint="eastAsia"/>
          <w:sz w:val="28"/>
          <w:szCs w:val="28"/>
          <w:lang w:eastAsia="zh-CN"/>
        </w:rPr>
        <w:t>2.5</w:t>
      </w:r>
      <w:r>
        <w:rPr>
          <w:rFonts w:hint="eastAsia"/>
          <w:sz w:val="28"/>
          <w:szCs w:val="28"/>
          <w:lang w:eastAsia="zh-CN"/>
        </w:rPr>
        <w:t>人员</w:t>
      </w:r>
      <w:r w:rsidR="00681DC4">
        <w:rPr>
          <w:rFonts w:hint="eastAsia"/>
          <w:sz w:val="28"/>
          <w:szCs w:val="28"/>
          <w:lang w:eastAsia="zh-CN"/>
        </w:rPr>
        <w:t>及工作</w:t>
      </w:r>
      <w:r>
        <w:rPr>
          <w:rFonts w:hint="eastAsia"/>
          <w:sz w:val="28"/>
          <w:szCs w:val="28"/>
          <w:lang w:eastAsia="zh-CN"/>
        </w:rPr>
        <w:t>要求</w:t>
      </w:r>
    </w:p>
    <w:p w:rsidR="00877E40" w:rsidRPr="00877E40" w:rsidRDefault="00877E40" w:rsidP="00877E40">
      <w:pPr>
        <w:pStyle w:val="a6"/>
        <w:numPr>
          <w:ilvl w:val="0"/>
          <w:numId w:val="15"/>
        </w:numPr>
        <w:spacing w:line="360" w:lineRule="auto"/>
        <w:ind w:firstLineChars="0"/>
        <w:rPr>
          <w:rFonts w:ascii="宋体" w:hAnsi="宋体"/>
          <w:szCs w:val="21"/>
          <w:lang w:eastAsia="zh-CN"/>
        </w:rPr>
      </w:pPr>
      <w:r w:rsidRPr="00877E40">
        <w:rPr>
          <w:rFonts w:ascii="宋体" w:hAnsi="宋体" w:hint="eastAsia"/>
          <w:szCs w:val="21"/>
          <w:lang w:eastAsia="zh-CN"/>
        </w:rPr>
        <w:t>正常工作时间为周一至周五的上午</w:t>
      </w:r>
      <w:r w:rsidRPr="00877E40">
        <w:rPr>
          <w:rFonts w:ascii="宋体" w:hAnsi="宋体"/>
          <w:szCs w:val="21"/>
          <w:lang w:eastAsia="zh-CN"/>
        </w:rPr>
        <w:t>8:00-</w:t>
      </w:r>
      <w:r w:rsidRPr="00877E40">
        <w:rPr>
          <w:rFonts w:ascii="宋体" w:hAnsi="宋体" w:hint="eastAsia"/>
          <w:szCs w:val="21"/>
          <w:lang w:eastAsia="zh-CN"/>
        </w:rPr>
        <w:t>下午</w:t>
      </w:r>
      <w:r w:rsidRPr="00877E40">
        <w:rPr>
          <w:rFonts w:ascii="宋体" w:hAnsi="宋体"/>
          <w:szCs w:val="21"/>
          <w:lang w:eastAsia="zh-CN"/>
        </w:rPr>
        <w:t>17:00</w:t>
      </w:r>
      <w:r w:rsidRPr="00877E40">
        <w:rPr>
          <w:rFonts w:ascii="宋体" w:hAnsi="宋体" w:hint="eastAsia"/>
          <w:szCs w:val="21"/>
          <w:lang w:eastAsia="zh-CN"/>
        </w:rPr>
        <w:t>，法定节假日正常休息，夜间可采用电话或远程方式</w:t>
      </w:r>
      <w:r w:rsidRPr="00877E40">
        <w:rPr>
          <w:rFonts w:ascii="宋体" w:hAnsi="宋体"/>
          <w:szCs w:val="21"/>
          <w:lang w:eastAsia="zh-CN"/>
        </w:rPr>
        <w:t xml:space="preserve"> </w:t>
      </w:r>
    </w:p>
    <w:p w:rsidR="00877E40" w:rsidRPr="00877E40" w:rsidRDefault="00877E40" w:rsidP="00877E40">
      <w:pPr>
        <w:pStyle w:val="a6"/>
        <w:numPr>
          <w:ilvl w:val="0"/>
          <w:numId w:val="15"/>
        </w:numPr>
        <w:spacing w:line="360" w:lineRule="auto"/>
        <w:ind w:firstLineChars="0"/>
        <w:rPr>
          <w:rFonts w:ascii="宋体" w:hAnsi="宋体"/>
          <w:szCs w:val="21"/>
          <w:lang w:eastAsia="zh-CN"/>
        </w:rPr>
      </w:pPr>
      <w:r w:rsidRPr="00877E40">
        <w:rPr>
          <w:rFonts w:ascii="宋体" w:hAnsi="宋体" w:hint="eastAsia"/>
          <w:szCs w:val="21"/>
          <w:lang w:eastAsia="zh-CN"/>
        </w:rPr>
        <w:t>提供</w:t>
      </w:r>
      <w:r w:rsidRPr="00877E40">
        <w:rPr>
          <w:rFonts w:ascii="宋体" w:hAnsi="宋体"/>
          <w:szCs w:val="21"/>
          <w:lang w:eastAsia="zh-CN"/>
        </w:rPr>
        <w:t>7*24</w:t>
      </w:r>
      <w:r w:rsidRPr="00877E40">
        <w:rPr>
          <w:rFonts w:ascii="宋体" w:hAnsi="宋体" w:hint="eastAsia"/>
          <w:szCs w:val="21"/>
          <w:lang w:eastAsia="zh-CN"/>
        </w:rPr>
        <w:t>小时响应和技术支持，非驻场项目需承诺</w:t>
      </w:r>
      <w:r w:rsidR="003F390A">
        <w:rPr>
          <w:rFonts w:ascii="宋体" w:hAnsi="宋体" w:hint="eastAsia"/>
          <w:szCs w:val="21"/>
          <w:lang w:eastAsia="zh-CN"/>
        </w:rPr>
        <w:t>3</w:t>
      </w:r>
      <w:r w:rsidRPr="00877E40">
        <w:rPr>
          <w:rFonts w:ascii="宋体" w:hAnsi="宋体" w:hint="eastAsia"/>
          <w:szCs w:val="21"/>
          <w:lang w:eastAsia="zh-CN"/>
        </w:rPr>
        <w:t>小时内工程师到现场解决故障，要求故障当天解决，保证每月系统非计划停机时间＜</w:t>
      </w:r>
      <w:r w:rsidRPr="00877E40">
        <w:rPr>
          <w:rFonts w:ascii="宋体" w:hAnsi="宋体"/>
          <w:szCs w:val="21"/>
          <w:lang w:eastAsia="zh-CN"/>
        </w:rPr>
        <w:t>45</w:t>
      </w:r>
      <w:r w:rsidRPr="00877E40">
        <w:rPr>
          <w:rFonts w:ascii="宋体" w:hAnsi="宋体" w:hint="eastAsia"/>
          <w:szCs w:val="21"/>
          <w:lang w:eastAsia="zh-CN"/>
        </w:rPr>
        <w:t>分钟</w:t>
      </w:r>
    </w:p>
    <w:p w:rsidR="00877E40" w:rsidRPr="00877E40" w:rsidRDefault="00877E40" w:rsidP="00877E40">
      <w:pPr>
        <w:pStyle w:val="a6"/>
        <w:numPr>
          <w:ilvl w:val="0"/>
          <w:numId w:val="15"/>
        </w:numPr>
        <w:spacing w:line="360" w:lineRule="auto"/>
        <w:ind w:firstLineChars="0"/>
        <w:rPr>
          <w:rFonts w:ascii="宋体" w:hAnsi="宋体"/>
          <w:szCs w:val="21"/>
          <w:lang w:eastAsia="zh-CN"/>
        </w:rPr>
      </w:pPr>
      <w:r w:rsidRPr="00877E40">
        <w:rPr>
          <w:rFonts w:ascii="宋体" w:hAnsi="宋体" w:hint="eastAsia"/>
          <w:szCs w:val="21"/>
          <w:lang w:eastAsia="zh-CN"/>
        </w:rPr>
        <w:t>乙方需按时提供项目进展的周</w:t>
      </w:r>
      <w:r w:rsidRPr="00877E40">
        <w:rPr>
          <w:rFonts w:ascii="宋体" w:hAnsi="宋体"/>
          <w:szCs w:val="21"/>
          <w:lang w:eastAsia="zh-CN"/>
        </w:rPr>
        <w:t>/</w:t>
      </w:r>
      <w:r w:rsidRPr="00877E40">
        <w:rPr>
          <w:rFonts w:ascii="宋体" w:hAnsi="宋体" w:hint="eastAsia"/>
          <w:szCs w:val="21"/>
          <w:lang w:eastAsia="zh-CN"/>
        </w:rPr>
        <w:t>月</w:t>
      </w:r>
      <w:r w:rsidRPr="00877E40">
        <w:rPr>
          <w:rFonts w:ascii="宋体" w:hAnsi="宋体"/>
          <w:szCs w:val="21"/>
          <w:lang w:eastAsia="zh-CN"/>
        </w:rPr>
        <w:t>/</w:t>
      </w:r>
      <w:r w:rsidRPr="00877E40">
        <w:rPr>
          <w:rFonts w:ascii="宋体" w:hAnsi="宋体" w:hint="eastAsia"/>
          <w:szCs w:val="21"/>
          <w:lang w:eastAsia="zh-CN"/>
        </w:rPr>
        <w:t>季报，并在验收时打印，由项目经理和用户签字确认，作为本年度运维的工作量。</w:t>
      </w:r>
    </w:p>
    <w:p w:rsidR="00877E40" w:rsidRPr="00877E40" w:rsidRDefault="00877E40" w:rsidP="00877E40">
      <w:pPr>
        <w:pStyle w:val="a6"/>
        <w:numPr>
          <w:ilvl w:val="0"/>
          <w:numId w:val="15"/>
        </w:numPr>
        <w:spacing w:line="360" w:lineRule="auto"/>
        <w:ind w:firstLineChars="0"/>
        <w:rPr>
          <w:rFonts w:ascii="宋体" w:hAnsi="宋体"/>
          <w:szCs w:val="21"/>
          <w:lang w:eastAsia="zh-CN"/>
        </w:rPr>
      </w:pPr>
      <w:r w:rsidRPr="00877E40">
        <w:rPr>
          <w:rFonts w:ascii="宋体" w:hAnsi="宋体" w:hint="eastAsia"/>
          <w:szCs w:val="21"/>
          <w:lang w:eastAsia="zh-CN"/>
        </w:rPr>
        <w:lastRenderedPageBreak/>
        <w:t>运维的驻场工程师需按甲方要求，每个工作日上下班时打卡记录考勤，将按</w:t>
      </w:r>
      <w:r w:rsidRPr="00877E40">
        <w:rPr>
          <w:rFonts w:ascii="宋体" w:hAnsi="宋体"/>
          <w:szCs w:val="21"/>
          <w:lang w:eastAsia="zh-CN"/>
        </w:rPr>
        <w:t>HRP</w:t>
      </w:r>
      <w:r w:rsidRPr="00877E40">
        <w:rPr>
          <w:rFonts w:ascii="宋体" w:hAnsi="宋体" w:hint="eastAsia"/>
          <w:szCs w:val="21"/>
          <w:lang w:eastAsia="zh-CN"/>
        </w:rPr>
        <w:t>中考勤天数核减运维费用；</w:t>
      </w:r>
      <w:r w:rsidRPr="00877E40">
        <w:rPr>
          <w:rFonts w:ascii="宋体" w:hAnsi="宋体"/>
          <w:szCs w:val="21"/>
          <w:lang w:eastAsia="zh-CN"/>
        </w:rPr>
        <w:t xml:space="preserve"> </w:t>
      </w:r>
    </w:p>
    <w:p w:rsidR="00877E40" w:rsidRPr="00877E40" w:rsidRDefault="00877E40" w:rsidP="00877E40">
      <w:pPr>
        <w:pStyle w:val="a6"/>
        <w:numPr>
          <w:ilvl w:val="0"/>
          <w:numId w:val="15"/>
        </w:numPr>
        <w:spacing w:line="360" w:lineRule="auto"/>
        <w:ind w:firstLineChars="0"/>
        <w:rPr>
          <w:rFonts w:ascii="宋体" w:hAnsi="宋体"/>
          <w:szCs w:val="21"/>
          <w:lang w:eastAsia="zh-CN"/>
        </w:rPr>
      </w:pPr>
      <w:r w:rsidRPr="00877E40">
        <w:rPr>
          <w:rFonts w:ascii="宋体" w:hAnsi="宋体" w:hint="eastAsia"/>
          <w:szCs w:val="21"/>
          <w:lang w:eastAsia="zh-CN"/>
        </w:rPr>
        <w:t>正常休假，如年假、病假将安排临时人员顶替，无人员顶替按缺勤处理；或亦可用甲方认可的紧急情况加班、临时工作任务等加班情况抵消。</w:t>
      </w:r>
    </w:p>
    <w:p w:rsidR="00877E40" w:rsidRPr="00877E40" w:rsidRDefault="00877E40" w:rsidP="00877E40">
      <w:pPr>
        <w:pStyle w:val="a6"/>
        <w:numPr>
          <w:ilvl w:val="0"/>
          <w:numId w:val="15"/>
        </w:numPr>
        <w:spacing w:line="360" w:lineRule="auto"/>
        <w:ind w:firstLineChars="0"/>
        <w:rPr>
          <w:rFonts w:ascii="宋体" w:hAnsi="宋体"/>
          <w:szCs w:val="21"/>
          <w:lang w:eastAsia="zh-CN"/>
        </w:rPr>
      </w:pPr>
      <w:r w:rsidRPr="00877E40">
        <w:rPr>
          <w:rFonts w:ascii="宋体" w:hAnsi="宋体" w:hint="eastAsia"/>
          <w:szCs w:val="21"/>
          <w:lang w:eastAsia="zh-CN"/>
        </w:rPr>
        <w:t xml:space="preserve">在合同期间，应保证运维人员的稳定，除离职外，不能进行人员调整，如果有因离职引起的调整，需提前告知甲方，并安排一个月的交接期，如甲方对运维人员不满意，则需要更换。 </w:t>
      </w:r>
    </w:p>
    <w:p w:rsidR="00877E40" w:rsidRPr="00877E40" w:rsidRDefault="00877E40" w:rsidP="00877E40">
      <w:pPr>
        <w:pStyle w:val="a6"/>
        <w:numPr>
          <w:ilvl w:val="0"/>
          <w:numId w:val="15"/>
        </w:numPr>
        <w:spacing w:line="360" w:lineRule="auto"/>
        <w:ind w:firstLineChars="0"/>
        <w:rPr>
          <w:rFonts w:ascii="宋体" w:hAnsi="宋体"/>
          <w:szCs w:val="21"/>
          <w:lang w:eastAsia="zh-CN"/>
        </w:rPr>
      </w:pPr>
      <w:r w:rsidRPr="00877E40">
        <w:rPr>
          <w:rFonts w:ascii="宋体" w:hAnsi="宋体" w:hint="eastAsia"/>
          <w:szCs w:val="21"/>
          <w:lang w:eastAsia="zh-CN"/>
        </w:rPr>
        <w:t>公司新入职人员，前三个月不能计入正式运维人员。</w:t>
      </w:r>
    </w:p>
    <w:p w:rsidR="00877E40" w:rsidRPr="00877E40" w:rsidRDefault="00877E40" w:rsidP="00877E40">
      <w:pPr>
        <w:rPr>
          <w:lang w:eastAsia="zh-CN"/>
        </w:rPr>
      </w:pPr>
    </w:p>
    <w:bookmarkEnd w:id="8"/>
    <w:p w:rsidR="008178A2" w:rsidRDefault="008178A2" w:rsidP="008178A2">
      <w:pPr>
        <w:pStyle w:val="1"/>
        <w:rPr>
          <w:lang w:eastAsia="zh-CN"/>
        </w:rPr>
      </w:pPr>
      <w:r>
        <w:rPr>
          <w:rFonts w:hint="eastAsia"/>
          <w:lang w:eastAsia="zh-CN"/>
        </w:rPr>
        <w:t>三、评分标准</w:t>
      </w:r>
    </w:p>
    <w:tbl>
      <w:tblPr>
        <w:tblW w:w="955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740"/>
        <w:gridCol w:w="715"/>
        <w:gridCol w:w="2700"/>
        <w:gridCol w:w="5400"/>
      </w:tblGrid>
      <w:tr w:rsidR="003547D2" w:rsidRPr="00ED4ED8" w:rsidTr="00CB3229">
        <w:trPr>
          <w:trHeight w:val="331"/>
        </w:trPr>
        <w:tc>
          <w:tcPr>
            <w:tcW w:w="740" w:type="dxa"/>
            <w:vAlign w:val="center"/>
          </w:tcPr>
          <w:p w:rsidR="003547D2" w:rsidRPr="00ED4ED8" w:rsidRDefault="003547D2" w:rsidP="00CB3229">
            <w:pPr>
              <w:snapToGrid w:val="0"/>
              <w:jc w:val="center"/>
              <w:rPr>
                <w:color w:val="000000"/>
                <w:szCs w:val="21"/>
              </w:rPr>
            </w:pPr>
            <w:r w:rsidRPr="00ED4ED8">
              <w:rPr>
                <w:rFonts w:hAnsi="宋体"/>
                <w:color w:val="000000"/>
                <w:szCs w:val="21"/>
              </w:rPr>
              <w:t>序号</w:t>
            </w:r>
          </w:p>
        </w:tc>
        <w:tc>
          <w:tcPr>
            <w:tcW w:w="715" w:type="dxa"/>
            <w:vAlign w:val="center"/>
          </w:tcPr>
          <w:p w:rsidR="003547D2" w:rsidRPr="00ED4ED8" w:rsidRDefault="003547D2" w:rsidP="00CB3229">
            <w:pPr>
              <w:snapToGrid w:val="0"/>
              <w:jc w:val="center"/>
              <w:rPr>
                <w:color w:val="000000"/>
                <w:szCs w:val="21"/>
              </w:rPr>
            </w:pPr>
            <w:r w:rsidRPr="00ED4ED8">
              <w:rPr>
                <w:rFonts w:hAnsi="宋体"/>
                <w:color w:val="000000"/>
                <w:szCs w:val="21"/>
              </w:rPr>
              <w:t>分值</w:t>
            </w:r>
          </w:p>
        </w:tc>
        <w:tc>
          <w:tcPr>
            <w:tcW w:w="2700" w:type="dxa"/>
            <w:vAlign w:val="center"/>
          </w:tcPr>
          <w:p w:rsidR="003547D2" w:rsidRPr="00ED4ED8" w:rsidRDefault="003547D2" w:rsidP="00CB3229">
            <w:pPr>
              <w:snapToGrid w:val="0"/>
              <w:jc w:val="center"/>
              <w:rPr>
                <w:color w:val="000000"/>
                <w:szCs w:val="21"/>
              </w:rPr>
            </w:pPr>
            <w:r w:rsidRPr="00ED4ED8">
              <w:rPr>
                <w:rFonts w:hAnsi="宋体"/>
                <w:color w:val="000000"/>
                <w:szCs w:val="21"/>
              </w:rPr>
              <w:t>评分因素分项</w:t>
            </w:r>
          </w:p>
        </w:tc>
        <w:tc>
          <w:tcPr>
            <w:tcW w:w="5400" w:type="dxa"/>
            <w:vAlign w:val="center"/>
          </w:tcPr>
          <w:p w:rsidR="003547D2" w:rsidRPr="00ED4ED8" w:rsidRDefault="003547D2" w:rsidP="00CB3229">
            <w:pPr>
              <w:snapToGrid w:val="0"/>
              <w:jc w:val="center"/>
              <w:rPr>
                <w:color w:val="000000"/>
                <w:szCs w:val="21"/>
              </w:rPr>
            </w:pPr>
            <w:r w:rsidRPr="00ED4ED8">
              <w:rPr>
                <w:rFonts w:hAnsi="宋体"/>
                <w:color w:val="000000"/>
                <w:szCs w:val="21"/>
              </w:rPr>
              <w:t>评分标准</w:t>
            </w:r>
          </w:p>
        </w:tc>
      </w:tr>
      <w:tr w:rsidR="003547D2" w:rsidRPr="00ED4ED8" w:rsidTr="00CB3229">
        <w:trPr>
          <w:trHeight w:val="930"/>
        </w:trPr>
        <w:tc>
          <w:tcPr>
            <w:tcW w:w="740" w:type="dxa"/>
            <w:vAlign w:val="center"/>
          </w:tcPr>
          <w:p w:rsidR="003547D2" w:rsidRPr="00ED4ED8" w:rsidRDefault="003547D2" w:rsidP="00CB3229">
            <w:pPr>
              <w:snapToGrid w:val="0"/>
              <w:jc w:val="center"/>
              <w:rPr>
                <w:color w:val="000000"/>
                <w:szCs w:val="21"/>
              </w:rPr>
            </w:pPr>
            <w:r w:rsidRPr="00ED4ED8">
              <w:rPr>
                <w:rFonts w:hAnsi="宋体"/>
                <w:color w:val="000000"/>
                <w:szCs w:val="21"/>
              </w:rPr>
              <w:t>价格</w:t>
            </w:r>
          </w:p>
        </w:tc>
        <w:tc>
          <w:tcPr>
            <w:tcW w:w="715" w:type="dxa"/>
            <w:vAlign w:val="center"/>
          </w:tcPr>
          <w:p w:rsidR="003547D2" w:rsidRPr="00ED4ED8" w:rsidRDefault="003547D2" w:rsidP="00CB3229">
            <w:pPr>
              <w:snapToGrid w:val="0"/>
              <w:rPr>
                <w:color w:val="000000"/>
                <w:szCs w:val="21"/>
              </w:rPr>
            </w:pPr>
            <w:r>
              <w:rPr>
                <w:color w:val="000000"/>
                <w:szCs w:val="21"/>
              </w:rPr>
              <w:t>40</w:t>
            </w:r>
          </w:p>
        </w:tc>
        <w:tc>
          <w:tcPr>
            <w:tcW w:w="2700" w:type="dxa"/>
            <w:vAlign w:val="center"/>
          </w:tcPr>
          <w:p w:rsidR="003547D2" w:rsidRPr="00ED4ED8" w:rsidRDefault="003547D2" w:rsidP="00CB3229">
            <w:pPr>
              <w:snapToGrid w:val="0"/>
              <w:rPr>
                <w:color w:val="000000"/>
                <w:szCs w:val="21"/>
              </w:rPr>
            </w:pPr>
            <w:r w:rsidRPr="00ED4ED8">
              <w:rPr>
                <w:rFonts w:hAnsi="宋体"/>
                <w:color w:val="000000"/>
                <w:szCs w:val="21"/>
              </w:rPr>
              <w:t>评标价格</w:t>
            </w:r>
          </w:p>
        </w:tc>
        <w:tc>
          <w:tcPr>
            <w:tcW w:w="5400" w:type="dxa"/>
            <w:vAlign w:val="center"/>
          </w:tcPr>
          <w:p w:rsidR="003547D2" w:rsidRPr="00ED4ED8" w:rsidRDefault="003547D2" w:rsidP="00CB3229">
            <w:pPr>
              <w:snapToGrid w:val="0"/>
              <w:rPr>
                <w:color w:val="000000"/>
                <w:szCs w:val="21"/>
                <w:lang w:eastAsia="zh-CN"/>
              </w:rPr>
            </w:pPr>
            <w:r w:rsidRPr="00ED4ED8">
              <w:rPr>
                <w:rFonts w:hAnsi="宋体"/>
                <w:color w:val="000000"/>
                <w:szCs w:val="21"/>
                <w:lang w:eastAsia="zh-CN"/>
              </w:rPr>
              <w:t>评标价格分数</w:t>
            </w:r>
            <w:r w:rsidRPr="00ED4ED8">
              <w:rPr>
                <w:color w:val="000000"/>
                <w:szCs w:val="21"/>
                <w:lang w:eastAsia="zh-CN"/>
              </w:rPr>
              <w:t>=</w:t>
            </w:r>
            <w:r w:rsidRPr="00ED4ED8">
              <w:rPr>
                <w:rFonts w:hAnsi="宋体"/>
                <w:color w:val="000000"/>
                <w:szCs w:val="21"/>
                <w:lang w:eastAsia="zh-CN"/>
              </w:rPr>
              <w:t>（评标基准价</w:t>
            </w:r>
            <w:r w:rsidRPr="00ED4ED8">
              <w:rPr>
                <w:color w:val="000000"/>
                <w:szCs w:val="21"/>
                <w:lang w:eastAsia="zh-CN"/>
              </w:rPr>
              <w:t>/</w:t>
            </w:r>
            <w:r w:rsidRPr="00ED4ED8">
              <w:rPr>
                <w:rFonts w:hAnsi="宋体"/>
                <w:color w:val="000000"/>
                <w:szCs w:val="21"/>
                <w:lang w:eastAsia="zh-CN"/>
              </w:rPr>
              <w:t>投标报价）</w:t>
            </w:r>
            <w:r w:rsidRPr="00ED4ED8">
              <w:rPr>
                <w:color w:val="000000"/>
                <w:szCs w:val="21"/>
                <w:lang w:eastAsia="zh-CN"/>
              </w:rPr>
              <w:t>×</w:t>
            </w:r>
            <w:r w:rsidRPr="00ED4ED8">
              <w:rPr>
                <w:rFonts w:hAnsi="宋体"/>
                <w:color w:val="000000"/>
                <w:szCs w:val="21"/>
                <w:lang w:eastAsia="zh-CN"/>
              </w:rPr>
              <w:t>价格权重（</w:t>
            </w:r>
            <w:r>
              <w:rPr>
                <w:color w:val="000000"/>
                <w:szCs w:val="21"/>
                <w:lang w:eastAsia="zh-CN"/>
              </w:rPr>
              <w:t>4</w:t>
            </w:r>
            <w:r w:rsidRPr="00ED4ED8">
              <w:rPr>
                <w:color w:val="000000"/>
                <w:szCs w:val="21"/>
                <w:lang w:eastAsia="zh-CN"/>
              </w:rPr>
              <w:t>0%</w:t>
            </w:r>
            <w:r w:rsidRPr="00ED4ED8">
              <w:rPr>
                <w:rFonts w:hAnsi="宋体"/>
                <w:color w:val="000000"/>
                <w:szCs w:val="21"/>
                <w:lang w:eastAsia="zh-CN"/>
              </w:rPr>
              <w:t>）</w:t>
            </w:r>
            <w:r w:rsidRPr="00ED4ED8">
              <w:rPr>
                <w:color w:val="000000"/>
                <w:szCs w:val="21"/>
                <w:lang w:eastAsia="zh-CN"/>
              </w:rPr>
              <w:t xml:space="preserve">×100      </w:t>
            </w:r>
          </w:p>
          <w:p w:rsidR="003547D2" w:rsidRPr="00ED4ED8" w:rsidRDefault="003547D2" w:rsidP="00CB3229">
            <w:pPr>
              <w:snapToGrid w:val="0"/>
              <w:rPr>
                <w:color w:val="000000"/>
                <w:szCs w:val="21"/>
                <w:lang w:eastAsia="zh-CN"/>
              </w:rPr>
            </w:pPr>
            <w:r w:rsidRPr="00ED4ED8">
              <w:rPr>
                <w:rFonts w:hAnsi="宋体"/>
                <w:color w:val="000000"/>
                <w:szCs w:val="21"/>
                <w:lang w:eastAsia="zh-CN"/>
              </w:rPr>
              <w:t>备注：实质性响应招标文件要求且价格最低的投标报价为评标基准价</w:t>
            </w:r>
            <w:r w:rsidRPr="00ED4ED8">
              <w:rPr>
                <w:color w:val="000000"/>
                <w:szCs w:val="21"/>
                <w:lang w:eastAsia="zh-CN"/>
              </w:rPr>
              <w:t xml:space="preserve"> </w:t>
            </w:r>
          </w:p>
        </w:tc>
      </w:tr>
      <w:tr w:rsidR="003547D2" w:rsidRPr="00ED4ED8" w:rsidTr="00CB3229">
        <w:trPr>
          <w:trHeight w:val="420"/>
        </w:trPr>
        <w:tc>
          <w:tcPr>
            <w:tcW w:w="740" w:type="dxa"/>
            <w:vMerge w:val="restart"/>
            <w:vAlign w:val="center"/>
          </w:tcPr>
          <w:p w:rsidR="003547D2" w:rsidRPr="00ED4ED8" w:rsidRDefault="003547D2" w:rsidP="00CB3229">
            <w:pPr>
              <w:rPr>
                <w:color w:val="000000"/>
                <w:szCs w:val="21"/>
              </w:rPr>
            </w:pPr>
            <w:r>
              <w:rPr>
                <w:rFonts w:hint="eastAsia"/>
                <w:color w:val="000000"/>
                <w:szCs w:val="21"/>
              </w:rPr>
              <w:t>商务部分</w:t>
            </w:r>
          </w:p>
        </w:tc>
        <w:tc>
          <w:tcPr>
            <w:tcW w:w="715" w:type="dxa"/>
            <w:vMerge w:val="restart"/>
            <w:vAlign w:val="center"/>
          </w:tcPr>
          <w:p w:rsidR="003547D2" w:rsidRPr="00ED4ED8" w:rsidRDefault="003547D2" w:rsidP="00CB3229">
            <w:pPr>
              <w:rPr>
                <w:color w:val="000000"/>
                <w:szCs w:val="21"/>
              </w:rPr>
            </w:pPr>
            <w:r>
              <w:rPr>
                <w:rFonts w:hint="eastAsia"/>
                <w:color w:val="000000"/>
                <w:szCs w:val="21"/>
              </w:rPr>
              <w:t>20</w:t>
            </w:r>
          </w:p>
        </w:tc>
        <w:tc>
          <w:tcPr>
            <w:tcW w:w="2700" w:type="dxa"/>
            <w:vAlign w:val="center"/>
          </w:tcPr>
          <w:p w:rsidR="003547D2" w:rsidRPr="00ED4ED8" w:rsidRDefault="003547D2" w:rsidP="00CB3229">
            <w:pPr>
              <w:snapToGrid w:val="0"/>
              <w:rPr>
                <w:color w:val="000000"/>
                <w:szCs w:val="21"/>
                <w:lang w:eastAsia="zh-CN"/>
              </w:rPr>
            </w:pPr>
            <w:r>
              <w:rPr>
                <w:rFonts w:hint="eastAsia"/>
                <w:color w:val="000000"/>
                <w:szCs w:val="21"/>
                <w:lang w:eastAsia="zh-CN"/>
              </w:rPr>
              <w:t>投标人</w:t>
            </w:r>
            <w:r>
              <w:rPr>
                <w:color w:val="000000"/>
                <w:szCs w:val="21"/>
                <w:lang w:eastAsia="zh-CN"/>
              </w:rPr>
              <w:t>企业规模和实践经验（</w:t>
            </w:r>
            <w:r>
              <w:rPr>
                <w:rFonts w:hint="eastAsia"/>
                <w:color w:val="000000"/>
                <w:szCs w:val="21"/>
                <w:lang w:eastAsia="zh-CN"/>
              </w:rPr>
              <w:t>8</w:t>
            </w:r>
            <w:r>
              <w:rPr>
                <w:rFonts w:hint="eastAsia"/>
                <w:color w:val="000000"/>
                <w:szCs w:val="21"/>
                <w:lang w:eastAsia="zh-CN"/>
              </w:rPr>
              <w:t>分</w:t>
            </w:r>
            <w:r>
              <w:rPr>
                <w:color w:val="000000"/>
                <w:szCs w:val="21"/>
                <w:lang w:eastAsia="zh-CN"/>
              </w:rPr>
              <w:t>）</w:t>
            </w:r>
          </w:p>
        </w:tc>
        <w:tc>
          <w:tcPr>
            <w:tcW w:w="5400" w:type="dxa"/>
            <w:vAlign w:val="center"/>
          </w:tcPr>
          <w:p w:rsidR="003547D2" w:rsidRPr="00ED4ED8" w:rsidRDefault="003547D2" w:rsidP="00CB3229">
            <w:pPr>
              <w:snapToGrid w:val="0"/>
              <w:rPr>
                <w:color w:val="000000"/>
                <w:szCs w:val="21"/>
                <w:lang w:eastAsia="zh-CN"/>
              </w:rPr>
            </w:pPr>
            <w:r>
              <w:rPr>
                <w:rFonts w:hint="eastAsia"/>
                <w:color w:val="000000"/>
                <w:szCs w:val="21"/>
                <w:lang w:eastAsia="zh-CN"/>
              </w:rPr>
              <w:t>投标人</w:t>
            </w:r>
            <w:r w:rsidRPr="000C2BB9">
              <w:rPr>
                <w:rFonts w:hint="eastAsia"/>
                <w:color w:val="000000"/>
                <w:szCs w:val="21"/>
                <w:lang w:eastAsia="zh-CN"/>
              </w:rPr>
              <w:t>注册资金</w:t>
            </w:r>
            <w:r w:rsidRPr="000C2BB9">
              <w:rPr>
                <w:rFonts w:hint="eastAsia"/>
                <w:color w:val="000000"/>
                <w:szCs w:val="21"/>
                <w:lang w:eastAsia="zh-CN"/>
              </w:rPr>
              <w:t>1000</w:t>
            </w:r>
            <w:r w:rsidRPr="000C2BB9">
              <w:rPr>
                <w:rFonts w:hint="eastAsia"/>
                <w:color w:val="000000"/>
                <w:szCs w:val="21"/>
                <w:lang w:eastAsia="zh-CN"/>
              </w:rPr>
              <w:t>万以上加</w:t>
            </w:r>
            <w:r w:rsidRPr="000C2BB9">
              <w:rPr>
                <w:rFonts w:hint="eastAsia"/>
                <w:color w:val="000000"/>
                <w:szCs w:val="21"/>
                <w:lang w:eastAsia="zh-CN"/>
              </w:rPr>
              <w:t>3</w:t>
            </w:r>
            <w:r w:rsidRPr="000C2BB9">
              <w:rPr>
                <w:rFonts w:hint="eastAsia"/>
                <w:color w:val="000000"/>
                <w:szCs w:val="21"/>
                <w:lang w:eastAsia="zh-CN"/>
              </w:rPr>
              <w:t>分，技术人员数量大于</w:t>
            </w:r>
            <w:r w:rsidRPr="000C2BB9">
              <w:rPr>
                <w:rFonts w:hint="eastAsia"/>
                <w:color w:val="000000"/>
                <w:szCs w:val="21"/>
                <w:lang w:eastAsia="zh-CN"/>
              </w:rPr>
              <w:t>20</w:t>
            </w:r>
            <w:r w:rsidRPr="000C2BB9">
              <w:rPr>
                <w:rFonts w:hint="eastAsia"/>
                <w:color w:val="000000"/>
                <w:szCs w:val="21"/>
                <w:lang w:eastAsia="zh-CN"/>
              </w:rPr>
              <w:t>人加</w:t>
            </w:r>
            <w:r w:rsidRPr="000C2BB9">
              <w:rPr>
                <w:rFonts w:hint="eastAsia"/>
                <w:color w:val="000000"/>
                <w:szCs w:val="21"/>
                <w:lang w:eastAsia="zh-CN"/>
              </w:rPr>
              <w:t>5</w:t>
            </w:r>
            <w:r w:rsidRPr="000C2BB9">
              <w:rPr>
                <w:rFonts w:hint="eastAsia"/>
                <w:color w:val="000000"/>
                <w:szCs w:val="21"/>
                <w:lang w:eastAsia="zh-CN"/>
              </w:rPr>
              <w:t>分</w:t>
            </w:r>
          </w:p>
        </w:tc>
      </w:tr>
      <w:tr w:rsidR="003547D2" w:rsidRPr="00ED4ED8" w:rsidTr="00CB3229">
        <w:trPr>
          <w:trHeight w:val="420"/>
        </w:trPr>
        <w:tc>
          <w:tcPr>
            <w:tcW w:w="740" w:type="dxa"/>
            <w:vMerge/>
            <w:vAlign w:val="center"/>
          </w:tcPr>
          <w:p w:rsidR="003547D2" w:rsidRDefault="003547D2" w:rsidP="00CB3229">
            <w:pPr>
              <w:rPr>
                <w:color w:val="000000"/>
                <w:szCs w:val="21"/>
                <w:lang w:eastAsia="zh-CN"/>
              </w:rPr>
            </w:pPr>
          </w:p>
        </w:tc>
        <w:tc>
          <w:tcPr>
            <w:tcW w:w="715" w:type="dxa"/>
            <w:vMerge/>
            <w:vAlign w:val="center"/>
          </w:tcPr>
          <w:p w:rsidR="003547D2" w:rsidRDefault="003547D2" w:rsidP="00CB3229">
            <w:pPr>
              <w:rPr>
                <w:color w:val="000000"/>
                <w:szCs w:val="21"/>
                <w:lang w:eastAsia="zh-CN"/>
              </w:rPr>
            </w:pPr>
          </w:p>
        </w:tc>
        <w:tc>
          <w:tcPr>
            <w:tcW w:w="2700" w:type="dxa"/>
            <w:vAlign w:val="center"/>
          </w:tcPr>
          <w:p w:rsidR="003547D2" w:rsidRPr="000C2BB9" w:rsidRDefault="003547D2" w:rsidP="00CB3229">
            <w:pPr>
              <w:snapToGrid w:val="0"/>
              <w:rPr>
                <w:rFonts w:ascii="宋体" w:hAnsi="宋体"/>
                <w:color w:val="000000"/>
                <w:szCs w:val="21"/>
                <w:lang w:eastAsia="zh-CN"/>
              </w:rPr>
            </w:pPr>
            <w:r w:rsidRPr="00ED4ED8">
              <w:rPr>
                <w:rFonts w:ascii="宋体" w:hAnsi="宋体"/>
                <w:color w:val="000000"/>
                <w:szCs w:val="21"/>
                <w:lang w:eastAsia="zh-CN"/>
              </w:rPr>
              <w:t>投标人完成类似项目业绩情况（</w:t>
            </w:r>
            <w:r>
              <w:rPr>
                <w:rFonts w:ascii="宋体" w:hAnsi="宋体" w:hint="eastAsia"/>
                <w:color w:val="000000"/>
                <w:szCs w:val="21"/>
                <w:lang w:eastAsia="zh-CN"/>
              </w:rPr>
              <w:t>12</w:t>
            </w:r>
            <w:r w:rsidRPr="00ED4ED8">
              <w:rPr>
                <w:rFonts w:ascii="宋体" w:hAnsi="宋体"/>
                <w:color w:val="000000"/>
                <w:szCs w:val="21"/>
                <w:lang w:eastAsia="zh-CN"/>
              </w:rPr>
              <w:t>分）</w:t>
            </w:r>
          </w:p>
        </w:tc>
        <w:tc>
          <w:tcPr>
            <w:tcW w:w="5400" w:type="dxa"/>
            <w:vAlign w:val="center"/>
          </w:tcPr>
          <w:p w:rsidR="003547D2" w:rsidRPr="00ED4ED8" w:rsidRDefault="003547D2" w:rsidP="00CB3229">
            <w:pPr>
              <w:snapToGrid w:val="0"/>
              <w:rPr>
                <w:rFonts w:hAnsi="宋体"/>
                <w:color w:val="000000"/>
                <w:szCs w:val="21"/>
                <w:lang w:eastAsia="zh-CN"/>
              </w:rPr>
            </w:pPr>
            <w:r>
              <w:rPr>
                <w:rFonts w:hAnsi="宋体" w:hint="eastAsia"/>
                <w:color w:val="000000"/>
                <w:szCs w:val="21"/>
                <w:lang w:eastAsia="zh-CN"/>
              </w:rPr>
              <w:t>投标</w:t>
            </w:r>
            <w:r>
              <w:rPr>
                <w:rFonts w:hAnsi="宋体"/>
                <w:color w:val="000000"/>
                <w:szCs w:val="21"/>
                <w:lang w:eastAsia="zh-CN"/>
              </w:rPr>
              <w:t>人</w:t>
            </w:r>
            <w:r>
              <w:rPr>
                <w:rFonts w:hAnsi="宋体" w:hint="eastAsia"/>
                <w:color w:val="000000"/>
                <w:szCs w:val="21"/>
                <w:lang w:eastAsia="zh-CN"/>
              </w:rPr>
              <w:t>每</w:t>
            </w:r>
            <w:r>
              <w:rPr>
                <w:rFonts w:hAnsi="宋体"/>
                <w:color w:val="000000"/>
                <w:szCs w:val="21"/>
                <w:lang w:eastAsia="zh-CN"/>
              </w:rPr>
              <w:t>提供一个医院案例加</w:t>
            </w:r>
            <w:r>
              <w:rPr>
                <w:rFonts w:hAnsi="宋体" w:hint="eastAsia"/>
                <w:color w:val="000000"/>
                <w:szCs w:val="21"/>
                <w:lang w:eastAsia="zh-CN"/>
              </w:rPr>
              <w:t>2</w:t>
            </w:r>
            <w:r>
              <w:rPr>
                <w:rFonts w:hAnsi="宋体" w:hint="eastAsia"/>
                <w:color w:val="000000"/>
                <w:szCs w:val="21"/>
                <w:lang w:eastAsia="zh-CN"/>
              </w:rPr>
              <w:t>分</w:t>
            </w:r>
            <w:r>
              <w:rPr>
                <w:rFonts w:hAnsi="宋体"/>
                <w:color w:val="000000"/>
                <w:szCs w:val="21"/>
                <w:lang w:eastAsia="zh-CN"/>
              </w:rPr>
              <w:t>，最高得</w:t>
            </w:r>
            <w:r>
              <w:rPr>
                <w:rFonts w:hAnsi="宋体" w:hint="eastAsia"/>
                <w:color w:val="000000"/>
                <w:szCs w:val="21"/>
                <w:lang w:eastAsia="zh-CN"/>
              </w:rPr>
              <w:t>12</w:t>
            </w:r>
            <w:r>
              <w:rPr>
                <w:rFonts w:hAnsi="宋体" w:hint="eastAsia"/>
                <w:color w:val="000000"/>
                <w:szCs w:val="21"/>
                <w:lang w:eastAsia="zh-CN"/>
              </w:rPr>
              <w:t>分</w:t>
            </w:r>
          </w:p>
        </w:tc>
      </w:tr>
      <w:tr w:rsidR="003547D2" w:rsidRPr="001547CD" w:rsidTr="00CB3229">
        <w:trPr>
          <w:trHeight w:val="618"/>
        </w:trPr>
        <w:tc>
          <w:tcPr>
            <w:tcW w:w="740" w:type="dxa"/>
            <w:vMerge w:val="restart"/>
            <w:vAlign w:val="center"/>
          </w:tcPr>
          <w:p w:rsidR="003547D2" w:rsidRPr="00ED4ED8" w:rsidRDefault="003547D2" w:rsidP="00CB3229">
            <w:pPr>
              <w:snapToGrid w:val="0"/>
              <w:jc w:val="center"/>
              <w:rPr>
                <w:color w:val="000000"/>
                <w:szCs w:val="21"/>
              </w:rPr>
            </w:pPr>
            <w:r w:rsidRPr="00ED4ED8">
              <w:rPr>
                <w:rFonts w:hAnsi="宋体"/>
                <w:color w:val="000000"/>
                <w:szCs w:val="21"/>
              </w:rPr>
              <w:t>技术部分</w:t>
            </w:r>
          </w:p>
        </w:tc>
        <w:tc>
          <w:tcPr>
            <w:tcW w:w="715" w:type="dxa"/>
            <w:vMerge w:val="restart"/>
            <w:vAlign w:val="center"/>
          </w:tcPr>
          <w:p w:rsidR="003547D2" w:rsidRPr="00ED4ED8" w:rsidRDefault="003547D2" w:rsidP="00CB3229">
            <w:pPr>
              <w:snapToGrid w:val="0"/>
              <w:rPr>
                <w:color w:val="000000"/>
                <w:szCs w:val="21"/>
              </w:rPr>
            </w:pPr>
            <w:r>
              <w:rPr>
                <w:color w:val="000000"/>
                <w:szCs w:val="21"/>
              </w:rPr>
              <w:t>40</w:t>
            </w:r>
          </w:p>
        </w:tc>
        <w:tc>
          <w:tcPr>
            <w:tcW w:w="2700" w:type="dxa"/>
            <w:vAlign w:val="center"/>
          </w:tcPr>
          <w:p w:rsidR="003547D2" w:rsidRPr="00ED4ED8" w:rsidRDefault="003547D2" w:rsidP="00CB3229">
            <w:pPr>
              <w:snapToGrid w:val="0"/>
              <w:rPr>
                <w:color w:val="000000"/>
                <w:szCs w:val="21"/>
                <w:lang w:eastAsia="zh-CN"/>
              </w:rPr>
            </w:pPr>
            <w:r w:rsidRPr="001547CD">
              <w:rPr>
                <w:rFonts w:hAnsi="宋体" w:hint="eastAsia"/>
                <w:color w:val="000000"/>
                <w:szCs w:val="21"/>
                <w:lang w:eastAsia="zh-CN"/>
              </w:rPr>
              <w:t>高级工程师的技术能力（</w:t>
            </w:r>
            <w:r>
              <w:rPr>
                <w:rFonts w:hAnsi="宋体" w:hint="eastAsia"/>
                <w:color w:val="000000"/>
                <w:szCs w:val="21"/>
                <w:lang w:eastAsia="zh-CN"/>
              </w:rPr>
              <w:t>20</w:t>
            </w:r>
            <w:r>
              <w:rPr>
                <w:rFonts w:hAnsi="宋体" w:hint="eastAsia"/>
                <w:color w:val="000000"/>
                <w:szCs w:val="21"/>
                <w:lang w:eastAsia="zh-CN"/>
              </w:rPr>
              <w:t>分</w:t>
            </w:r>
            <w:r w:rsidRPr="001547CD">
              <w:rPr>
                <w:rFonts w:hAnsi="宋体" w:hint="eastAsia"/>
                <w:color w:val="000000"/>
                <w:szCs w:val="21"/>
                <w:lang w:eastAsia="zh-CN"/>
              </w:rPr>
              <w:t>）</w:t>
            </w:r>
          </w:p>
        </w:tc>
        <w:tc>
          <w:tcPr>
            <w:tcW w:w="5400" w:type="dxa"/>
            <w:vAlign w:val="center"/>
          </w:tcPr>
          <w:p w:rsidR="003547D2" w:rsidRPr="00ED4ED8" w:rsidRDefault="003547D2" w:rsidP="00CB3229">
            <w:pPr>
              <w:snapToGrid w:val="0"/>
              <w:rPr>
                <w:color w:val="000000"/>
                <w:szCs w:val="21"/>
                <w:lang w:eastAsia="zh-CN"/>
              </w:rPr>
            </w:pPr>
            <w:r w:rsidRPr="001547CD">
              <w:rPr>
                <w:rFonts w:hAnsi="宋体" w:hint="eastAsia"/>
                <w:color w:val="000000"/>
                <w:szCs w:val="21"/>
                <w:lang w:eastAsia="zh-CN"/>
              </w:rPr>
              <w:t>有</w:t>
            </w:r>
            <w:r>
              <w:rPr>
                <w:rFonts w:hAnsi="宋体" w:hint="eastAsia"/>
                <w:color w:val="000000"/>
                <w:szCs w:val="21"/>
                <w:lang w:eastAsia="zh-CN"/>
              </w:rPr>
              <w:t>Oracle</w:t>
            </w:r>
            <w:r w:rsidRPr="001547CD">
              <w:rPr>
                <w:rFonts w:hAnsi="宋体" w:hint="eastAsia"/>
                <w:color w:val="000000"/>
                <w:szCs w:val="21"/>
                <w:lang w:eastAsia="zh-CN"/>
              </w:rPr>
              <w:t>原厂工作经验</w:t>
            </w:r>
            <w:r>
              <w:rPr>
                <w:rFonts w:hAnsi="宋体" w:hint="eastAsia"/>
                <w:color w:val="000000"/>
                <w:szCs w:val="21"/>
                <w:lang w:eastAsia="zh-CN"/>
              </w:rPr>
              <w:t>得</w:t>
            </w:r>
            <w:r w:rsidRPr="001547CD">
              <w:rPr>
                <w:rFonts w:hAnsi="宋体" w:hint="eastAsia"/>
                <w:color w:val="000000"/>
                <w:szCs w:val="21"/>
                <w:lang w:eastAsia="zh-CN"/>
              </w:rPr>
              <w:t>10</w:t>
            </w:r>
            <w:r w:rsidRPr="001547CD">
              <w:rPr>
                <w:rFonts w:hAnsi="宋体" w:hint="eastAsia"/>
                <w:color w:val="000000"/>
                <w:szCs w:val="21"/>
                <w:lang w:eastAsia="zh-CN"/>
              </w:rPr>
              <w:t>分，具有</w:t>
            </w:r>
            <w:r w:rsidRPr="001547CD">
              <w:rPr>
                <w:rFonts w:hAnsi="宋体" w:hint="eastAsia"/>
                <w:color w:val="000000"/>
                <w:szCs w:val="21"/>
                <w:lang w:eastAsia="zh-CN"/>
              </w:rPr>
              <w:t>5</w:t>
            </w:r>
            <w:r w:rsidRPr="001547CD">
              <w:rPr>
                <w:rFonts w:hAnsi="宋体" w:hint="eastAsia"/>
                <w:color w:val="000000"/>
                <w:szCs w:val="21"/>
                <w:lang w:eastAsia="zh-CN"/>
              </w:rPr>
              <w:t>个</w:t>
            </w:r>
            <w:r w:rsidRPr="001547CD">
              <w:rPr>
                <w:rFonts w:hAnsi="宋体" w:hint="eastAsia"/>
                <w:color w:val="000000"/>
                <w:szCs w:val="21"/>
                <w:lang w:eastAsia="zh-CN"/>
              </w:rPr>
              <w:t>ocm</w:t>
            </w:r>
            <w:r w:rsidRPr="001547CD">
              <w:rPr>
                <w:rFonts w:hAnsi="宋体" w:hint="eastAsia"/>
                <w:color w:val="000000"/>
                <w:szCs w:val="21"/>
                <w:lang w:eastAsia="zh-CN"/>
              </w:rPr>
              <w:t>认证</w:t>
            </w:r>
            <w:r>
              <w:rPr>
                <w:rFonts w:hAnsi="宋体" w:hint="eastAsia"/>
                <w:color w:val="000000"/>
                <w:szCs w:val="21"/>
                <w:lang w:eastAsia="zh-CN"/>
              </w:rPr>
              <w:t>得</w:t>
            </w:r>
            <w:r w:rsidRPr="001547CD">
              <w:rPr>
                <w:rFonts w:hAnsi="宋体" w:hint="eastAsia"/>
                <w:color w:val="000000"/>
                <w:szCs w:val="21"/>
                <w:lang w:eastAsia="zh-CN"/>
              </w:rPr>
              <w:t>5</w:t>
            </w:r>
            <w:r w:rsidRPr="001547CD">
              <w:rPr>
                <w:rFonts w:hAnsi="宋体" w:hint="eastAsia"/>
                <w:color w:val="000000"/>
                <w:szCs w:val="21"/>
                <w:lang w:eastAsia="zh-CN"/>
              </w:rPr>
              <w:t>分，工作在</w:t>
            </w:r>
            <w:r w:rsidRPr="001547CD">
              <w:rPr>
                <w:rFonts w:hAnsi="宋体" w:hint="eastAsia"/>
                <w:color w:val="000000"/>
                <w:szCs w:val="21"/>
                <w:lang w:eastAsia="zh-CN"/>
              </w:rPr>
              <w:t>10</w:t>
            </w:r>
            <w:r w:rsidRPr="001547CD">
              <w:rPr>
                <w:rFonts w:hAnsi="宋体" w:hint="eastAsia"/>
                <w:color w:val="000000"/>
                <w:szCs w:val="21"/>
                <w:lang w:eastAsia="zh-CN"/>
              </w:rPr>
              <w:t>年以上</w:t>
            </w:r>
            <w:r>
              <w:rPr>
                <w:rFonts w:hAnsi="宋体" w:hint="eastAsia"/>
                <w:color w:val="000000"/>
                <w:szCs w:val="21"/>
                <w:lang w:eastAsia="zh-CN"/>
              </w:rPr>
              <w:t>得</w:t>
            </w:r>
            <w:r w:rsidRPr="001547CD">
              <w:rPr>
                <w:rFonts w:hAnsi="宋体" w:hint="eastAsia"/>
                <w:color w:val="000000"/>
                <w:szCs w:val="21"/>
                <w:lang w:eastAsia="zh-CN"/>
              </w:rPr>
              <w:t>5</w:t>
            </w:r>
            <w:r w:rsidRPr="001547CD">
              <w:rPr>
                <w:rFonts w:hAnsi="宋体" w:hint="eastAsia"/>
                <w:color w:val="000000"/>
                <w:szCs w:val="21"/>
                <w:lang w:eastAsia="zh-CN"/>
              </w:rPr>
              <w:t>分</w:t>
            </w:r>
          </w:p>
        </w:tc>
      </w:tr>
      <w:tr w:rsidR="003547D2" w:rsidRPr="00ED4ED8" w:rsidTr="00CB3229">
        <w:trPr>
          <w:trHeight w:val="499"/>
        </w:trPr>
        <w:tc>
          <w:tcPr>
            <w:tcW w:w="740" w:type="dxa"/>
            <w:vMerge/>
            <w:vAlign w:val="center"/>
          </w:tcPr>
          <w:p w:rsidR="003547D2" w:rsidRPr="00ED4ED8" w:rsidRDefault="003547D2" w:rsidP="00CB3229">
            <w:pPr>
              <w:rPr>
                <w:color w:val="000000"/>
                <w:szCs w:val="21"/>
                <w:lang w:eastAsia="zh-CN"/>
              </w:rPr>
            </w:pPr>
          </w:p>
        </w:tc>
        <w:tc>
          <w:tcPr>
            <w:tcW w:w="715" w:type="dxa"/>
            <w:vMerge/>
            <w:vAlign w:val="center"/>
          </w:tcPr>
          <w:p w:rsidR="003547D2" w:rsidRPr="00ED4ED8" w:rsidRDefault="003547D2" w:rsidP="00CB3229">
            <w:pPr>
              <w:rPr>
                <w:color w:val="000000"/>
                <w:szCs w:val="21"/>
                <w:lang w:eastAsia="zh-CN"/>
              </w:rPr>
            </w:pPr>
          </w:p>
        </w:tc>
        <w:tc>
          <w:tcPr>
            <w:tcW w:w="2700" w:type="dxa"/>
            <w:vAlign w:val="center"/>
          </w:tcPr>
          <w:p w:rsidR="003547D2" w:rsidRPr="00ED4ED8" w:rsidRDefault="003547D2" w:rsidP="00CB3229">
            <w:pPr>
              <w:snapToGrid w:val="0"/>
              <w:rPr>
                <w:color w:val="000000"/>
                <w:szCs w:val="21"/>
              </w:rPr>
            </w:pPr>
            <w:r>
              <w:rPr>
                <w:rFonts w:hAnsi="宋体" w:hint="eastAsia"/>
                <w:color w:val="000000"/>
                <w:szCs w:val="21"/>
              </w:rPr>
              <w:t>技术</w:t>
            </w:r>
            <w:r>
              <w:rPr>
                <w:rFonts w:hAnsi="宋体"/>
                <w:color w:val="000000"/>
                <w:szCs w:val="21"/>
              </w:rPr>
              <w:t>方案</w:t>
            </w:r>
            <w:r w:rsidRPr="00ED4ED8">
              <w:rPr>
                <w:rFonts w:hAnsi="宋体"/>
                <w:color w:val="000000"/>
                <w:szCs w:val="21"/>
              </w:rPr>
              <w:t>（</w:t>
            </w:r>
            <w:r w:rsidRPr="00ED4ED8">
              <w:rPr>
                <w:color w:val="000000"/>
                <w:szCs w:val="21"/>
              </w:rPr>
              <w:t>1</w:t>
            </w:r>
            <w:r w:rsidRPr="00ED4ED8">
              <w:rPr>
                <w:rFonts w:hint="eastAsia"/>
                <w:color w:val="000000"/>
                <w:szCs w:val="21"/>
              </w:rPr>
              <w:t>0</w:t>
            </w:r>
            <w:r w:rsidRPr="00ED4ED8">
              <w:rPr>
                <w:rFonts w:hAnsi="宋体"/>
                <w:color w:val="000000"/>
                <w:szCs w:val="21"/>
              </w:rPr>
              <w:t>分）</w:t>
            </w:r>
          </w:p>
        </w:tc>
        <w:tc>
          <w:tcPr>
            <w:tcW w:w="5400" w:type="dxa"/>
            <w:vAlign w:val="center"/>
          </w:tcPr>
          <w:p w:rsidR="003547D2" w:rsidRPr="00ED4ED8" w:rsidRDefault="003547D2" w:rsidP="00CB3229">
            <w:pPr>
              <w:snapToGrid w:val="0"/>
              <w:rPr>
                <w:color w:val="000000"/>
                <w:szCs w:val="21"/>
                <w:lang w:eastAsia="zh-CN"/>
              </w:rPr>
            </w:pPr>
            <w:r w:rsidRPr="00ED4ED8">
              <w:rPr>
                <w:rFonts w:hAnsi="宋体"/>
                <w:color w:val="000000"/>
                <w:szCs w:val="21"/>
                <w:lang w:eastAsia="zh-CN"/>
              </w:rPr>
              <w:t>根据投标人</w:t>
            </w:r>
            <w:r>
              <w:rPr>
                <w:rFonts w:ascii="宋体" w:hAnsi="宋体" w:cs="宋体"/>
                <w:color w:val="000000"/>
                <w:szCs w:val="21"/>
                <w:lang w:eastAsia="zh-CN"/>
              </w:rPr>
              <w:t>项目</w:t>
            </w:r>
            <w:r>
              <w:rPr>
                <w:rFonts w:ascii="宋体" w:hAnsi="宋体" w:cs="宋体" w:hint="eastAsia"/>
                <w:color w:val="000000"/>
                <w:szCs w:val="21"/>
                <w:lang w:eastAsia="zh-CN"/>
              </w:rPr>
              <w:t>技术</w:t>
            </w:r>
            <w:r>
              <w:rPr>
                <w:rFonts w:ascii="宋体" w:hAnsi="宋体" w:cs="宋体"/>
                <w:color w:val="000000"/>
                <w:szCs w:val="21"/>
                <w:lang w:eastAsia="zh-CN"/>
              </w:rPr>
              <w:t>方案的</w:t>
            </w:r>
            <w:r>
              <w:rPr>
                <w:rFonts w:ascii="宋体" w:hAnsi="宋体" w:cs="宋体" w:hint="eastAsia"/>
                <w:color w:val="000000"/>
                <w:szCs w:val="21"/>
                <w:lang w:eastAsia="zh-CN"/>
              </w:rPr>
              <w:t>完整</w:t>
            </w:r>
            <w:r w:rsidRPr="00ED4ED8">
              <w:rPr>
                <w:rFonts w:ascii="宋体" w:hAnsi="宋体" w:cs="宋体"/>
                <w:color w:val="000000"/>
                <w:szCs w:val="21"/>
                <w:lang w:eastAsia="zh-CN"/>
              </w:rPr>
              <w:t>性进行评价</w:t>
            </w:r>
            <w:r w:rsidRPr="00ED4ED8">
              <w:rPr>
                <w:rFonts w:hAnsi="宋体"/>
                <w:color w:val="000000"/>
                <w:szCs w:val="21"/>
                <w:lang w:eastAsia="zh-CN"/>
              </w:rPr>
              <w:t>，</w:t>
            </w:r>
            <w:r w:rsidRPr="00ED4ED8">
              <w:rPr>
                <w:rFonts w:ascii="宋体" w:hAnsi="宋体"/>
                <w:color w:val="000000"/>
                <w:szCs w:val="21"/>
                <w:lang w:eastAsia="zh-CN"/>
              </w:rPr>
              <w:t>优1</w:t>
            </w:r>
            <w:r w:rsidRPr="00ED4ED8">
              <w:rPr>
                <w:rFonts w:ascii="宋体" w:hAnsi="宋体" w:hint="eastAsia"/>
                <w:color w:val="000000"/>
                <w:szCs w:val="21"/>
                <w:lang w:eastAsia="zh-CN"/>
              </w:rPr>
              <w:t>0</w:t>
            </w:r>
            <w:r w:rsidRPr="00ED4ED8">
              <w:rPr>
                <w:rFonts w:ascii="宋体" w:hAnsi="宋体"/>
                <w:color w:val="000000"/>
                <w:szCs w:val="21"/>
                <w:lang w:eastAsia="zh-CN"/>
              </w:rPr>
              <w:t>分，良</w:t>
            </w:r>
            <w:r w:rsidRPr="00ED4ED8">
              <w:rPr>
                <w:rFonts w:ascii="宋体" w:hAnsi="宋体" w:hint="eastAsia"/>
                <w:color w:val="000000"/>
                <w:szCs w:val="21"/>
                <w:lang w:eastAsia="zh-CN"/>
              </w:rPr>
              <w:t>8</w:t>
            </w:r>
            <w:r w:rsidRPr="00ED4ED8">
              <w:rPr>
                <w:rFonts w:ascii="宋体" w:hAnsi="宋体"/>
                <w:color w:val="000000"/>
                <w:szCs w:val="21"/>
                <w:lang w:eastAsia="zh-CN"/>
              </w:rPr>
              <w:t>分，中</w:t>
            </w:r>
            <w:r w:rsidRPr="00ED4ED8">
              <w:rPr>
                <w:rFonts w:ascii="宋体" w:hAnsi="宋体" w:hint="eastAsia"/>
                <w:color w:val="000000"/>
                <w:szCs w:val="21"/>
                <w:lang w:eastAsia="zh-CN"/>
              </w:rPr>
              <w:t>4</w:t>
            </w:r>
            <w:r w:rsidRPr="00ED4ED8">
              <w:rPr>
                <w:rFonts w:ascii="宋体" w:hAnsi="宋体"/>
                <w:color w:val="000000"/>
                <w:szCs w:val="21"/>
                <w:lang w:eastAsia="zh-CN"/>
              </w:rPr>
              <w:t>分，差1分。</w:t>
            </w:r>
          </w:p>
        </w:tc>
      </w:tr>
      <w:tr w:rsidR="003547D2" w:rsidRPr="00ED4ED8" w:rsidTr="00CB3229">
        <w:trPr>
          <w:trHeight w:val="499"/>
        </w:trPr>
        <w:tc>
          <w:tcPr>
            <w:tcW w:w="740" w:type="dxa"/>
            <w:vMerge/>
            <w:vAlign w:val="center"/>
          </w:tcPr>
          <w:p w:rsidR="003547D2" w:rsidRPr="00ED4ED8" w:rsidRDefault="003547D2" w:rsidP="00CB3229">
            <w:pPr>
              <w:rPr>
                <w:color w:val="000000"/>
                <w:szCs w:val="21"/>
                <w:lang w:eastAsia="zh-CN"/>
              </w:rPr>
            </w:pPr>
          </w:p>
        </w:tc>
        <w:tc>
          <w:tcPr>
            <w:tcW w:w="715" w:type="dxa"/>
            <w:vMerge/>
            <w:vAlign w:val="center"/>
          </w:tcPr>
          <w:p w:rsidR="003547D2" w:rsidRPr="00ED4ED8" w:rsidRDefault="003547D2" w:rsidP="00CB3229">
            <w:pPr>
              <w:rPr>
                <w:color w:val="000000"/>
                <w:szCs w:val="21"/>
                <w:lang w:eastAsia="zh-CN"/>
              </w:rPr>
            </w:pPr>
          </w:p>
        </w:tc>
        <w:tc>
          <w:tcPr>
            <w:tcW w:w="2700" w:type="dxa"/>
            <w:vAlign w:val="center"/>
          </w:tcPr>
          <w:p w:rsidR="003547D2" w:rsidRPr="00ED4ED8" w:rsidRDefault="003547D2" w:rsidP="00CB3229">
            <w:pPr>
              <w:snapToGrid w:val="0"/>
              <w:rPr>
                <w:color w:val="000000"/>
                <w:szCs w:val="21"/>
              </w:rPr>
            </w:pPr>
            <w:r>
              <w:rPr>
                <w:rFonts w:hAnsi="宋体" w:hint="eastAsia"/>
                <w:color w:val="000000"/>
                <w:szCs w:val="21"/>
              </w:rPr>
              <w:t>售后</w:t>
            </w:r>
            <w:r>
              <w:rPr>
                <w:rFonts w:hAnsi="宋体"/>
                <w:color w:val="000000"/>
                <w:szCs w:val="21"/>
              </w:rPr>
              <w:t>服务</w:t>
            </w:r>
            <w:r w:rsidRPr="00ED4ED8">
              <w:rPr>
                <w:rFonts w:hAnsi="宋体"/>
                <w:color w:val="000000"/>
                <w:szCs w:val="21"/>
              </w:rPr>
              <w:t>（</w:t>
            </w:r>
            <w:r>
              <w:rPr>
                <w:rFonts w:hint="eastAsia"/>
                <w:color w:val="000000"/>
                <w:szCs w:val="21"/>
              </w:rPr>
              <w:t>10</w:t>
            </w:r>
            <w:r w:rsidRPr="00ED4ED8">
              <w:rPr>
                <w:rFonts w:hAnsi="宋体"/>
                <w:color w:val="000000"/>
                <w:szCs w:val="21"/>
              </w:rPr>
              <w:t>分）</w:t>
            </w:r>
          </w:p>
        </w:tc>
        <w:tc>
          <w:tcPr>
            <w:tcW w:w="5400" w:type="dxa"/>
            <w:vAlign w:val="center"/>
          </w:tcPr>
          <w:p w:rsidR="003547D2" w:rsidRPr="00ED4ED8" w:rsidRDefault="003547D2" w:rsidP="00CB3229">
            <w:pPr>
              <w:snapToGrid w:val="0"/>
              <w:rPr>
                <w:color w:val="000000"/>
                <w:szCs w:val="21"/>
                <w:lang w:eastAsia="zh-CN"/>
              </w:rPr>
            </w:pPr>
            <w:r>
              <w:rPr>
                <w:rFonts w:ascii="宋体" w:hAnsi="宋体" w:cs="宋体"/>
                <w:color w:val="000000"/>
                <w:szCs w:val="21"/>
                <w:lang w:eastAsia="zh-CN"/>
              </w:rPr>
              <w:t>根据投标人</w:t>
            </w:r>
            <w:r w:rsidRPr="00ED4ED8">
              <w:rPr>
                <w:rFonts w:ascii="宋体" w:hAnsi="宋体" w:cs="宋体"/>
                <w:color w:val="000000"/>
                <w:szCs w:val="21"/>
                <w:lang w:eastAsia="zh-CN"/>
              </w:rPr>
              <w:t>提供的售后服务方案、</w:t>
            </w:r>
            <w:r>
              <w:rPr>
                <w:rFonts w:ascii="宋体" w:hAnsi="宋体" w:cs="宋体" w:hint="eastAsia"/>
                <w:color w:val="000000"/>
                <w:szCs w:val="21"/>
                <w:lang w:eastAsia="zh-CN"/>
              </w:rPr>
              <w:t>是否有完整</w:t>
            </w:r>
            <w:r>
              <w:rPr>
                <w:rFonts w:ascii="宋体" w:hAnsi="宋体" w:cs="宋体"/>
                <w:color w:val="000000"/>
                <w:szCs w:val="21"/>
                <w:lang w:eastAsia="zh-CN"/>
              </w:rPr>
              <w:t>的售后服务团队</w:t>
            </w:r>
            <w:r>
              <w:rPr>
                <w:rFonts w:ascii="宋体" w:hAnsi="宋体" w:cs="宋体" w:hint="eastAsia"/>
                <w:color w:val="000000"/>
                <w:szCs w:val="21"/>
                <w:lang w:eastAsia="zh-CN"/>
              </w:rPr>
              <w:t>进行</w:t>
            </w:r>
            <w:r>
              <w:rPr>
                <w:rFonts w:ascii="宋体" w:hAnsi="宋体" w:cs="宋体"/>
                <w:color w:val="000000"/>
                <w:szCs w:val="21"/>
                <w:lang w:eastAsia="zh-CN"/>
              </w:rPr>
              <w:t>评价</w:t>
            </w:r>
            <w:r w:rsidRPr="00ED4ED8">
              <w:rPr>
                <w:rFonts w:hAnsi="宋体"/>
                <w:color w:val="000000"/>
                <w:szCs w:val="21"/>
                <w:lang w:eastAsia="zh-CN"/>
              </w:rPr>
              <w:t>，</w:t>
            </w:r>
            <w:r w:rsidRPr="00ED4ED8">
              <w:rPr>
                <w:rFonts w:ascii="宋体" w:hAnsi="宋体"/>
                <w:color w:val="000000"/>
                <w:szCs w:val="21"/>
                <w:lang w:eastAsia="zh-CN"/>
              </w:rPr>
              <w:t>优</w:t>
            </w:r>
            <w:r>
              <w:rPr>
                <w:rFonts w:ascii="宋体" w:hAnsi="宋体" w:hint="eastAsia"/>
                <w:color w:val="000000"/>
                <w:szCs w:val="21"/>
                <w:lang w:eastAsia="zh-CN"/>
              </w:rPr>
              <w:t>10</w:t>
            </w:r>
            <w:r w:rsidRPr="00ED4ED8">
              <w:rPr>
                <w:rFonts w:ascii="宋体" w:hAnsi="宋体"/>
                <w:color w:val="000000"/>
                <w:szCs w:val="21"/>
                <w:lang w:eastAsia="zh-CN"/>
              </w:rPr>
              <w:t>分，良</w:t>
            </w:r>
            <w:r w:rsidRPr="00ED4ED8">
              <w:rPr>
                <w:rFonts w:ascii="宋体" w:hAnsi="宋体" w:hint="eastAsia"/>
                <w:color w:val="000000"/>
                <w:szCs w:val="21"/>
                <w:lang w:eastAsia="zh-CN"/>
              </w:rPr>
              <w:t>3</w:t>
            </w:r>
            <w:r w:rsidRPr="00ED4ED8">
              <w:rPr>
                <w:rFonts w:ascii="宋体" w:hAnsi="宋体"/>
                <w:color w:val="000000"/>
                <w:szCs w:val="21"/>
                <w:lang w:eastAsia="zh-CN"/>
              </w:rPr>
              <w:t>分，中</w:t>
            </w:r>
            <w:r w:rsidRPr="00ED4ED8">
              <w:rPr>
                <w:rFonts w:ascii="宋体" w:hAnsi="宋体" w:hint="eastAsia"/>
                <w:color w:val="000000"/>
                <w:szCs w:val="21"/>
                <w:lang w:eastAsia="zh-CN"/>
              </w:rPr>
              <w:t>1</w:t>
            </w:r>
            <w:r w:rsidRPr="00ED4ED8">
              <w:rPr>
                <w:rFonts w:ascii="宋体" w:hAnsi="宋体"/>
                <w:color w:val="000000"/>
                <w:szCs w:val="21"/>
                <w:lang w:eastAsia="zh-CN"/>
              </w:rPr>
              <w:t>分，差</w:t>
            </w:r>
            <w:r w:rsidRPr="00ED4ED8">
              <w:rPr>
                <w:rFonts w:ascii="宋体" w:hAnsi="宋体" w:hint="eastAsia"/>
                <w:color w:val="000000"/>
                <w:szCs w:val="21"/>
                <w:lang w:eastAsia="zh-CN"/>
              </w:rPr>
              <w:t>0</w:t>
            </w:r>
            <w:r w:rsidRPr="00ED4ED8">
              <w:rPr>
                <w:rFonts w:ascii="宋体" w:hAnsi="宋体"/>
                <w:color w:val="000000"/>
                <w:szCs w:val="21"/>
                <w:lang w:eastAsia="zh-CN"/>
              </w:rPr>
              <w:t>分。</w:t>
            </w:r>
          </w:p>
        </w:tc>
      </w:tr>
    </w:tbl>
    <w:p w:rsidR="00822091" w:rsidRPr="003547D2" w:rsidRDefault="00822091" w:rsidP="00822091">
      <w:pPr>
        <w:rPr>
          <w:lang w:eastAsia="zh-CN"/>
        </w:rPr>
      </w:pPr>
    </w:p>
    <w:p w:rsidR="009E11B1" w:rsidRDefault="009E11B1" w:rsidP="00681DC4">
      <w:pPr>
        <w:spacing w:line="360" w:lineRule="auto"/>
        <w:ind w:firstLine="420"/>
        <w:rPr>
          <w:lang w:eastAsia="zh-CN"/>
        </w:rPr>
      </w:pPr>
    </w:p>
    <w:sectPr w:rsidR="009E11B1" w:rsidSect="00A05DC1">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621" w:rsidRDefault="00C00621" w:rsidP="00877E40">
      <w:r>
        <w:separator/>
      </w:r>
    </w:p>
  </w:endnote>
  <w:endnote w:type="continuationSeparator" w:id="0">
    <w:p w:rsidR="00C00621" w:rsidRDefault="00C00621" w:rsidP="00877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eiti SC Light">
    <w:charset w:val="50"/>
    <w:family w:val="auto"/>
    <w:pitch w:val="variable"/>
    <w:sig w:usb0="8000002F" w:usb1="080E004A" w:usb2="00000010" w:usb3="00000000" w:csb0="003E0000" w:csb1="00000000"/>
  </w:font>
  <w:font w:name="仿宋_GB2312">
    <w:altName w:val="仿宋"/>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621" w:rsidRDefault="00C00621" w:rsidP="00877E40">
      <w:r>
        <w:separator/>
      </w:r>
    </w:p>
  </w:footnote>
  <w:footnote w:type="continuationSeparator" w:id="0">
    <w:p w:rsidR="00C00621" w:rsidRDefault="00C00621" w:rsidP="00877E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bullet"/>
      <w:lvlText w:val=""/>
      <w:lvlJc w:val="left"/>
      <w:pPr>
        <w:tabs>
          <w:tab w:val="num" w:pos="1680"/>
        </w:tabs>
        <w:ind w:left="1680" w:hanging="420"/>
      </w:pPr>
      <w:rPr>
        <w:rFonts w:ascii="Wingdings" w:hAnsi="Wingdings" w:hint="default"/>
      </w:rPr>
    </w:lvl>
    <w:lvl w:ilvl="1">
      <w:start w:val="1"/>
      <w:numFmt w:val="bullet"/>
      <w:lvlText w:val=""/>
      <w:lvlJc w:val="left"/>
      <w:pPr>
        <w:tabs>
          <w:tab w:val="num" w:pos="2100"/>
        </w:tabs>
        <w:ind w:left="2100" w:hanging="420"/>
      </w:pPr>
      <w:rPr>
        <w:rFonts w:ascii="Wingdings" w:hAnsi="Wingdings" w:hint="default"/>
      </w:rPr>
    </w:lvl>
    <w:lvl w:ilvl="2">
      <w:start w:val="1"/>
      <w:numFmt w:val="bullet"/>
      <w:lvlText w:val=""/>
      <w:lvlJc w:val="left"/>
      <w:pPr>
        <w:tabs>
          <w:tab w:val="num" w:pos="2520"/>
        </w:tabs>
        <w:ind w:left="2520" w:hanging="420"/>
      </w:pPr>
      <w:rPr>
        <w:rFonts w:ascii="Wingdings" w:hAnsi="Wingdings" w:hint="default"/>
      </w:rPr>
    </w:lvl>
    <w:lvl w:ilvl="3">
      <w:start w:val="1"/>
      <w:numFmt w:val="bullet"/>
      <w:lvlText w:val=""/>
      <w:lvlJc w:val="left"/>
      <w:pPr>
        <w:tabs>
          <w:tab w:val="num" w:pos="2940"/>
        </w:tabs>
        <w:ind w:left="2940" w:hanging="420"/>
      </w:pPr>
      <w:rPr>
        <w:rFonts w:ascii="Wingdings" w:hAnsi="Wingdings" w:hint="default"/>
      </w:rPr>
    </w:lvl>
    <w:lvl w:ilvl="4">
      <w:start w:val="1"/>
      <w:numFmt w:val="bullet"/>
      <w:lvlText w:val=""/>
      <w:lvlJc w:val="left"/>
      <w:pPr>
        <w:tabs>
          <w:tab w:val="num" w:pos="3360"/>
        </w:tabs>
        <w:ind w:left="3360" w:hanging="420"/>
      </w:pPr>
      <w:rPr>
        <w:rFonts w:ascii="Wingdings" w:hAnsi="Wingdings" w:hint="default"/>
      </w:rPr>
    </w:lvl>
    <w:lvl w:ilvl="5">
      <w:start w:val="1"/>
      <w:numFmt w:val="bullet"/>
      <w:lvlText w:val=""/>
      <w:lvlJc w:val="left"/>
      <w:pPr>
        <w:tabs>
          <w:tab w:val="num" w:pos="3780"/>
        </w:tabs>
        <w:ind w:left="3780" w:hanging="420"/>
      </w:pPr>
      <w:rPr>
        <w:rFonts w:ascii="Wingdings" w:hAnsi="Wingdings" w:hint="default"/>
      </w:rPr>
    </w:lvl>
    <w:lvl w:ilvl="6">
      <w:start w:val="1"/>
      <w:numFmt w:val="bullet"/>
      <w:lvlText w:val=""/>
      <w:lvlJc w:val="left"/>
      <w:pPr>
        <w:tabs>
          <w:tab w:val="num" w:pos="4200"/>
        </w:tabs>
        <w:ind w:left="4200" w:hanging="420"/>
      </w:pPr>
      <w:rPr>
        <w:rFonts w:ascii="Wingdings" w:hAnsi="Wingdings" w:hint="default"/>
      </w:rPr>
    </w:lvl>
    <w:lvl w:ilvl="7">
      <w:start w:val="1"/>
      <w:numFmt w:val="bullet"/>
      <w:lvlText w:val=""/>
      <w:lvlJc w:val="left"/>
      <w:pPr>
        <w:tabs>
          <w:tab w:val="num" w:pos="4620"/>
        </w:tabs>
        <w:ind w:left="4620" w:hanging="420"/>
      </w:pPr>
      <w:rPr>
        <w:rFonts w:ascii="Wingdings" w:hAnsi="Wingdings" w:hint="default"/>
      </w:rPr>
    </w:lvl>
    <w:lvl w:ilvl="8">
      <w:start w:val="1"/>
      <w:numFmt w:val="bullet"/>
      <w:lvlText w:val=""/>
      <w:lvlJc w:val="left"/>
      <w:pPr>
        <w:tabs>
          <w:tab w:val="num" w:pos="5040"/>
        </w:tabs>
        <w:ind w:left="5040" w:hanging="420"/>
      </w:pPr>
      <w:rPr>
        <w:rFonts w:ascii="Wingdings" w:hAnsi="Wingdings" w:hint="default"/>
      </w:rPr>
    </w:lvl>
  </w:abstractNum>
  <w:abstractNum w:abstractNumId="1">
    <w:nsid w:val="00000005"/>
    <w:multiLevelType w:val="multilevel"/>
    <w:tmpl w:val="00000005"/>
    <w:lvl w:ilvl="0">
      <w:start w:val="1"/>
      <w:numFmt w:val="bullet"/>
      <w:lvlText w:val=""/>
      <w:lvlJc w:val="left"/>
      <w:pPr>
        <w:tabs>
          <w:tab w:val="num" w:pos="1680"/>
        </w:tabs>
        <w:ind w:left="1680" w:hanging="420"/>
      </w:pPr>
      <w:rPr>
        <w:rFonts w:ascii="Wingdings" w:hAnsi="Wingdings" w:hint="default"/>
      </w:rPr>
    </w:lvl>
    <w:lvl w:ilvl="1">
      <w:start w:val="1"/>
      <w:numFmt w:val="bullet"/>
      <w:lvlText w:val=""/>
      <w:lvlJc w:val="left"/>
      <w:pPr>
        <w:tabs>
          <w:tab w:val="num" w:pos="2100"/>
        </w:tabs>
        <w:ind w:left="2100" w:hanging="420"/>
      </w:pPr>
      <w:rPr>
        <w:rFonts w:ascii="Wingdings" w:hAnsi="Wingdings" w:hint="default"/>
      </w:rPr>
    </w:lvl>
    <w:lvl w:ilvl="2">
      <w:start w:val="1"/>
      <w:numFmt w:val="bullet"/>
      <w:lvlText w:val=""/>
      <w:lvlJc w:val="left"/>
      <w:pPr>
        <w:tabs>
          <w:tab w:val="num" w:pos="2520"/>
        </w:tabs>
        <w:ind w:left="2520" w:hanging="420"/>
      </w:pPr>
      <w:rPr>
        <w:rFonts w:ascii="Wingdings" w:hAnsi="Wingdings" w:hint="default"/>
      </w:rPr>
    </w:lvl>
    <w:lvl w:ilvl="3">
      <w:start w:val="1"/>
      <w:numFmt w:val="bullet"/>
      <w:lvlText w:val=""/>
      <w:lvlJc w:val="left"/>
      <w:pPr>
        <w:tabs>
          <w:tab w:val="num" w:pos="2940"/>
        </w:tabs>
        <w:ind w:left="2940" w:hanging="420"/>
      </w:pPr>
      <w:rPr>
        <w:rFonts w:ascii="Wingdings" w:hAnsi="Wingdings" w:hint="default"/>
      </w:rPr>
    </w:lvl>
    <w:lvl w:ilvl="4">
      <w:start w:val="1"/>
      <w:numFmt w:val="bullet"/>
      <w:lvlText w:val=""/>
      <w:lvlJc w:val="left"/>
      <w:pPr>
        <w:tabs>
          <w:tab w:val="num" w:pos="3360"/>
        </w:tabs>
        <w:ind w:left="3360" w:hanging="420"/>
      </w:pPr>
      <w:rPr>
        <w:rFonts w:ascii="Wingdings" w:hAnsi="Wingdings" w:hint="default"/>
      </w:rPr>
    </w:lvl>
    <w:lvl w:ilvl="5">
      <w:start w:val="1"/>
      <w:numFmt w:val="bullet"/>
      <w:lvlText w:val=""/>
      <w:lvlJc w:val="left"/>
      <w:pPr>
        <w:tabs>
          <w:tab w:val="num" w:pos="3780"/>
        </w:tabs>
        <w:ind w:left="3780" w:hanging="420"/>
      </w:pPr>
      <w:rPr>
        <w:rFonts w:ascii="Wingdings" w:hAnsi="Wingdings" w:hint="default"/>
      </w:rPr>
    </w:lvl>
    <w:lvl w:ilvl="6">
      <w:start w:val="1"/>
      <w:numFmt w:val="bullet"/>
      <w:lvlText w:val=""/>
      <w:lvlJc w:val="left"/>
      <w:pPr>
        <w:tabs>
          <w:tab w:val="num" w:pos="4200"/>
        </w:tabs>
        <w:ind w:left="4200" w:hanging="420"/>
      </w:pPr>
      <w:rPr>
        <w:rFonts w:ascii="Wingdings" w:hAnsi="Wingdings" w:hint="default"/>
      </w:rPr>
    </w:lvl>
    <w:lvl w:ilvl="7">
      <w:start w:val="1"/>
      <w:numFmt w:val="bullet"/>
      <w:lvlText w:val=""/>
      <w:lvlJc w:val="left"/>
      <w:pPr>
        <w:tabs>
          <w:tab w:val="num" w:pos="4620"/>
        </w:tabs>
        <w:ind w:left="4620" w:hanging="420"/>
      </w:pPr>
      <w:rPr>
        <w:rFonts w:ascii="Wingdings" w:hAnsi="Wingdings" w:hint="default"/>
      </w:rPr>
    </w:lvl>
    <w:lvl w:ilvl="8">
      <w:start w:val="1"/>
      <w:numFmt w:val="bullet"/>
      <w:lvlText w:val=""/>
      <w:lvlJc w:val="left"/>
      <w:pPr>
        <w:tabs>
          <w:tab w:val="num" w:pos="5040"/>
        </w:tabs>
        <w:ind w:left="5040" w:hanging="420"/>
      </w:pPr>
      <w:rPr>
        <w:rFonts w:ascii="Wingdings" w:hAnsi="Wingdings" w:hint="default"/>
      </w:rPr>
    </w:lvl>
  </w:abstractNum>
  <w:abstractNum w:abstractNumId="2">
    <w:nsid w:val="0000000D"/>
    <w:multiLevelType w:val="multilevel"/>
    <w:tmpl w:val="0000000D"/>
    <w:lvl w:ilvl="0">
      <w:start w:val="1"/>
      <w:numFmt w:val="bullet"/>
      <w:lvlText w:val=""/>
      <w:lvlJc w:val="left"/>
      <w:pPr>
        <w:tabs>
          <w:tab w:val="num" w:pos="1380"/>
        </w:tabs>
        <w:ind w:left="1380" w:hanging="420"/>
      </w:pPr>
      <w:rPr>
        <w:rFonts w:ascii="Wingdings" w:hAnsi="Wingdings" w:hint="default"/>
      </w:rPr>
    </w:lvl>
    <w:lvl w:ilvl="1">
      <w:start w:val="1"/>
      <w:numFmt w:val="bullet"/>
      <w:lvlText w:val=""/>
      <w:lvlJc w:val="left"/>
      <w:pPr>
        <w:tabs>
          <w:tab w:val="num" w:pos="1800"/>
        </w:tabs>
        <w:ind w:left="1800" w:hanging="420"/>
      </w:pPr>
      <w:rPr>
        <w:rFonts w:ascii="Wingdings" w:hAnsi="Wingdings" w:hint="default"/>
      </w:rPr>
    </w:lvl>
    <w:lvl w:ilvl="2">
      <w:start w:val="1"/>
      <w:numFmt w:val="bullet"/>
      <w:lvlText w:val=""/>
      <w:lvlJc w:val="left"/>
      <w:pPr>
        <w:tabs>
          <w:tab w:val="num" w:pos="2220"/>
        </w:tabs>
        <w:ind w:left="2220" w:hanging="420"/>
      </w:pPr>
      <w:rPr>
        <w:rFonts w:ascii="Wingdings" w:hAnsi="Wingdings" w:hint="default"/>
      </w:rPr>
    </w:lvl>
    <w:lvl w:ilvl="3">
      <w:start w:val="1"/>
      <w:numFmt w:val="bullet"/>
      <w:lvlText w:val=""/>
      <w:lvlJc w:val="left"/>
      <w:pPr>
        <w:tabs>
          <w:tab w:val="num" w:pos="2640"/>
        </w:tabs>
        <w:ind w:left="2640" w:hanging="420"/>
      </w:pPr>
      <w:rPr>
        <w:rFonts w:ascii="Wingdings" w:hAnsi="Wingdings" w:hint="default"/>
      </w:rPr>
    </w:lvl>
    <w:lvl w:ilvl="4">
      <w:start w:val="1"/>
      <w:numFmt w:val="bullet"/>
      <w:lvlText w:val=""/>
      <w:lvlJc w:val="left"/>
      <w:pPr>
        <w:tabs>
          <w:tab w:val="num" w:pos="3060"/>
        </w:tabs>
        <w:ind w:left="3060" w:hanging="420"/>
      </w:pPr>
      <w:rPr>
        <w:rFonts w:ascii="Wingdings" w:hAnsi="Wingdings" w:hint="default"/>
      </w:rPr>
    </w:lvl>
    <w:lvl w:ilvl="5">
      <w:start w:val="1"/>
      <w:numFmt w:val="bullet"/>
      <w:lvlText w:val=""/>
      <w:lvlJc w:val="left"/>
      <w:pPr>
        <w:tabs>
          <w:tab w:val="num" w:pos="3480"/>
        </w:tabs>
        <w:ind w:left="3480" w:hanging="420"/>
      </w:pPr>
      <w:rPr>
        <w:rFonts w:ascii="Wingdings" w:hAnsi="Wingdings" w:hint="default"/>
      </w:rPr>
    </w:lvl>
    <w:lvl w:ilvl="6">
      <w:start w:val="1"/>
      <w:numFmt w:val="bullet"/>
      <w:lvlText w:val=""/>
      <w:lvlJc w:val="left"/>
      <w:pPr>
        <w:tabs>
          <w:tab w:val="num" w:pos="3900"/>
        </w:tabs>
        <w:ind w:left="3900" w:hanging="420"/>
      </w:pPr>
      <w:rPr>
        <w:rFonts w:ascii="Wingdings" w:hAnsi="Wingdings" w:hint="default"/>
      </w:rPr>
    </w:lvl>
    <w:lvl w:ilvl="7">
      <w:start w:val="1"/>
      <w:numFmt w:val="bullet"/>
      <w:lvlText w:val=""/>
      <w:lvlJc w:val="left"/>
      <w:pPr>
        <w:tabs>
          <w:tab w:val="num" w:pos="4320"/>
        </w:tabs>
        <w:ind w:left="4320" w:hanging="420"/>
      </w:pPr>
      <w:rPr>
        <w:rFonts w:ascii="Wingdings" w:hAnsi="Wingdings" w:hint="default"/>
      </w:rPr>
    </w:lvl>
    <w:lvl w:ilvl="8">
      <w:start w:val="1"/>
      <w:numFmt w:val="bullet"/>
      <w:lvlText w:val=""/>
      <w:lvlJc w:val="left"/>
      <w:pPr>
        <w:tabs>
          <w:tab w:val="num" w:pos="4740"/>
        </w:tabs>
        <w:ind w:left="4740" w:hanging="420"/>
      </w:pPr>
      <w:rPr>
        <w:rFonts w:ascii="Wingdings" w:hAnsi="Wingdings" w:hint="default"/>
      </w:rPr>
    </w:lvl>
  </w:abstractNum>
  <w:abstractNum w:abstractNumId="3">
    <w:nsid w:val="00000013"/>
    <w:multiLevelType w:val="multilevel"/>
    <w:tmpl w:val="00000013"/>
    <w:lvl w:ilvl="0">
      <w:start w:val="1"/>
      <w:numFmt w:val="bullet"/>
      <w:lvlText w:val=""/>
      <w:lvlJc w:val="left"/>
      <w:pPr>
        <w:tabs>
          <w:tab w:val="num" w:pos="1050"/>
        </w:tabs>
        <w:ind w:left="1050" w:hanging="420"/>
      </w:pPr>
      <w:rPr>
        <w:rFonts w:ascii="Wingdings" w:hAnsi="Wingdings" w:hint="default"/>
      </w:rPr>
    </w:lvl>
    <w:lvl w:ilvl="1">
      <w:start w:val="1"/>
      <w:numFmt w:val="bullet"/>
      <w:lvlText w:val=""/>
      <w:lvlJc w:val="left"/>
      <w:pPr>
        <w:tabs>
          <w:tab w:val="num" w:pos="1470"/>
        </w:tabs>
        <w:ind w:left="1470" w:hanging="420"/>
      </w:pPr>
      <w:rPr>
        <w:rFonts w:ascii="Wingdings" w:hAnsi="Wingdings" w:hint="default"/>
      </w:rPr>
    </w:lvl>
    <w:lvl w:ilvl="2">
      <w:start w:val="1"/>
      <w:numFmt w:val="bullet"/>
      <w:lvlText w:val=""/>
      <w:lvlJc w:val="left"/>
      <w:pPr>
        <w:tabs>
          <w:tab w:val="num" w:pos="1890"/>
        </w:tabs>
        <w:ind w:left="1890" w:hanging="420"/>
      </w:pPr>
      <w:rPr>
        <w:rFonts w:ascii="Wingdings" w:hAnsi="Wingdings" w:hint="default"/>
      </w:rPr>
    </w:lvl>
    <w:lvl w:ilvl="3">
      <w:start w:val="1"/>
      <w:numFmt w:val="bullet"/>
      <w:lvlText w:val=""/>
      <w:lvlJc w:val="left"/>
      <w:pPr>
        <w:tabs>
          <w:tab w:val="num" w:pos="2310"/>
        </w:tabs>
        <w:ind w:left="2310" w:hanging="420"/>
      </w:pPr>
      <w:rPr>
        <w:rFonts w:ascii="Wingdings" w:hAnsi="Wingdings" w:hint="default"/>
      </w:rPr>
    </w:lvl>
    <w:lvl w:ilvl="4">
      <w:start w:val="1"/>
      <w:numFmt w:val="bullet"/>
      <w:lvlText w:val=""/>
      <w:lvlJc w:val="left"/>
      <w:pPr>
        <w:tabs>
          <w:tab w:val="num" w:pos="2730"/>
        </w:tabs>
        <w:ind w:left="2730" w:hanging="420"/>
      </w:pPr>
      <w:rPr>
        <w:rFonts w:ascii="Wingdings" w:hAnsi="Wingdings" w:hint="default"/>
      </w:rPr>
    </w:lvl>
    <w:lvl w:ilvl="5">
      <w:start w:val="1"/>
      <w:numFmt w:val="bullet"/>
      <w:lvlText w:val=""/>
      <w:lvlJc w:val="left"/>
      <w:pPr>
        <w:tabs>
          <w:tab w:val="num" w:pos="3150"/>
        </w:tabs>
        <w:ind w:left="3150" w:hanging="420"/>
      </w:pPr>
      <w:rPr>
        <w:rFonts w:ascii="Wingdings" w:hAnsi="Wingdings" w:hint="default"/>
      </w:rPr>
    </w:lvl>
    <w:lvl w:ilvl="6">
      <w:start w:val="1"/>
      <w:numFmt w:val="bullet"/>
      <w:lvlText w:val=""/>
      <w:lvlJc w:val="left"/>
      <w:pPr>
        <w:tabs>
          <w:tab w:val="num" w:pos="3570"/>
        </w:tabs>
        <w:ind w:left="3570" w:hanging="420"/>
      </w:pPr>
      <w:rPr>
        <w:rFonts w:ascii="Wingdings" w:hAnsi="Wingdings" w:hint="default"/>
      </w:rPr>
    </w:lvl>
    <w:lvl w:ilvl="7">
      <w:start w:val="1"/>
      <w:numFmt w:val="bullet"/>
      <w:lvlText w:val=""/>
      <w:lvlJc w:val="left"/>
      <w:pPr>
        <w:tabs>
          <w:tab w:val="num" w:pos="3990"/>
        </w:tabs>
        <w:ind w:left="3990" w:hanging="420"/>
      </w:pPr>
      <w:rPr>
        <w:rFonts w:ascii="Wingdings" w:hAnsi="Wingdings" w:hint="default"/>
      </w:rPr>
    </w:lvl>
    <w:lvl w:ilvl="8">
      <w:start w:val="1"/>
      <w:numFmt w:val="bullet"/>
      <w:lvlText w:val=""/>
      <w:lvlJc w:val="left"/>
      <w:pPr>
        <w:tabs>
          <w:tab w:val="num" w:pos="4410"/>
        </w:tabs>
        <w:ind w:left="4410" w:hanging="420"/>
      </w:pPr>
      <w:rPr>
        <w:rFonts w:ascii="Wingdings" w:hAnsi="Wingdings" w:hint="default"/>
      </w:rPr>
    </w:lvl>
  </w:abstractNum>
  <w:abstractNum w:abstractNumId="4">
    <w:nsid w:val="00000028"/>
    <w:multiLevelType w:val="multilevel"/>
    <w:tmpl w:val="00000028"/>
    <w:lvl w:ilvl="0">
      <w:start w:val="1"/>
      <w:numFmt w:val="bullet"/>
      <w:lvlText w:val=""/>
      <w:lvlJc w:val="left"/>
      <w:pPr>
        <w:tabs>
          <w:tab w:val="num" w:pos="1470"/>
        </w:tabs>
        <w:ind w:left="1470" w:hanging="420"/>
      </w:pPr>
      <w:rPr>
        <w:rFonts w:ascii="Wingdings" w:hAnsi="Wingdings" w:hint="default"/>
      </w:rPr>
    </w:lvl>
    <w:lvl w:ilvl="1">
      <w:start w:val="1"/>
      <w:numFmt w:val="decimal"/>
      <w:lvlText w:val="%2)"/>
      <w:lvlJc w:val="left"/>
      <w:pPr>
        <w:tabs>
          <w:tab w:val="num" w:pos="1830"/>
        </w:tabs>
        <w:ind w:left="1830" w:hanging="360"/>
      </w:pPr>
      <w:rPr>
        <w:rFonts w:hint="default"/>
      </w:rPr>
    </w:lvl>
    <w:lvl w:ilvl="2">
      <w:start w:val="1"/>
      <w:numFmt w:val="bullet"/>
      <w:lvlText w:val=""/>
      <w:lvlJc w:val="left"/>
      <w:pPr>
        <w:tabs>
          <w:tab w:val="num" w:pos="2310"/>
        </w:tabs>
        <w:ind w:left="2310" w:hanging="420"/>
      </w:pPr>
      <w:rPr>
        <w:rFonts w:ascii="Wingdings" w:hAnsi="Wingdings" w:hint="default"/>
      </w:rPr>
    </w:lvl>
    <w:lvl w:ilvl="3">
      <w:start w:val="1"/>
      <w:numFmt w:val="bullet"/>
      <w:lvlText w:val=""/>
      <w:lvlJc w:val="left"/>
      <w:pPr>
        <w:tabs>
          <w:tab w:val="num" w:pos="2730"/>
        </w:tabs>
        <w:ind w:left="2730" w:hanging="420"/>
      </w:pPr>
      <w:rPr>
        <w:rFonts w:ascii="Wingdings" w:hAnsi="Wingdings" w:hint="default"/>
      </w:rPr>
    </w:lvl>
    <w:lvl w:ilvl="4">
      <w:start w:val="1"/>
      <w:numFmt w:val="bullet"/>
      <w:lvlText w:val=""/>
      <w:lvlJc w:val="left"/>
      <w:pPr>
        <w:tabs>
          <w:tab w:val="num" w:pos="3150"/>
        </w:tabs>
        <w:ind w:left="3150" w:hanging="420"/>
      </w:pPr>
      <w:rPr>
        <w:rFonts w:ascii="Wingdings" w:hAnsi="Wingdings" w:hint="default"/>
      </w:rPr>
    </w:lvl>
    <w:lvl w:ilvl="5">
      <w:start w:val="1"/>
      <w:numFmt w:val="bullet"/>
      <w:lvlText w:val=""/>
      <w:lvlJc w:val="left"/>
      <w:pPr>
        <w:tabs>
          <w:tab w:val="num" w:pos="3570"/>
        </w:tabs>
        <w:ind w:left="3570" w:hanging="420"/>
      </w:pPr>
      <w:rPr>
        <w:rFonts w:ascii="Wingdings" w:hAnsi="Wingdings" w:hint="default"/>
      </w:rPr>
    </w:lvl>
    <w:lvl w:ilvl="6">
      <w:start w:val="1"/>
      <w:numFmt w:val="bullet"/>
      <w:lvlText w:val=""/>
      <w:lvlJc w:val="left"/>
      <w:pPr>
        <w:tabs>
          <w:tab w:val="num" w:pos="3990"/>
        </w:tabs>
        <w:ind w:left="3990" w:hanging="420"/>
      </w:pPr>
      <w:rPr>
        <w:rFonts w:ascii="Wingdings" w:hAnsi="Wingdings" w:hint="default"/>
      </w:rPr>
    </w:lvl>
    <w:lvl w:ilvl="7">
      <w:start w:val="1"/>
      <w:numFmt w:val="bullet"/>
      <w:lvlText w:val=""/>
      <w:lvlJc w:val="left"/>
      <w:pPr>
        <w:tabs>
          <w:tab w:val="num" w:pos="4410"/>
        </w:tabs>
        <w:ind w:left="4410" w:hanging="420"/>
      </w:pPr>
      <w:rPr>
        <w:rFonts w:ascii="Wingdings" w:hAnsi="Wingdings" w:hint="default"/>
      </w:rPr>
    </w:lvl>
    <w:lvl w:ilvl="8">
      <w:start w:val="1"/>
      <w:numFmt w:val="bullet"/>
      <w:lvlText w:val=""/>
      <w:lvlJc w:val="left"/>
      <w:pPr>
        <w:tabs>
          <w:tab w:val="num" w:pos="4830"/>
        </w:tabs>
        <w:ind w:left="4830" w:hanging="420"/>
      </w:pPr>
      <w:rPr>
        <w:rFonts w:ascii="Wingdings" w:hAnsi="Wingdings" w:hint="default"/>
      </w:rPr>
    </w:lvl>
  </w:abstractNum>
  <w:abstractNum w:abstractNumId="5">
    <w:nsid w:val="001602CE"/>
    <w:multiLevelType w:val="hybridMultilevel"/>
    <w:tmpl w:val="B3A66116"/>
    <w:lvl w:ilvl="0" w:tplc="3C561B52">
      <w:start w:val="1"/>
      <w:numFmt w:val="bullet"/>
      <w:lvlText w:val=""/>
      <w:lvlJc w:val="left"/>
      <w:pPr>
        <w:tabs>
          <w:tab w:val="num" w:pos="960"/>
        </w:tabs>
        <w:ind w:left="960" w:hanging="420"/>
      </w:pPr>
      <w:rPr>
        <w:rFonts w:ascii="Wingdings" w:hAnsi="Wingdings" w:hint="default"/>
      </w:rPr>
    </w:lvl>
    <w:lvl w:ilvl="1" w:tplc="04090003" w:tentative="1">
      <w:start w:val="1"/>
      <w:numFmt w:val="bullet"/>
      <w:lvlText w:val=""/>
      <w:lvlJc w:val="left"/>
      <w:pPr>
        <w:tabs>
          <w:tab w:val="num" w:pos="420"/>
        </w:tabs>
        <w:ind w:left="420" w:hanging="420"/>
      </w:pPr>
      <w:rPr>
        <w:rFonts w:ascii="Wingdings" w:hAnsi="Wingdings" w:hint="default"/>
      </w:rPr>
    </w:lvl>
    <w:lvl w:ilvl="2" w:tplc="04090005"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3" w:tentative="1">
      <w:start w:val="1"/>
      <w:numFmt w:val="bullet"/>
      <w:lvlText w:val=""/>
      <w:lvlJc w:val="left"/>
      <w:pPr>
        <w:tabs>
          <w:tab w:val="num" w:pos="1680"/>
        </w:tabs>
        <w:ind w:left="1680" w:hanging="420"/>
      </w:pPr>
      <w:rPr>
        <w:rFonts w:ascii="Wingdings" w:hAnsi="Wingdings" w:hint="default"/>
      </w:rPr>
    </w:lvl>
    <w:lvl w:ilvl="5" w:tplc="04090005"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3" w:tentative="1">
      <w:start w:val="1"/>
      <w:numFmt w:val="bullet"/>
      <w:lvlText w:val=""/>
      <w:lvlJc w:val="left"/>
      <w:pPr>
        <w:tabs>
          <w:tab w:val="num" w:pos="2940"/>
        </w:tabs>
        <w:ind w:left="2940" w:hanging="420"/>
      </w:pPr>
      <w:rPr>
        <w:rFonts w:ascii="Wingdings" w:hAnsi="Wingdings" w:hint="default"/>
      </w:rPr>
    </w:lvl>
    <w:lvl w:ilvl="8" w:tplc="04090005" w:tentative="1">
      <w:start w:val="1"/>
      <w:numFmt w:val="bullet"/>
      <w:lvlText w:val=""/>
      <w:lvlJc w:val="left"/>
      <w:pPr>
        <w:tabs>
          <w:tab w:val="num" w:pos="3360"/>
        </w:tabs>
        <w:ind w:left="3360" w:hanging="420"/>
      </w:pPr>
      <w:rPr>
        <w:rFonts w:ascii="Wingdings" w:hAnsi="Wingdings" w:hint="default"/>
      </w:rPr>
    </w:lvl>
  </w:abstractNum>
  <w:abstractNum w:abstractNumId="6">
    <w:nsid w:val="03563750"/>
    <w:multiLevelType w:val="hybridMultilevel"/>
    <w:tmpl w:val="6C8A56EC"/>
    <w:lvl w:ilvl="0" w:tplc="2BE425B0">
      <w:start w:val="2396"/>
      <w:numFmt w:val="bullet"/>
      <w:lvlText w:val="–"/>
      <w:lvlJc w:val="left"/>
      <w:pPr>
        <w:ind w:left="420" w:hanging="420"/>
      </w:pPr>
      <w:rPr>
        <w:rFonts w:ascii="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0B9C7E90"/>
    <w:multiLevelType w:val="multilevel"/>
    <w:tmpl w:val="F6F488EE"/>
    <w:lvl w:ilvl="0">
      <w:start w:val="1"/>
      <w:numFmt w:val="decimal"/>
      <w:lvlText w:val="%1."/>
      <w:lvlJc w:val="left"/>
      <w:pPr>
        <w:tabs>
          <w:tab w:val="num" w:pos="900"/>
        </w:tabs>
        <w:ind w:left="900" w:hanging="4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28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480" w:hanging="1800"/>
      </w:pPr>
      <w:rPr>
        <w:rFonts w:hint="default"/>
      </w:rPr>
    </w:lvl>
    <w:lvl w:ilvl="6">
      <w:start w:val="1"/>
      <w:numFmt w:val="decimal"/>
      <w:isLgl/>
      <w:lvlText w:val="%1.%2.%3.%4.%5.%6.%7"/>
      <w:lvlJc w:val="left"/>
      <w:pPr>
        <w:ind w:left="3720" w:hanging="1800"/>
      </w:pPr>
      <w:rPr>
        <w:rFonts w:hint="default"/>
      </w:rPr>
    </w:lvl>
    <w:lvl w:ilvl="7">
      <w:start w:val="1"/>
      <w:numFmt w:val="decimal"/>
      <w:isLgl/>
      <w:lvlText w:val="%1.%2.%3.%4.%5.%6.%7.%8"/>
      <w:lvlJc w:val="left"/>
      <w:pPr>
        <w:ind w:left="4320" w:hanging="2160"/>
      </w:pPr>
      <w:rPr>
        <w:rFonts w:hint="default"/>
      </w:rPr>
    </w:lvl>
    <w:lvl w:ilvl="8">
      <w:start w:val="1"/>
      <w:numFmt w:val="decimal"/>
      <w:isLgl/>
      <w:lvlText w:val="%1.%2.%3.%4.%5.%6.%7.%8.%9"/>
      <w:lvlJc w:val="left"/>
      <w:pPr>
        <w:ind w:left="4920" w:hanging="2520"/>
      </w:pPr>
      <w:rPr>
        <w:rFonts w:hint="default"/>
      </w:rPr>
    </w:lvl>
  </w:abstractNum>
  <w:abstractNum w:abstractNumId="8">
    <w:nsid w:val="0C554AC5"/>
    <w:multiLevelType w:val="multilevel"/>
    <w:tmpl w:val="3C922DD0"/>
    <w:lvl w:ilvl="0">
      <w:start w:val="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nsid w:val="0CE15129"/>
    <w:multiLevelType w:val="hybridMultilevel"/>
    <w:tmpl w:val="D6C625D2"/>
    <w:lvl w:ilvl="0" w:tplc="2D522572">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4024BD5"/>
    <w:multiLevelType w:val="multilevel"/>
    <w:tmpl w:val="66D0AEF0"/>
    <w:lvl w:ilvl="0">
      <w:start w:val="1"/>
      <w:numFmt w:val="decimal"/>
      <w:lvlText w:val="%1."/>
      <w:lvlJc w:val="left"/>
      <w:pPr>
        <w:ind w:left="840" w:hanging="360"/>
      </w:pPr>
      <w:rPr>
        <w:rFonts w:hint="default"/>
      </w:rPr>
    </w:lvl>
    <w:lvl w:ilvl="1">
      <w:start w:val="5"/>
      <w:numFmt w:val="decimal"/>
      <w:isLgl/>
      <w:lvlText w:val="%1.%2"/>
      <w:lvlJc w:val="left"/>
      <w:pPr>
        <w:ind w:left="1005" w:hanging="525"/>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1">
    <w:nsid w:val="175F4785"/>
    <w:multiLevelType w:val="multilevel"/>
    <w:tmpl w:val="5EC40D8C"/>
    <w:lvl w:ilvl="0">
      <w:start w:val="1"/>
      <w:numFmt w:val="decimal"/>
      <w:lvlText w:val="%1."/>
      <w:lvlJc w:val="left"/>
      <w:pPr>
        <w:ind w:left="840" w:hanging="360"/>
      </w:pPr>
      <w:rPr>
        <w:rFonts w:hint="default"/>
      </w:rPr>
    </w:lvl>
    <w:lvl w:ilvl="1">
      <w:start w:val="1"/>
      <w:numFmt w:val="decimal"/>
      <w:isLgl/>
      <w:lvlText w:val="%1.%2"/>
      <w:lvlJc w:val="left"/>
      <w:pPr>
        <w:ind w:left="1200" w:hanging="720"/>
      </w:pPr>
      <w:rPr>
        <w:rFonts w:hint="eastAsia"/>
      </w:rPr>
    </w:lvl>
    <w:lvl w:ilvl="2">
      <w:start w:val="1"/>
      <w:numFmt w:val="decimal"/>
      <w:isLgl/>
      <w:lvlText w:val="%1.%2.%3"/>
      <w:lvlJc w:val="left"/>
      <w:pPr>
        <w:ind w:left="1200" w:hanging="720"/>
      </w:pPr>
      <w:rPr>
        <w:rFonts w:hint="eastAsia"/>
      </w:rPr>
    </w:lvl>
    <w:lvl w:ilvl="3">
      <w:start w:val="1"/>
      <w:numFmt w:val="decimal"/>
      <w:isLgl/>
      <w:lvlText w:val="%1.%2.%3.%4"/>
      <w:lvlJc w:val="left"/>
      <w:pPr>
        <w:ind w:left="1560" w:hanging="1080"/>
      </w:pPr>
      <w:rPr>
        <w:rFonts w:hint="eastAsia"/>
      </w:rPr>
    </w:lvl>
    <w:lvl w:ilvl="4">
      <w:start w:val="1"/>
      <w:numFmt w:val="decimal"/>
      <w:isLgl/>
      <w:lvlText w:val="%1.%2.%3.%4.%5"/>
      <w:lvlJc w:val="left"/>
      <w:pPr>
        <w:ind w:left="1920" w:hanging="1440"/>
      </w:pPr>
      <w:rPr>
        <w:rFonts w:hint="eastAsia"/>
      </w:rPr>
    </w:lvl>
    <w:lvl w:ilvl="5">
      <w:start w:val="1"/>
      <w:numFmt w:val="decimal"/>
      <w:isLgl/>
      <w:lvlText w:val="%1.%2.%3.%4.%5.%6"/>
      <w:lvlJc w:val="left"/>
      <w:pPr>
        <w:ind w:left="2280" w:hanging="1800"/>
      </w:pPr>
      <w:rPr>
        <w:rFonts w:hint="eastAsia"/>
      </w:rPr>
    </w:lvl>
    <w:lvl w:ilvl="6">
      <w:start w:val="1"/>
      <w:numFmt w:val="decimal"/>
      <w:isLgl/>
      <w:lvlText w:val="%1.%2.%3.%4.%5.%6.%7"/>
      <w:lvlJc w:val="left"/>
      <w:pPr>
        <w:ind w:left="2280" w:hanging="1800"/>
      </w:pPr>
      <w:rPr>
        <w:rFonts w:hint="eastAsia"/>
      </w:rPr>
    </w:lvl>
    <w:lvl w:ilvl="7">
      <w:start w:val="1"/>
      <w:numFmt w:val="decimal"/>
      <w:isLgl/>
      <w:lvlText w:val="%1.%2.%3.%4.%5.%6.%7.%8"/>
      <w:lvlJc w:val="left"/>
      <w:pPr>
        <w:ind w:left="2640" w:hanging="2160"/>
      </w:pPr>
      <w:rPr>
        <w:rFonts w:hint="eastAsia"/>
      </w:rPr>
    </w:lvl>
    <w:lvl w:ilvl="8">
      <w:start w:val="1"/>
      <w:numFmt w:val="decimal"/>
      <w:isLgl/>
      <w:lvlText w:val="%1.%2.%3.%4.%5.%6.%7.%8.%9"/>
      <w:lvlJc w:val="left"/>
      <w:pPr>
        <w:ind w:left="3000" w:hanging="2520"/>
      </w:pPr>
      <w:rPr>
        <w:rFonts w:hint="eastAsia"/>
      </w:rPr>
    </w:lvl>
  </w:abstractNum>
  <w:abstractNum w:abstractNumId="12">
    <w:nsid w:val="195875C8"/>
    <w:multiLevelType w:val="hybridMultilevel"/>
    <w:tmpl w:val="D6CE2C68"/>
    <w:lvl w:ilvl="0" w:tplc="E98E73F4">
      <w:start w:val="1"/>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38A42301"/>
    <w:multiLevelType w:val="singleLevel"/>
    <w:tmpl w:val="0409000B"/>
    <w:lvl w:ilvl="0">
      <w:start w:val="1"/>
      <w:numFmt w:val="bullet"/>
      <w:lvlText w:val=""/>
      <w:lvlJc w:val="left"/>
      <w:pPr>
        <w:ind w:left="420" w:hanging="420"/>
      </w:pPr>
      <w:rPr>
        <w:rFonts w:ascii="Wingdings" w:hAnsi="Wingdings" w:hint="default"/>
      </w:rPr>
    </w:lvl>
  </w:abstractNum>
  <w:abstractNum w:abstractNumId="14">
    <w:nsid w:val="3912291C"/>
    <w:multiLevelType w:val="hybridMultilevel"/>
    <w:tmpl w:val="BEC05B5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3FBB3271"/>
    <w:multiLevelType w:val="hybridMultilevel"/>
    <w:tmpl w:val="BCB8542E"/>
    <w:lvl w:ilvl="0" w:tplc="04090013">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5D332DC2"/>
    <w:multiLevelType w:val="hybridMultilevel"/>
    <w:tmpl w:val="494423D4"/>
    <w:lvl w:ilvl="0" w:tplc="D1D680BC">
      <w:start w:val="1"/>
      <w:numFmt w:val="japaneseCounting"/>
      <w:lvlText w:val="%1、"/>
      <w:lvlJc w:val="left"/>
      <w:pPr>
        <w:ind w:left="720" w:hanging="720"/>
      </w:pPr>
      <w:rPr>
        <w:rFonts w:ascii="宋体" w:hAnsi="宋体" w:cs="Arial"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647F28A8"/>
    <w:multiLevelType w:val="hybridMultilevel"/>
    <w:tmpl w:val="CBDA09CE"/>
    <w:lvl w:ilvl="0" w:tplc="FFFFFFFF">
      <w:start w:val="1"/>
      <w:numFmt w:val="decimal"/>
      <w:lvlText w:val="%1."/>
      <w:lvlJc w:val="left"/>
      <w:pPr>
        <w:tabs>
          <w:tab w:val="num" w:pos="900"/>
        </w:tabs>
        <w:ind w:left="900" w:hanging="420"/>
      </w:pPr>
      <w:rPr>
        <w:rFonts w:hint="default"/>
      </w:rPr>
    </w:lvl>
    <w:lvl w:ilvl="1" w:tplc="FFFFFFFF" w:tentative="1">
      <w:start w:val="1"/>
      <w:numFmt w:val="bullet"/>
      <w:lvlText w:val=""/>
      <w:lvlJc w:val="left"/>
      <w:pPr>
        <w:tabs>
          <w:tab w:val="num" w:pos="1320"/>
        </w:tabs>
        <w:ind w:left="1320" w:hanging="420"/>
      </w:pPr>
      <w:rPr>
        <w:rFonts w:ascii="Wingdings" w:hAnsi="Wingdings" w:hint="default"/>
      </w:rPr>
    </w:lvl>
    <w:lvl w:ilvl="2" w:tplc="FFFFFFFF" w:tentative="1">
      <w:start w:val="1"/>
      <w:numFmt w:val="bullet"/>
      <w:lvlText w:val=""/>
      <w:lvlJc w:val="left"/>
      <w:pPr>
        <w:tabs>
          <w:tab w:val="num" w:pos="1740"/>
        </w:tabs>
        <w:ind w:left="1740" w:hanging="420"/>
      </w:pPr>
      <w:rPr>
        <w:rFonts w:ascii="Wingdings" w:hAnsi="Wingdings" w:hint="default"/>
      </w:rPr>
    </w:lvl>
    <w:lvl w:ilvl="3" w:tplc="FFFFFFFF" w:tentative="1">
      <w:start w:val="1"/>
      <w:numFmt w:val="bullet"/>
      <w:lvlText w:val=""/>
      <w:lvlJc w:val="left"/>
      <w:pPr>
        <w:tabs>
          <w:tab w:val="num" w:pos="2160"/>
        </w:tabs>
        <w:ind w:left="2160" w:hanging="420"/>
      </w:pPr>
      <w:rPr>
        <w:rFonts w:ascii="Wingdings" w:hAnsi="Wingdings" w:hint="default"/>
      </w:rPr>
    </w:lvl>
    <w:lvl w:ilvl="4" w:tplc="FFFFFFFF" w:tentative="1">
      <w:start w:val="1"/>
      <w:numFmt w:val="bullet"/>
      <w:lvlText w:val=""/>
      <w:lvlJc w:val="left"/>
      <w:pPr>
        <w:tabs>
          <w:tab w:val="num" w:pos="2580"/>
        </w:tabs>
        <w:ind w:left="2580" w:hanging="420"/>
      </w:pPr>
      <w:rPr>
        <w:rFonts w:ascii="Wingdings" w:hAnsi="Wingdings" w:hint="default"/>
      </w:rPr>
    </w:lvl>
    <w:lvl w:ilvl="5" w:tplc="FFFFFFFF" w:tentative="1">
      <w:start w:val="1"/>
      <w:numFmt w:val="bullet"/>
      <w:lvlText w:val=""/>
      <w:lvlJc w:val="left"/>
      <w:pPr>
        <w:tabs>
          <w:tab w:val="num" w:pos="3000"/>
        </w:tabs>
        <w:ind w:left="3000" w:hanging="420"/>
      </w:pPr>
      <w:rPr>
        <w:rFonts w:ascii="Wingdings" w:hAnsi="Wingdings" w:hint="default"/>
      </w:rPr>
    </w:lvl>
    <w:lvl w:ilvl="6" w:tplc="FFFFFFFF" w:tentative="1">
      <w:start w:val="1"/>
      <w:numFmt w:val="bullet"/>
      <w:lvlText w:val=""/>
      <w:lvlJc w:val="left"/>
      <w:pPr>
        <w:tabs>
          <w:tab w:val="num" w:pos="3420"/>
        </w:tabs>
        <w:ind w:left="3420" w:hanging="420"/>
      </w:pPr>
      <w:rPr>
        <w:rFonts w:ascii="Wingdings" w:hAnsi="Wingdings" w:hint="default"/>
      </w:rPr>
    </w:lvl>
    <w:lvl w:ilvl="7" w:tplc="FFFFFFFF" w:tentative="1">
      <w:start w:val="1"/>
      <w:numFmt w:val="bullet"/>
      <w:lvlText w:val=""/>
      <w:lvlJc w:val="left"/>
      <w:pPr>
        <w:tabs>
          <w:tab w:val="num" w:pos="3840"/>
        </w:tabs>
        <w:ind w:left="3840" w:hanging="420"/>
      </w:pPr>
      <w:rPr>
        <w:rFonts w:ascii="Wingdings" w:hAnsi="Wingdings" w:hint="default"/>
      </w:rPr>
    </w:lvl>
    <w:lvl w:ilvl="8" w:tplc="FFFFFFFF" w:tentative="1">
      <w:start w:val="1"/>
      <w:numFmt w:val="bullet"/>
      <w:lvlText w:val=""/>
      <w:lvlJc w:val="left"/>
      <w:pPr>
        <w:tabs>
          <w:tab w:val="num" w:pos="4260"/>
        </w:tabs>
        <w:ind w:left="4260" w:hanging="420"/>
      </w:pPr>
      <w:rPr>
        <w:rFonts w:ascii="Wingdings" w:hAnsi="Wingdings" w:hint="default"/>
      </w:rPr>
    </w:lvl>
  </w:abstractNum>
  <w:abstractNum w:abstractNumId="18">
    <w:nsid w:val="694A0C14"/>
    <w:multiLevelType w:val="hybridMultilevel"/>
    <w:tmpl w:val="186A23F8"/>
    <w:lvl w:ilvl="0" w:tplc="04090001">
      <w:start w:val="1"/>
      <w:numFmt w:val="bullet"/>
      <w:lvlText w:val=""/>
      <w:lvlJc w:val="left"/>
      <w:pPr>
        <w:ind w:left="1340" w:hanging="420"/>
      </w:pPr>
      <w:rPr>
        <w:rFonts w:ascii="Wingdings" w:hAnsi="Wingdings" w:hint="default"/>
      </w:rPr>
    </w:lvl>
    <w:lvl w:ilvl="1" w:tplc="04090003" w:tentative="1">
      <w:start w:val="1"/>
      <w:numFmt w:val="bullet"/>
      <w:lvlText w:val=""/>
      <w:lvlJc w:val="left"/>
      <w:pPr>
        <w:ind w:left="1760" w:hanging="420"/>
      </w:pPr>
      <w:rPr>
        <w:rFonts w:ascii="Wingdings" w:hAnsi="Wingdings" w:hint="default"/>
      </w:rPr>
    </w:lvl>
    <w:lvl w:ilvl="2" w:tplc="04090005" w:tentative="1">
      <w:start w:val="1"/>
      <w:numFmt w:val="bullet"/>
      <w:lvlText w:val=""/>
      <w:lvlJc w:val="left"/>
      <w:pPr>
        <w:ind w:left="2180" w:hanging="420"/>
      </w:pPr>
      <w:rPr>
        <w:rFonts w:ascii="Wingdings" w:hAnsi="Wingdings" w:hint="default"/>
      </w:rPr>
    </w:lvl>
    <w:lvl w:ilvl="3" w:tplc="04090001" w:tentative="1">
      <w:start w:val="1"/>
      <w:numFmt w:val="bullet"/>
      <w:lvlText w:val=""/>
      <w:lvlJc w:val="left"/>
      <w:pPr>
        <w:ind w:left="2600" w:hanging="420"/>
      </w:pPr>
      <w:rPr>
        <w:rFonts w:ascii="Wingdings" w:hAnsi="Wingdings" w:hint="default"/>
      </w:rPr>
    </w:lvl>
    <w:lvl w:ilvl="4" w:tplc="04090003" w:tentative="1">
      <w:start w:val="1"/>
      <w:numFmt w:val="bullet"/>
      <w:lvlText w:val=""/>
      <w:lvlJc w:val="left"/>
      <w:pPr>
        <w:ind w:left="3020" w:hanging="420"/>
      </w:pPr>
      <w:rPr>
        <w:rFonts w:ascii="Wingdings" w:hAnsi="Wingdings" w:hint="default"/>
      </w:rPr>
    </w:lvl>
    <w:lvl w:ilvl="5" w:tplc="04090005" w:tentative="1">
      <w:start w:val="1"/>
      <w:numFmt w:val="bullet"/>
      <w:lvlText w:val=""/>
      <w:lvlJc w:val="left"/>
      <w:pPr>
        <w:ind w:left="3440" w:hanging="420"/>
      </w:pPr>
      <w:rPr>
        <w:rFonts w:ascii="Wingdings" w:hAnsi="Wingdings" w:hint="default"/>
      </w:rPr>
    </w:lvl>
    <w:lvl w:ilvl="6" w:tplc="04090001" w:tentative="1">
      <w:start w:val="1"/>
      <w:numFmt w:val="bullet"/>
      <w:lvlText w:val=""/>
      <w:lvlJc w:val="left"/>
      <w:pPr>
        <w:ind w:left="3860" w:hanging="420"/>
      </w:pPr>
      <w:rPr>
        <w:rFonts w:ascii="Wingdings" w:hAnsi="Wingdings" w:hint="default"/>
      </w:rPr>
    </w:lvl>
    <w:lvl w:ilvl="7" w:tplc="04090003" w:tentative="1">
      <w:start w:val="1"/>
      <w:numFmt w:val="bullet"/>
      <w:lvlText w:val=""/>
      <w:lvlJc w:val="left"/>
      <w:pPr>
        <w:ind w:left="4280" w:hanging="420"/>
      </w:pPr>
      <w:rPr>
        <w:rFonts w:ascii="Wingdings" w:hAnsi="Wingdings" w:hint="default"/>
      </w:rPr>
    </w:lvl>
    <w:lvl w:ilvl="8" w:tplc="04090005" w:tentative="1">
      <w:start w:val="1"/>
      <w:numFmt w:val="bullet"/>
      <w:lvlText w:val=""/>
      <w:lvlJc w:val="left"/>
      <w:pPr>
        <w:ind w:left="4700" w:hanging="420"/>
      </w:pPr>
      <w:rPr>
        <w:rFonts w:ascii="Wingdings" w:hAnsi="Wingdings" w:hint="default"/>
      </w:rPr>
    </w:lvl>
  </w:abstractNum>
  <w:abstractNum w:abstractNumId="19">
    <w:nsid w:val="6DE06B15"/>
    <w:multiLevelType w:val="hybridMultilevel"/>
    <w:tmpl w:val="B4B29D5A"/>
    <w:lvl w:ilvl="0" w:tplc="FFFFFFFF">
      <w:start w:val="1"/>
      <w:numFmt w:val="decimal"/>
      <w:lvlText w:val="%1."/>
      <w:lvlJc w:val="left"/>
      <w:pPr>
        <w:tabs>
          <w:tab w:val="num" w:pos="900"/>
        </w:tabs>
        <w:ind w:left="900" w:hanging="420"/>
      </w:pPr>
      <w:rPr>
        <w:rFonts w:hint="default"/>
      </w:rPr>
    </w:lvl>
    <w:lvl w:ilvl="1" w:tplc="FFFFFFFF" w:tentative="1">
      <w:start w:val="1"/>
      <w:numFmt w:val="bullet"/>
      <w:lvlText w:val=""/>
      <w:lvlJc w:val="left"/>
      <w:pPr>
        <w:tabs>
          <w:tab w:val="num" w:pos="1320"/>
        </w:tabs>
        <w:ind w:left="1320" w:hanging="420"/>
      </w:pPr>
      <w:rPr>
        <w:rFonts w:ascii="Wingdings" w:hAnsi="Wingdings" w:hint="default"/>
      </w:rPr>
    </w:lvl>
    <w:lvl w:ilvl="2" w:tplc="FFFFFFFF" w:tentative="1">
      <w:start w:val="1"/>
      <w:numFmt w:val="bullet"/>
      <w:lvlText w:val=""/>
      <w:lvlJc w:val="left"/>
      <w:pPr>
        <w:tabs>
          <w:tab w:val="num" w:pos="1740"/>
        </w:tabs>
        <w:ind w:left="1740" w:hanging="420"/>
      </w:pPr>
      <w:rPr>
        <w:rFonts w:ascii="Wingdings" w:hAnsi="Wingdings" w:hint="default"/>
      </w:rPr>
    </w:lvl>
    <w:lvl w:ilvl="3" w:tplc="FFFFFFFF" w:tentative="1">
      <w:start w:val="1"/>
      <w:numFmt w:val="bullet"/>
      <w:lvlText w:val=""/>
      <w:lvlJc w:val="left"/>
      <w:pPr>
        <w:tabs>
          <w:tab w:val="num" w:pos="2160"/>
        </w:tabs>
        <w:ind w:left="2160" w:hanging="420"/>
      </w:pPr>
      <w:rPr>
        <w:rFonts w:ascii="Wingdings" w:hAnsi="Wingdings" w:hint="default"/>
      </w:rPr>
    </w:lvl>
    <w:lvl w:ilvl="4" w:tplc="FFFFFFFF" w:tentative="1">
      <w:start w:val="1"/>
      <w:numFmt w:val="bullet"/>
      <w:lvlText w:val=""/>
      <w:lvlJc w:val="left"/>
      <w:pPr>
        <w:tabs>
          <w:tab w:val="num" w:pos="2580"/>
        </w:tabs>
        <w:ind w:left="2580" w:hanging="420"/>
      </w:pPr>
      <w:rPr>
        <w:rFonts w:ascii="Wingdings" w:hAnsi="Wingdings" w:hint="default"/>
      </w:rPr>
    </w:lvl>
    <w:lvl w:ilvl="5" w:tplc="FFFFFFFF" w:tentative="1">
      <w:start w:val="1"/>
      <w:numFmt w:val="bullet"/>
      <w:lvlText w:val=""/>
      <w:lvlJc w:val="left"/>
      <w:pPr>
        <w:tabs>
          <w:tab w:val="num" w:pos="3000"/>
        </w:tabs>
        <w:ind w:left="3000" w:hanging="420"/>
      </w:pPr>
      <w:rPr>
        <w:rFonts w:ascii="Wingdings" w:hAnsi="Wingdings" w:hint="default"/>
      </w:rPr>
    </w:lvl>
    <w:lvl w:ilvl="6" w:tplc="FFFFFFFF" w:tentative="1">
      <w:start w:val="1"/>
      <w:numFmt w:val="bullet"/>
      <w:lvlText w:val=""/>
      <w:lvlJc w:val="left"/>
      <w:pPr>
        <w:tabs>
          <w:tab w:val="num" w:pos="3420"/>
        </w:tabs>
        <w:ind w:left="3420" w:hanging="420"/>
      </w:pPr>
      <w:rPr>
        <w:rFonts w:ascii="Wingdings" w:hAnsi="Wingdings" w:hint="default"/>
      </w:rPr>
    </w:lvl>
    <w:lvl w:ilvl="7" w:tplc="FFFFFFFF" w:tentative="1">
      <w:start w:val="1"/>
      <w:numFmt w:val="bullet"/>
      <w:lvlText w:val=""/>
      <w:lvlJc w:val="left"/>
      <w:pPr>
        <w:tabs>
          <w:tab w:val="num" w:pos="3840"/>
        </w:tabs>
        <w:ind w:left="3840" w:hanging="420"/>
      </w:pPr>
      <w:rPr>
        <w:rFonts w:ascii="Wingdings" w:hAnsi="Wingdings" w:hint="default"/>
      </w:rPr>
    </w:lvl>
    <w:lvl w:ilvl="8" w:tplc="FFFFFFFF" w:tentative="1">
      <w:start w:val="1"/>
      <w:numFmt w:val="bullet"/>
      <w:lvlText w:val=""/>
      <w:lvlJc w:val="left"/>
      <w:pPr>
        <w:tabs>
          <w:tab w:val="num" w:pos="4260"/>
        </w:tabs>
        <w:ind w:left="4260" w:hanging="420"/>
      </w:pPr>
      <w:rPr>
        <w:rFonts w:ascii="Wingdings" w:hAnsi="Wingdings" w:hint="default"/>
      </w:rPr>
    </w:lvl>
  </w:abstractNum>
  <w:abstractNum w:abstractNumId="20">
    <w:nsid w:val="718D7CEF"/>
    <w:multiLevelType w:val="hybridMultilevel"/>
    <w:tmpl w:val="618E121E"/>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8"/>
  </w:num>
  <w:num w:numId="2">
    <w:abstractNumId w:val="14"/>
  </w:num>
  <w:num w:numId="3">
    <w:abstractNumId w:val="10"/>
  </w:num>
  <w:num w:numId="4">
    <w:abstractNumId w:val="19"/>
  </w:num>
  <w:num w:numId="5">
    <w:abstractNumId w:val="7"/>
  </w:num>
  <w:num w:numId="6">
    <w:abstractNumId w:val="17"/>
  </w:num>
  <w:num w:numId="7">
    <w:abstractNumId w:val="11"/>
  </w:num>
  <w:num w:numId="8">
    <w:abstractNumId w:val="9"/>
  </w:num>
  <w:num w:numId="9">
    <w:abstractNumId w:val="15"/>
  </w:num>
  <w:num w:numId="10">
    <w:abstractNumId w:val="12"/>
  </w:num>
  <w:num w:numId="11">
    <w:abstractNumId w:val="5"/>
  </w:num>
  <w:num w:numId="12">
    <w:abstractNumId w:val="13"/>
  </w:num>
  <w:num w:numId="13">
    <w:abstractNumId w:val="6"/>
  </w:num>
  <w:num w:numId="14">
    <w:abstractNumId w:val="18"/>
  </w:num>
  <w:num w:numId="15">
    <w:abstractNumId w:val="20"/>
  </w:num>
  <w:num w:numId="16">
    <w:abstractNumId w:val="16"/>
  </w:num>
  <w:num w:numId="17">
    <w:abstractNumId w:val="3"/>
  </w:num>
  <w:num w:numId="18">
    <w:abstractNumId w:val="4"/>
  </w:num>
  <w:num w:numId="19">
    <w:abstractNumId w:val="2"/>
  </w:num>
  <w:num w:numId="20">
    <w:abstractNumId w:val="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942"/>
    <w:rsid w:val="00007D86"/>
    <w:rsid w:val="0004798F"/>
    <w:rsid w:val="000505A9"/>
    <w:rsid w:val="000754E3"/>
    <w:rsid w:val="00093B3E"/>
    <w:rsid w:val="001072AB"/>
    <w:rsid w:val="0012760E"/>
    <w:rsid w:val="001352E1"/>
    <w:rsid w:val="00144B9D"/>
    <w:rsid w:val="00167962"/>
    <w:rsid w:val="00177287"/>
    <w:rsid w:val="00186B34"/>
    <w:rsid w:val="00195B7F"/>
    <w:rsid w:val="001C7531"/>
    <w:rsid w:val="001E064E"/>
    <w:rsid w:val="00204915"/>
    <w:rsid w:val="002E2942"/>
    <w:rsid w:val="002F0EB3"/>
    <w:rsid w:val="003458E7"/>
    <w:rsid w:val="003547D2"/>
    <w:rsid w:val="00395B55"/>
    <w:rsid w:val="003A267D"/>
    <w:rsid w:val="003B182A"/>
    <w:rsid w:val="003C2676"/>
    <w:rsid w:val="003F390A"/>
    <w:rsid w:val="003F7F14"/>
    <w:rsid w:val="00412910"/>
    <w:rsid w:val="00460066"/>
    <w:rsid w:val="004947E0"/>
    <w:rsid w:val="00496C08"/>
    <w:rsid w:val="004C0333"/>
    <w:rsid w:val="004C5AE4"/>
    <w:rsid w:val="004E0115"/>
    <w:rsid w:val="00515963"/>
    <w:rsid w:val="00534EB7"/>
    <w:rsid w:val="005B2317"/>
    <w:rsid w:val="005D11E0"/>
    <w:rsid w:val="005D7BA5"/>
    <w:rsid w:val="005F4EF3"/>
    <w:rsid w:val="00654ADD"/>
    <w:rsid w:val="00664221"/>
    <w:rsid w:val="00680014"/>
    <w:rsid w:val="00681DC4"/>
    <w:rsid w:val="006A5755"/>
    <w:rsid w:val="006B3960"/>
    <w:rsid w:val="006B7E89"/>
    <w:rsid w:val="006C7B5D"/>
    <w:rsid w:val="006D1B52"/>
    <w:rsid w:val="006F0B4C"/>
    <w:rsid w:val="006F6558"/>
    <w:rsid w:val="00743AA5"/>
    <w:rsid w:val="00765C68"/>
    <w:rsid w:val="007B5B48"/>
    <w:rsid w:val="007E58D2"/>
    <w:rsid w:val="008178A2"/>
    <w:rsid w:val="00822091"/>
    <w:rsid w:val="00822D5B"/>
    <w:rsid w:val="008653D5"/>
    <w:rsid w:val="00877E40"/>
    <w:rsid w:val="008B58B2"/>
    <w:rsid w:val="008B59D6"/>
    <w:rsid w:val="008F7958"/>
    <w:rsid w:val="00923280"/>
    <w:rsid w:val="00925296"/>
    <w:rsid w:val="00953BEC"/>
    <w:rsid w:val="00956D58"/>
    <w:rsid w:val="00961A1E"/>
    <w:rsid w:val="00993702"/>
    <w:rsid w:val="009A0A30"/>
    <w:rsid w:val="009B7CB8"/>
    <w:rsid w:val="009E11B1"/>
    <w:rsid w:val="009F3575"/>
    <w:rsid w:val="00A05DC1"/>
    <w:rsid w:val="00A32AB6"/>
    <w:rsid w:val="00A46644"/>
    <w:rsid w:val="00A6651A"/>
    <w:rsid w:val="00A73EE8"/>
    <w:rsid w:val="00AC0848"/>
    <w:rsid w:val="00AC0EA6"/>
    <w:rsid w:val="00AC1D20"/>
    <w:rsid w:val="00AC3781"/>
    <w:rsid w:val="00AC4FE5"/>
    <w:rsid w:val="00AD4F0A"/>
    <w:rsid w:val="00B02CD7"/>
    <w:rsid w:val="00B16D6D"/>
    <w:rsid w:val="00B170F9"/>
    <w:rsid w:val="00B44BEB"/>
    <w:rsid w:val="00B60927"/>
    <w:rsid w:val="00B66A9D"/>
    <w:rsid w:val="00B906D8"/>
    <w:rsid w:val="00BB22B3"/>
    <w:rsid w:val="00BB4942"/>
    <w:rsid w:val="00C00621"/>
    <w:rsid w:val="00C23542"/>
    <w:rsid w:val="00C4006B"/>
    <w:rsid w:val="00C43258"/>
    <w:rsid w:val="00C56AC5"/>
    <w:rsid w:val="00C65A8D"/>
    <w:rsid w:val="00CD4A06"/>
    <w:rsid w:val="00D047BA"/>
    <w:rsid w:val="00D0692F"/>
    <w:rsid w:val="00DA4C83"/>
    <w:rsid w:val="00E035D8"/>
    <w:rsid w:val="00E57E5B"/>
    <w:rsid w:val="00EA7FC9"/>
    <w:rsid w:val="00F0100F"/>
    <w:rsid w:val="00F16E03"/>
    <w:rsid w:val="00F27D82"/>
    <w:rsid w:val="00F6472F"/>
    <w:rsid w:val="00FB22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DA0DC16-4010-4154-9096-735F985DA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942"/>
    <w:rPr>
      <w:rFonts w:ascii="Calibri" w:eastAsia="宋体" w:hAnsi="Calibri" w:cs="Times New Roman"/>
      <w:kern w:val="0"/>
      <w:lang w:eastAsia="en-US" w:bidi="en-US"/>
    </w:rPr>
  </w:style>
  <w:style w:type="paragraph" w:styleId="1">
    <w:name w:val="heading 1"/>
    <w:basedOn w:val="a"/>
    <w:next w:val="a"/>
    <w:link w:val="1Char"/>
    <w:qFormat/>
    <w:rsid w:val="00BB494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B4942"/>
    <w:rPr>
      <w:rFonts w:ascii="Cambria" w:eastAsia="宋体" w:hAnsi="Cambria" w:cs="Times New Roman"/>
      <w:b/>
      <w:bCs/>
      <w:kern w:val="32"/>
      <w:sz w:val="32"/>
      <w:szCs w:val="32"/>
      <w:lang w:eastAsia="en-US" w:bidi="en-US"/>
    </w:rPr>
  </w:style>
  <w:style w:type="paragraph" w:customStyle="1" w:styleId="Default">
    <w:name w:val="Default"/>
    <w:rsid w:val="00BB4942"/>
    <w:pPr>
      <w:autoSpaceDE w:val="0"/>
      <w:autoSpaceDN w:val="0"/>
      <w:adjustRightInd w:val="0"/>
    </w:pPr>
    <w:rPr>
      <w:rFonts w:ascii="宋体" w:eastAsia="宋体" w:hAnsi="Times New Roman" w:cs="宋体"/>
      <w:color w:val="000000"/>
      <w:kern w:val="0"/>
    </w:rPr>
  </w:style>
  <w:style w:type="paragraph" w:styleId="a3">
    <w:name w:val="Body Text Indent"/>
    <w:basedOn w:val="a"/>
    <w:link w:val="Char"/>
    <w:rsid w:val="00BB4942"/>
    <w:pPr>
      <w:widowControl w:val="0"/>
      <w:spacing w:after="120"/>
      <w:ind w:leftChars="200" w:left="420"/>
      <w:jc w:val="both"/>
    </w:pPr>
    <w:rPr>
      <w:rFonts w:ascii="Times New Roman" w:hAnsi="Times New Roman"/>
      <w:kern w:val="2"/>
      <w:szCs w:val="20"/>
      <w:lang w:eastAsia="zh-CN" w:bidi="ar-SA"/>
    </w:rPr>
  </w:style>
  <w:style w:type="character" w:customStyle="1" w:styleId="Char">
    <w:name w:val="正文文本缩进 Char"/>
    <w:basedOn w:val="a0"/>
    <w:link w:val="a3"/>
    <w:rsid w:val="00BB4942"/>
    <w:rPr>
      <w:rFonts w:ascii="Times New Roman" w:eastAsia="宋体" w:hAnsi="Times New Roman" w:cs="Times New Roman"/>
      <w:szCs w:val="20"/>
    </w:rPr>
  </w:style>
  <w:style w:type="paragraph" w:customStyle="1" w:styleId="20171">
    <w:name w:val="样式 样式 样式 样式 样式 样式 样式 正文首行缩进 2 + 左  0 字符 首行缩进:  1.71 字符 + 首行缩进:  ..."/>
    <w:basedOn w:val="a"/>
    <w:rsid w:val="00BB4942"/>
    <w:pPr>
      <w:widowControl w:val="0"/>
      <w:spacing w:after="120" w:line="360" w:lineRule="auto"/>
      <w:ind w:firstLineChars="200" w:firstLine="200"/>
      <w:jc w:val="both"/>
    </w:pPr>
    <w:rPr>
      <w:rFonts w:ascii="Times New Roman" w:hAnsi="Times New Roman"/>
      <w:kern w:val="28"/>
      <w:szCs w:val="20"/>
      <w:lang w:eastAsia="zh-CN" w:bidi="ar-SA"/>
    </w:rPr>
  </w:style>
  <w:style w:type="paragraph" w:styleId="2">
    <w:name w:val="Body Text 2"/>
    <w:basedOn w:val="a"/>
    <w:link w:val="2Char"/>
    <w:rsid w:val="00BB4942"/>
    <w:pPr>
      <w:spacing w:after="120" w:line="480" w:lineRule="auto"/>
    </w:pPr>
  </w:style>
  <w:style w:type="character" w:customStyle="1" w:styleId="2Char">
    <w:name w:val="正文文本 2 Char"/>
    <w:basedOn w:val="a0"/>
    <w:link w:val="2"/>
    <w:rsid w:val="00BB4942"/>
    <w:rPr>
      <w:rFonts w:ascii="Calibri" w:eastAsia="宋体" w:hAnsi="Calibri" w:cs="Times New Roman"/>
      <w:kern w:val="0"/>
      <w:lang w:eastAsia="en-US" w:bidi="en-US"/>
    </w:rPr>
  </w:style>
  <w:style w:type="paragraph" w:customStyle="1" w:styleId="a4">
    <w:name w:val="正文小四（首行缩进两字）"/>
    <w:rsid w:val="00BB4942"/>
    <w:pPr>
      <w:spacing w:line="360" w:lineRule="auto"/>
      <w:ind w:firstLineChars="200" w:firstLine="200"/>
    </w:pPr>
    <w:rPr>
      <w:rFonts w:ascii="Times New Roman" w:eastAsia="宋体" w:hAnsi="Times New Roman" w:cs="Times New Roman"/>
      <w:kern w:val="0"/>
      <w:szCs w:val="20"/>
    </w:rPr>
  </w:style>
  <w:style w:type="paragraph" w:styleId="a5">
    <w:name w:val="Balloon Text"/>
    <w:basedOn w:val="a"/>
    <w:link w:val="Char0"/>
    <w:uiPriority w:val="99"/>
    <w:semiHidden/>
    <w:unhideWhenUsed/>
    <w:rsid w:val="00BB4942"/>
    <w:rPr>
      <w:rFonts w:ascii="Heiti SC Light" w:eastAsia="Heiti SC Light"/>
      <w:sz w:val="18"/>
      <w:szCs w:val="18"/>
    </w:rPr>
  </w:style>
  <w:style w:type="character" w:customStyle="1" w:styleId="Char0">
    <w:name w:val="批注框文本 Char"/>
    <w:basedOn w:val="a0"/>
    <w:link w:val="a5"/>
    <w:uiPriority w:val="99"/>
    <w:semiHidden/>
    <w:rsid w:val="00BB4942"/>
    <w:rPr>
      <w:rFonts w:ascii="Heiti SC Light" w:eastAsia="Heiti SC Light" w:hAnsi="Calibri" w:cs="Times New Roman"/>
      <w:kern w:val="0"/>
      <w:sz w:val="18"/>
      <w:szCs w:val="18"/>
      <w:lang w:eastAsia="en-US" w:bidi="en-US"/>
    </w:rPr>
  </w:style>
  <w:style w:type="paragraph" w:styleId="a6">
    <w:name w:val="List Paragraph"/>
    <w:basedOn w:val="a"/>
    <w:uiPriority w:val="34"/>
    <w:qFormat/>
    <w:rsid w:val="000754E3"/>
    <w:pPr>
      <w:ind w:firstLineChars="200" w:firstLine="420"/>
    </w:pPr>
  </w:style>
  <w:style w:type="paragraph" w:styleId="a7">
    <w:name w:val="header"/>
    <w:basedOn w:val="a"/>
    <w:link w:val="Char1"/>
    <w:uiPriority w:val="99"/>
    <w:unhideWhenUsed/>
    <w:rsid w:val="00877E4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877E40"/>
    <w:rPr>
      <w:rFonts w:ascii="Calibri" w:eastAsia="宋体" w:hAnsi="Calibri" w:cs="Times New Roman"/>
      <w:kern w:val="0"/>
      <w:sz w:val="18"/>
      <w:szCs w:val="18"/>
      <w:lang w:eastAsia="en-US" w:bidi="en-US"/>
    </w:rPr>
  </w:style>
  <w:style w:type="paragraph" w:styleId="a8">
    <w:name w:val="footer"/>
    <w:basedOn w:val="a"/>
    <w:link w:val="Char2"/>
    <w:uiPriority w:val="99"/>
    <w:unhideWhenUsed/>
    <w:rsid w:val="00877E40"/>
    <w:pPr>
      <w:tabs>
        <w:tab w:val="center" w:pos="4153"/>
        <w:tab w:val="right" w:pos="8306"/>
      </w:tabs>
      <w:snapToGrid w:val="0"/>
    </w:pPr>
    <w:rPr>
      <w:sz w:val="18"/>
      <w:szCs w:val="18"/>
    </w:rPr>
  </w:style>
  <w:style w:type="character" w:customStyle="1" w:styleId="Char2">
    <w:name w:val="页脚 Char"/>
    <w:basedOn w:val="a0"/>
    <w:link w:val="a8"/>
    <w:uiPriority w:val="99"/>
    <w:rsid w:val="00877E40"/>
    <w:rPr>
      <w:rFonts w:ascii="Calibri" w:eastAsia="宋体" w:hAnsi="Calibri" w:cs="Times New Roman"/>
      <w:kern w:val="0"/>
      <w:sz w:val="18"/>
      <w:szCs w:val="18"/>
      <w:lang w:eastAsia="en-US" w:bidi="en-US"/>
    </w:rPr>
  </w:style>
  <w:style w:type="paragraph" w:styleId="3">
    <w:name w:val="Body Text Indent 3"/>
    <w:basedOn w:val="a"/>
    <w:link w:val="3Char"/>
    <w:uiPriority w:val="99"/>
    <w:semiHidden/>
    <w:unhideWhenUsed/>
    <w:rsid w:val="00144B9D"/>
    <w:pPr>
      <w:spacing w:after="120"/>
      <w:ind w:leftChars="200" w:left="420"/>
    </w:pPr>
    <w:rPr>
      <w:sz w:val="16"/>
      <w:szCs w:val="16"/>
    </w:rPr>
  </w:style>
  <w:style w:type="character" w:customStyle="1" w:styleId="3Char">
    <w:name w:val="正文文本缩进 3 Char"/>
    <w:basedOn w:val="a0"/>
    <w:link w:val="3"/>
    <w:uiPriority w:val="99"/>
    <w:semiHidden/>
    <w:rsid w:val="00144B9D"/>
    <w:rPr>
      <w:rFonts w:ascii="Calibri" w:eastAsia="宋体" w:hAnsi="Calibri" w:cs="Times New Roman"/>
      <w:kern w:val="0"/>
      <w:sz w:val="16"/>
      <w:szCs w:val="16"/>
      <w:lang w:eastAsia="en-US" w:bidi="en-US"/>
    </w:rPr>
  </w:style>
  <w:style w:type="character" w:customStyle="1" w:styleId="a9">
    <w:name w:val="解释"/>
    <w:rsid w:val="00144B9D"/>
    <w:rPr>
      <w:i/>
      <w:iCs/>
      <w:color w:val="339966"/>
    </w:rPr>
  </w:style>
  <w:style w:type="paragraph" w:customStyle="1" w:styleId="CharCharChar">
    <w:name w:val="Char Char Char"/>
    <w:basedOn w:val="a"/>
    <w:rsid w:val="00144B9D"/>
    <w:pPr>
      <w:spacing w:after="160" w:line="240" w:lineRule="exact"/>
    </w:pPr>
    <w:rPr>
      <w:rFonts w:ascii="仿宋_GB2312" w:hAnsi="Times New Roman"/>
      <w:sz w:val="21"/>
      <w:szCs w:val="20"/>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918518">
      <w:bodyDiv w:val="1"/>
      <w:marLeft w:val="0"/>
      <w:marRight w:val="0"/>
      <w:marTop w:val="0"/>
      <w:marBottom w:val="0"/>
      <w:divBdr>
        <w:top w:val="none" w:sz="0" w:space="0" w:color="auto"/>
        <w:left w:val="none" w:sz="0" w:space="0" w:color="auto"/>
        <w:bottom w:val="none" w:sz="0" w:space="0" w:color="auto"/>
        <w:right w:val="none" w:sz="0" w:space="0" w:color="auto"/>
      </w:divBdr>
    </w:div>
    <w:div w:id="1554776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305</Words>
  <Characters>1743</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北京大学人民医院</vt:lpstr>
      <vt:lpstr>眼科DTOS项目SOW</vt:lpstr>
      <vt:lpstr>一.软件授权构成</vt:lpstr>
      <vt:lpstr>二.维护期与维护内容</vt:lpstr>
      <vt:lpstr>2.1维护期</vt:lpstr>
      <vt:lpstr>2.2维护内容</vt:lpstr>
      <vt:lpstr>2.3系统巡检服务</vt:lpstr>
      <vt:lpstr>2.4系统故障响应及处理</vt:lpstr>
      <vt:lpstr>2.5服务风险控制</vt:lpstr>
      <vt:lpstr>三、报价依据</vt:lpstr>
    </vt:vector>
  </TitlesOfParts>
  <Company/>
  <LinksUpToDate>false</LinksUpToDate>
  <CharactersWithSpaces>2044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AIR</dc:creator>
  <cp:lastModifiedBy>周文粲</cp:lastModifiedBy>
  <cp:revision>22</cp:revision>
  <dcterms:created xsi:type="dcterms:W3CDTF">2016-09-01T12:40:00Z</dcterms:created>
  <dcterms:modified xsi:type="dcterms:W3CDTF">2020-07-30T03:14:00Z</dcterms:modified>
</cp:coreProperties>
</file>