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AC881" w14:textId="77777777" w:rsidR="001B2ACD" w:rsidRDefault="00381CD4" w:rsidP="007663B8">
      <w:pPr>
        <w:pStyle w:val="1"/>
        <w:jc w:val="center"/>
        <w:rPr>
          <w:sz w:val="40"/>
          <w:szCs w:val="40"/>
          <w:lang w:eastAsia="zh-CN"/>
        </w:rPr>
      </w:pPr>
      <w:r w:rsidRPr="00E526B4">
        <w:rPr>
          <w:rFonts w:hint="eastAsia"/>
          <w:sz w:val="40"/>
          <w:szCs w:val="40"/>
          <w:lang w:eastAsia="zh-CN"/>
        </w:rPr>
        <w:t>北京大学人民医院</w:t>
      </w:r>
    </w:p>
    <w:p w14:paraId="7A87AF4E" w14:textId="640922F8" w:rsidR="007663B8" w:rsidRPr="007663B8" w:rsidRDefault="00354D88" w:rsidP="007663B8">
      <w:pPr>
        <w:pStyle w:val="1"/>
        <w:jc w:val="center"/>
        <w:rPr>
          <w:rFonts w:hint="eastAsia"/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临床数据质控和清洗开发</w:t>
      </w:r>
      <w:r w:rsidR="007663B8">
        <w:rPr>
          <w:rFonts w:hint="eastAsia"/>
          <w:sz w:val="40"/>
          <w:szCs w:val="40"/>
          <w:lang w:eastAsia="zh-CN"/>
        </w:rPr>
        <w:t>服务</w:t>
      </w:r>
      <w:r w:rsidR="00BA26B2">
        <w:rPr>
          <w:rFonts w:hint="eastAsia"/>
          <w:sz w:val="40"/>
          <w:szCs w:val="40"/>
          <w:lang w:eastAsia="zh-CN"/>
        </w:rPr>
        <w:t>招标文件</w:t>
      </w:r>
    </w:p>
    <w:p w14:paraId="61ED8F5E" w14:textId="77777777" w:rsidR="00381CD4" w:rsidRPr="00681DC4" w:rsidRDefault="00381CD4" w:rsidP="00381CD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r w:rsidRPr="00681DC4">
        <w:rPr>
          <w:rFonts w:hint="eastAsia"/>
          <w:lang w:eastAsia="zh-CN"/>
        </w:rPr>
        <w:tab/>
      </w:r>
    </w:p>
    <w:p w14:paraId="71A20706" w14:textId="7CF8DE3F" w:rsidR="00381CD4" w:rsidRPr="00F63CEC" w:rsidRDefault="00E22ED7" w:rsidP="00381CD4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该</w:t>
      </w:r>
      <w:r w:rsidR="003803A1"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项目为</w:t>
      </w:r>
      <w:r w:rsidR="00354D88"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北京大学人民医院</w:t>
      </w:r>
      <w:r w:rsidR="00AD232B"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精准医学大数据平台</w:t>
      </w:r>
      <w:r w:rsidR="00354D88"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提供数据质控和清洗开发服务。</w:t>
      </w:r>
    </w:p>
    <w:p w14:paraId="37DDC16D" w14:textId="4FC63532" w:rsidR="00354D88" w:rsidRPr="00F63CEC" w:rsidRDefault="00354D88" w:rsidP="00F63CEC">
      <w:pPr>
        <w:ind w:firstLineChars="200"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数据范围覆盖临床H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IS</w:t>
      </w: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、L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IS</w:t>
      </w: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、P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ACS</w:t>
      </w: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、E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MR</w:t>
      </w: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、护理、手麻、输血、病案首页等。数据模型中包含以下几类数据，需要对它们分别做质控和清洗：</w:t>
      </w:r>
    </w:p>
    <w:p w14:paraId="51523E93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患者基本信息</w:t>
      </w:r>
    </w:p>
    <w:p w14:paraId="5B376E49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各类报告：诊断、检查、检验、病理等</w:t>
      </w:r>
    </w:p>
    <w:p w14:paraId="788EBB09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各类医嘱和申请：用药、手术，等</w:t>
      </w:r>
    </w:p>
    <w:p w14:paraId="16AA4447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各种病程记录：出入院、转院、日常病程</w:t>
      </w:r>
    </w:p>
    <w:p w14:paraId="1D0A22F3" w14:textId="31305A13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各类干预的记录：治疗、护理、输血、手术、</w:t>
      </w:r>
      <w:proofErr w:type="spellStart"/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i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cu</w:t>
      </w:r>
      <w:proofErr w:type="spellEnd"/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等。</w:t>
      </w:r>
    </w:p>
    <w:p w14:paraId="28EB7EDF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费用</w:t>
      </w:r>
    </w:p>
    <w:p w14:paraId="6D6F0C7F" w14:textId="77777777" w:rsidR="00354D88" w:rsidRPr="00F63CEC" w:rsidRDefault="00354D88" w:rsidP="00354D88">
      <w:pPr>
        <w:pStyle w:val="a3"/>
        <w:numPr>
          <w:ilvl w:val="0"/>
          <w:numId w:val="6"/>
        </w:numPr>
        <w:ind w:firstLineChars="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病案首页</w:t>
      </w:r>
    </w:p>
    <w:p w14:paraId="0F05DB29" w14:textId="7CDE5469" w:rsidR="00354D88" w:rsidRPr="001D45FA" w:rsidRDefault="00354D88" w:rsidP="00381CD4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</w:p>
    <w:p w14:paraId="226AF4D2" w14:textId="3FC04D68" w:rsidR="00381CD4" w:rsidRPr="009E680A" w:rsidRDefault="00381CD4" w:rsidP="009E680A">
      <w:pPr>
        <w:pStyle w:val="1"/>
        <w:rPr>
          <w:lang w:eastAsia="zh-CN"/>
        </w:rPr>
      </w:pPr>
      <w:bookmarkStart w:id="0" w:name="_Toc283209134"/>
      <w:r>
        <w:rPr>
          <w:rFonts w:hint="eastAsia"/>
          <w:lang w:eastAsia="zh-CN"/>
        </w:rPr>
        <w:t>二、项目内容</w:t>
      </w:r>
    </w:p>
    <w:p w14:paraId="7C3EECFC" w14:textId="77777777" w:rsidR="00381CD4" w:rsidRPr="00F63CEC" w:rsidRDefault="00381CD4" w:rsidP="00381CD4">
      <w:pPr>
        <w:pStyle w:val="1"/>
        <w:rPr>
          <w:sz w:val="24"/>
          <w:szCs w:val="24"/>
          <w:lang w:eastAsia="zh-CN"/>
        </w:rPr>
      </w:pPr>
      <w:r w:rsidRPr="00F63CEC">
        <w:rPr>
          <w:rFonts w:hint="eastAsia"/>
          <w:sz w:val="24"/>
          <w:szCs w:val="24"/>
          <w:lang w:eastAsia="zh-CN"/>
        </w:rPr>
        <w:t>2.1</w:t>
      </w:r>
      <w:bookmarkEnd w:id="0"/>
      <w:r w:rsidRPr="00F63CEC">
        <w:rPr>
          <w:rFonts w:hint="eastAsia"/>
          <w:sz w:val="24"/>
          <w:szCs w:val="24"/>
          <w:lang w:eastAsia="zh-CN"/>
        </w:rPr>
        <w:t>项目周期</w:t>
      </w:r>
    </w:p>
    <w:p w14:paraId="15167171" w14:textId="4930D82C" w:rsidR="00381CD4" w:rsidRPr="00F63CEC" w:rsidRDefault="00DB14D9" w:rsidP="00381CD4">
      <w:pPr>
        <w:ind w:firstLine="480"/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</w:pPr>
      <w:r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合同签订之日起</w:t>
      </w:r>
      <w:r w:rsidR="00AD232B" w:rsidRPr="00F63CEC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2个月之内</w:t>
      </w:r>
      <w:r w:rsidRPr="00F63CEC">
        <w:rPr>
          <w:rFonts w:ascii="宋体" w:eastAsia="宋体" w:hAnsi="宋体" w:cs="Times New Roman"/>
          <w:kern w:val="0"/>
          <w:sz w:val="24"/>
          <w:szCs w:val="24"/>
          <w:lang w:bidi="en-US"/>
        </w:rPr>
        <w:t>。</w:t>
      </w:r>
      <w:r w:rsidR="00E26976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免费</w:t>
      </w:r>
      <w:r w:rsidR="00E26976">
        <w:rPr>
          <w:rFonts w:ascii="宋体" w:eastAsia="宋体" w:hAnsi="宋体" w:cs="Times New Roman"/>
          <w:kern w:val="0"/>
          <w:sz w:val="24"/>
          <w:szCs w:val="24"/>
          <w:lang w:bidi="en-US"/>
        </w:rPr>
        <w:t>运维期</w:t>
      </w:r>
      <w:r w:rsidR="00E26976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1年。</w:t>
      </w:r>
    </w:p>
    <w:p w14:paraId="190AB320" w14:textId="77777777" w:rsidR="00381CD4" w:rsidRPr="00F63CEC" w:rsidRDefault="00381CD4" w:rsidP="00381CD4">
      <w:pPr>
        <w:pStyle w:val="1"/>
        <w:rPr>
          <w:sz w:val="24"/>
          <w:szCs w:val="24"/>
          <w:lang w:eastAsia="zh-CN"/>
        </w:rPr>
      </w:pPr>
      <w:r w:rsidRPr="00F63CEC">
        <w:rPr>
          <w:rFonts w:hint="eastAsia"/>
          <w:sz w:val="24"/>
          <w:szCs w:val="24"/>
          <w:lang w:eastAsia="zh-CN"/>
        </w:rPr>
        <w:t>2.2</w:t>
      </w:r>
      <w:r w:rsidRPr="00F63CEC">
        <w:rPr>
          <w:rFonts w:hint="eastAsia"/>
          <w:sz w:val="24"/>
          <w:szCs w:val="24"/>
          <w:lang w:eastAsia="zh-CN"/>
        </w:rPr>
        <w:t>项目内容</w:t>
      </w:r>
    </w:p>
    <w:p w14:paraId="323CEAD4" w14:textId="23449AF5" w:rsidR="00354D88" w:rsidRPr="00F63CEC" w:rsidRDefault="00354D88" w:rsidP="00354D88">
      <w:pPr>
        <w:rPr>
          <w:sz w:val="24"/>
          <w:szCs w:val="24"/>
        </w:rPr>
      </w:pPr>
      <w:r w:rsidRPr="00F63CEC">
        <w:rPr>
          <w:rFonts w:hint="eastAsia"/>
          <w:sz w:val="24"/>
          <w:szCs w:val="24"/>
        </w:rPr>
        <w:t>2.2.1</w:t>
      </w:r>
      <w:r w:rsidRPr="00F63CEC">
        <w:rPr>
          <w:sz w:val="24"/>
          <w:szCs w:val="24"/>
        </w:rPr>
        <w:t xml:space="preserve"> </w:t>
      </w:r>
      <w:r w:rsidRPr="00F63CEC">
        <w:rPr>
          <w:rFonts w:hint="eastAsia"/>
          <w:sz w:val="24"/>
          <w:szCs w:val="24"/>
        </w:rPr>
        <w:t>数据质控</w:t>
      </w:r>
    </w:p>
    <w:p w14:paraId="6609A3A0" w14:textId="2BD476B4" w:rsidR="00354D88" w:rsidRPr="00F63CEC" w:rsidRDefault="00F63CEC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hint="eastAsia"/>
          <w:sz w:val="24"/>
          <w:szCs w:val="24"/>
        </w:rPr>
        <w:t xml:space="preserve">    </w:t>
      </w:r>
      <w:r w:rsidR="00354D88" w:rsidRPr="00F63CEC">
        <w:rPr>
          <w:sz w:val="24"/>
          <w:szCs w:val="24"/>
        </w:rPr>
        <w:t>从</w:t>
      </w:r>
      <w:r w:rsidR="00354D88" w:rsidRPr="00F63CEC">
        <w:rPr>
          <w:rFonts w:asciiTheme="minorEastAsia" w:hAnsiTheme="minorEastAsia"/>
          <w:sz w:val="24"/>
          <w:szCs w:val="24"/>
        </w:rPr>
        <w:t>医院抽取数据</w:t>
      </w:r>
      <w:r w:rsidR="00354D88" w:rsidRPr="00F63CEC">
        <w:rPr>
          <w:sz w:val="24"/>
          <w:szCs w:val="24"/>
        </w:rPr>
        <w:t>后，为保证从医院抽取的数据的完整性，</w:t>
      </w:r>
      <w:r w:rsidR="00354D88" w:rsidRPr="00F63CEC">
        <w:rPr>
          <w:rFonts w:hint="eastAsia"/>
          <w:sz w:val="24"/>
          <w:szCs w:val="24"/>
        </w:rPr>
        <w:t>有一系列质控规则来校</w:t>
      </w:r>
      <w:r w:rsidR="00354D88" w:rsidRPr="00F63CEC">
        <w:rPr>
          <w:rFonts w:asciiTheme="minorEastAsia" w:hAnsiTheme="minorEastAsia" w:hint="eastAsia"/>
          <w:sz w:val="24"/>
          <w:szCs w:val="24"/>
        </w:rPr>
        <w:t>验</w:t>
      </w:r>
      <w:r w:rsidR="00354D88" w:rsidRPr="00F63CEC">
        <w:rPr>
          <w:rFonts w:asciiTheme="minorEastAsia" w:hAnsiTheme="minorEastAsia"/>
          <w:sz w:val="24"/>
          <w:szCs w:val="24"/>
        </w:rPr>
        <w:t>数据的质量问题</w:t>
      </w:r>
      <w:r w:rsidR="00354D88" w:rsidRPr="00F63CEC">
        <w:rPr>
          <w:rFonts w:asciiTheme="minorEastAsia" w:hAnsiTheme="minorEastAsia" w:hint="eastAsia"/>
          <w:sz w:val="24"/>
          <w:szCs w:val="24"/>
        </w:rPr>
        <w:t>。主要有以下几大类：</w:t>
      </w:r>
    </w:p>
    <w:p w14:paraId="1AD71E73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1、非空校验：校验实体表中核心字段是否为空，联合为空；且对所有字段进行非空统计。</w:t>
      </w:r>
    </w:p>
    <w:p w14:paraId="49B7D5C7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2、值域限制：针对枚举值、数值等字段的</w:t>
      </w:r>
      <w:r w:rsidRPr="00F63CEC">
        <w:rPr>
          <w:rFonts w:asciiTheme="minorEastAsia" w:hAnsiTheme="minorEastAsia"/>
          <w:sz w:val="24"/>
          <w:szCs w:val="24"/>
        </w:rPr>
        <w:t>范围</w:t>
      </w:r>
      <w:r w:rsidRPr="00F63CEC">
        <w:rPr>
          <w:rFonts w:asciiTheme="minorEastAsia" w:hAnsiTheme="minorEastAsia" w:hint="eastAsia"/>
          <w:sz w:val="24"/>
          <w:szCs w:val="24"/>
        </w:rPr>
        <w:t>进行</w:t>
      </w:r>
      <w:r w:rsidRPr="00F63CEC">
        <w:rPr>
          <w:rFonts w:asciiTheme="minorEastAsia" w:hAnsiTheme="minorEastAsia"/>
          <w:sz w:val="24"/>
          <w:szCs w:val="24"/>
        </w:rPr>
        <w:t>校验</w:t>
      </w:r>
      <w:r w:rsidRPr="00F63CEC">
        <w:rPr>
          <w:rFonts w:asciiTheme="minorEastAsia" w:hAnsiTheme="minorEastAsia" w:hint="eastAsia"/>
          <w:sz w:val="24"/>
          <w:szCs w:val="24"/>
        </w:rPr>
        <w:t>。</w:t>
      </w:r>
    </w:p>
    <w:p w14:paraId="2C910F62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/>
          <w:sz w:val="24"/>
          <w:szCs w:val="24"/>
        </w:rPr>
        <w:t>3</w:t>
      </w:r>
      <w:r w:rsidRPr="00F63CEC">
        <w:rPr>
          <w:rFonts w:asciiTheme="minorEastAsia" w:hAnsiTheme="minorEastAsia" w:hint="eastAsia"/>
          <w:sz w:val="24"/>
          <w:szCs w:val="24"/>
        </w:rPr>
        <w:t>、数据规范校验：针对日期类型的规范、身份证号填写规范等进行校验。</w:t>
      </w:r>
    </w:p>
    <w:p w14:paraId="5407DF25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4、唯一约束校验：校验相关唯一</w:t>
      </w:r>
      <w:r w:rsidRPr="00F63CEC">
        <w:rPr>
          <w:rFonts w:asciiTheme="minorEastAsia" w:hAnsiTheme="minorEastAsia"/>
          <w:sz w:val="24"/>
          <w:szCs w:val="24"/>
        </w:rPr>
        <w:t>ID字段是否是唯一的，或者关联主键是否唯一</w:t>
      </w:r>
    </w:p>
    <w:p w14:paraId="4D085F4A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5、参照完整性校验：部分业务信息有相关性，查看相关业务数据是否完整。</w:t>
      </w:r>
    </w:p>
    <w:p w14:paraId="553C7359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6、逻辑约束规则校验：部分业务数据可以互相校验，</w:t>
      </w:r>
      <w:r w:rsidRPr="00F63CEC">
        <w:rPr>
          <w:rFonts w:asciiTheme="minorEastAsia" w:hAnsiTheme="minorEastAsia"/>
          <w:sz w:val="24"/>
          <w:szCs w:val="24"/>
        </w:rPr>
        <w:t xml:space="preserve"> 比如出院时间晚于入院时间等</w:t>
      </w:r>
      <w:r w:rsidRPr="00F63CEC">
        <w:rPr>
          <w:rFonts w:asciiTheme="minorEastAsia" w:hAnsiTheme="minorEastAsia" w:hint="eastAsia"/>
          <w:sz w:val="24"/>
          <w:szCs w:val="24"/>
        </w:rPr>
        <w:t>。</w:t>
      </w:r>
    </w:p>
    <w:p w14:paraId="0B21F287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lastRenderedPageBreak/>
        <w:t>7、能够输出每个表的数据分布情况、模型库中全部非空和top</w:t>
      </w:r>
      <w:r w:rsidRPr="00F63CEC">
        <w:rPr>
          <w:rFonts w:asciiTheme="minorEastAsia" w:hAnsiTheme="minorEastAsia"/>
          <w:sz w:val="24"/>
          <w:szCs w:val="24"/>
        </w:rPr>
        <w:t>5</w:t>
      </w:r>
      <w:r w:rsidRPr="00F63CEC">
        <w:rPr>
          <w:rFonts w:asciiTheme="minorEastAsia" w:hAnsiTheme="minorEastAsia" w:hint="eastAsia"/>
          <w:sz w:val="24"/>
          <w:szCs w:val="24"/>
        </w:rPr>
        <w:t>的信息等数据。</w:t>
      </w:r>
    </w:p>
    <w:p w14:paraId="3061ECAD" w14:textId="77777777" w:rsidR="00354D88" w:rsidRPr="00F63CEC" w:rsidRDefault="00354D88" w:rsidP="00354D88">
      <w:pPr>
        <w:rPr>
          <w:rFonts w:asciiTheme="minorEastAsia" w:hAnsiTheme="minorEastAsia"/>
          <w:sz w:val="24"/>
          <w:szCs w:val="24"/>
        </w:rPr>
      </w:pPr>
    </w:p>
    <w:p w14:paraId="37C17533" w14:textId="1D1DFFA5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2.2.2</w:t>
      </w:r>
      <w:r w:rsidRPr="00F63CEC">
        <w:rPr>
          <w:rFonts w:asciiTheme="minorEastAsia" w:hAnsiTheme="minorEastAsia"/>
          <w:sz w:val="24"/>
          <w:szCs w:val="24"/>
        </w:rPr>
        <w:t xml:space="preserve"> </w:t>
      </w:r>
      <w:r w:rsidRPr="00F63CEC">
        <w:rPr>
          <w:rFonts w:asciiTheme="minorEastAsia" w:hAnsiTheme="minorEastAsia" w:hint="eastAsia"/>
          <w:sz w:val="24"/>
          <w:szCs w:val="24"/>
        </w:rPr>
        <w:t>数据清洗</w:t>
      </w:r>
    </w:p>
    <w:p w14:paraId="13BA02E4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1、一致性处理：比如</w:t>
      </w:r>
      <w:r w:rsidRPr="00F63CEC">
        <w:rPr>
          <w:rFonts w:asciiTheme="minorEastAsia" w:hAnsiTheme="minorEastAsia"/>
          <w:sz w:val="24"/>
          <w:szCs w:val="24"/>
        </w:rPr>
        <w:t>将男性，男</w:t>
      </w:r>
      <w:r w:rsidRPr="00F63CEC">
        <w:rPr>
          <w:rFonts w:asciiTheme="minorEastAsia" w:hAnsiTheme="minorEastAsia" w:hint="eastAsia"/>
          <w:sz w:val="24"/>
          <w:szCs w:val="24"/>
        </w:rPr>
        <w:t>等枚举值字段统一</w:t>
      </w:r>
      <w:r w:rsidRPr="00F63CEC">
        <w:rPr>
          <w:rFonts w:asciiTheme="minorEastAsia" w:hAnsiTheme="minorEastAsia"/>
          <w:sz w:val="24"/>
          <w:szCs w:val="24"/>
        </w:rPr>
        <w:t>为</w:t>
      </w:r>
      <w:r w:rsidRPr="00F63CEC">
        <w:rPr>
          <w:rFonts w:asciiTheme="minorEastAsia" w:hAnsiTheme="minorEastAsia" w:hint="eastAsia"/>
          <w:sz w:val="24"/>
          <w:szCs w:val="24"/>
        </w:rPr>
        <w:t>数据模型</w:t>
      </w:r>
      <w:r w:rsidRPr="00F63CEC">
        <w:rPr>
          <w:rFonts w:asciiTheme="minorEastAsia" w:hAnsiTheme="minorEastAsia"/>
          <w:sz w:val="24"/>
          <w:szCs w:val="24"/>
        </w:rPr>
        <w:t>要求的定义方式</w:t>
      </w:r>
      <w:r w:rsidRPr="00F63CEC">
        <w:rPr>
          <w:rFonts w:asciiTheme="minorEastAsia" w:hAnsiTheme="minorEastAsia" w:hint="eastAsia"/>
          <w:sz w:val="24"/>
          <w:szCs w:val="24"/>
        </w:rPr>
        <w:t>；</w:t>
      </w:r>
      <w:r w:rsidRPr="00F63CEC">
        <w:rPr>
          <w:rFonts w:asciiTheme="minorEastAsia" w:hAnsiTheme="minorEastAsia"/>
          <w:sz w:val="24"/>
          <w:szCs w:val="24"/>
        </w:rPr>
        <w:t xml:space="preserve"> </w:t>
      </w:r>
      <w:r w:rsidRPr="00F63CEC">
        <w:rPr>
          <w:rFonts w:asciiTheme="minorEastAsia" w:hAnsiTheme="minorEastAsia" w:hint="eastAsia"/>
          <w:sz w:val="24"/>
          <w:szCs w:val="24"/>
        </w:rPr>
        <w:t>将日期、电话等数据格式进行一致性转换。</w:t>
      </w:r>
    </w:p>
    <w:p w14:paraId="620DA4BD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2、无效数据清洗：删除或者转换特殊字段、删除医院过程记录数据等。</w:t>
      </w:r>
    </w:p>
    <w:p w14:paraId="4075E48A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3、缺失数据清理：比如检验报告、检查报告的就诊编号缺失，导致无法与就诊关联时，根据规则将该字段进行回填。</w:t>
      </w:r>
    </w:p>
    <w:p w14:paraId="05CD61F8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4、残缺数据清洗：比如当患者存在其他数据与就诊无法关联时，需要创建虚拟就诊。</w:t>
      </w:r>
    </w:p>
    <w:p w14:paraId="333426C9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/>
          <w:sz w:val="24"/>
          <w:szCs w:val="24"/>
        </w:rPr>
        <w:t>5</w:t>
      </w:r>
      <w:r w:rsidRPr="00F63CEC">
        <w:rPr>
          <w:rFonts w:asciiTheme="minorEastAsia" w:hAnsiTheme="minorEastAsia" w:hint="eastAsia"/>
          <w:sz w:val="24"/>
          <w:szCs w:val="24"/>
        </w:rPr>
        <w:t>、特殊处理需求：根据医院实际数据情况，配置一系列规则进行清洗。</w:t>
      </w:r>
    </w:p>
    <w:p w14:paraId="72C0AFA1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51E9FAF" w14:textId="687121B5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2.2.3</w:t>
      </w:r>
      <w:r w:rsidRPr="00F63CEC">
        <w:rPr>
          <w:rFonts w:asciiTheme="minorEastAsia" w:hAnsiTheme="minorEastAsia"/>
          <w:sz w:val="24"/>
          <w:szCs w:val="24"/>
        </w:rPr>
        <w:t xml:space="preserve"> </w:t>
      </w:r>
      <w:r w:rsidRPr="00F63CEC">
        <w:rPr>
          <w:rFonts w:asciiTheme="minorEastAsia" w:hAnsiTheme="minorEastAsia" w:hint="eastAsia"/>
          <w:sz w:val="24"/>
          <w:szCs w:val="24"/>
        </w:rPr>
        <w:t>实施中的质控和清洗流程</w:t>
      </w:r>
    </w:p>
    <w:p w14:paraId="62E0E180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在实施过程中，要经过三个质控点：</w:t>
      </w:r>
    </w:p>
    <w:p w14:paraId="6837DF0A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数据对接，转模型和解析完成后，要经过一次自动质控；质控报告需要经过质控人员审核过后，才能进入下一步；如果不能通过，需要重新抽取和解析；</w:t>
      </w:r>
    </w:p>
    <w:p w14:paraId="42745FEB" w14:textId="77777777" w:rsidR="00354D88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数据实施交付前，项目经理和测试要进行一次质控，抽查几十份完整的病历，查验系统中的数据和源数据的对应情况。</w:t>
      </w:r>
    </w:p>
    <w:p w14:paraId="74CDC13D" w14:textId="059099AF" w:rsidR="003B0129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上线后，要进行一次最后的线上测试。</w:t>
      </w:r>
    </w:p>
    <w:p w14:paraId="77C4F72B" w14:textId="6A2AA2BC" w:rsidR="00381CD4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1" w:name="_Toc283209136"/>
      <w:r w:rsidRPr="00F63CEC">
        <w:rPr>
          <w:rFonts w:asciiTheme="minorEastAsia" w:hAnsiTheme="minorEastAsia" w:hint="eastAsia"/>
          <w:sz w:val="24"/>
          <w:szCs w:val="24"/>
        </w:rPr>
        <w:t>2.3</w:t>
      </w:r>
      <w:bookmarkEnd w:id="1"/>
      <w:r w:rsidRPr="00F63CEC">
        <w:rPr>
          <w:rFonts w:asciiTheme="minorEastAsia" w:hAnsiTheme="minorEastAsia" w:hint="eastAsia"/>
          <w:sz w:val="24"/>
          <w:szCs w:val="24"/>
        </w:rPr>
        <w:t>项目提交物</w:t>
      </w:r>
    </w:p>
    <w:p w14:paraId="03734CC0" w14:textId="5516C502" w:rsidR="00F63CEC" w:rsidRPr="00F63CEC" w:rsidRDefault="00354D88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1）</w:t>
      </w:r>
      <w:r w:rsidR="00F63CEC" w:rsidRPr="00CA2125">
        <w:rPr>
          <w:rFonts w:asciiTheme="minorEastAsia" w:hAnsiTheme="minorEastAsia"/>
          <w:sz w:val="24"/>
          <w:szCs w:val="24"/>
        </w:rPr>
        <w:t>系统部署报告</w:t>
      </w:r>
    </w:p>
    <w:p w14:paraId="00B2054E" w14:textId="6DD68020" w:rsidR="00354D88" w:rsidRPr="00F63CEC" w:rsidRDefault="00F63CEC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2）</w:t>
      </w:r>
      <w:r w:rsidR="00354D88" w:rsidRPr="00F63CEC">
        <w:rPr>
          <w:rFonts w:asciiTheme="minorEastAsia" w:hAnsiTheme="minorEastAsia" w:hint="eastAsia"/>
          <w:sz w:val="24"/>
          <w:szCs w:val="24"/>
        </w:rPr>
        <w:t>数据平台，可以通过高级搜索访问。</w:t>
      </w:r>
    </w:p>
    <w:p w14:paraId="69F98A3B" w14:textId="2D31870A" w:rsidR="00354D88" w:rsidRPr="00F63CEC" w:rsidRDefault="00F63CEC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354D88" w:rsidRPr="00F63CEC">
        <w:rPr>
          <w:rFonts w:asciiTheme="minorEastAsia" w:hAnsiTheme="minorEastAsia" w:hint="eastAsia"/>
          <w:sz w:val="24"/>
          <w:szCs w:val="24"/>
        </w:rPr>
        <w:t>）数据说明，以及平台的使用说明书。</w:t>
      </w:r>
    </w:p>
    <w:p w14:paraId="3E3A7695" w14:textId="4C11B7CE" w:rsidR="00354D88" w:rsidRDefault="00F63CEC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651936">
        <w:rPr>
          <w:rFonts w:asciiTheme="minorEastAsia" w:hAnsiTheme="minorEastAsia" w:hint="eastAsia"/>
          <w:sz w:val="24"/>
          <w:szCs w:val="24"/>
        </w:rPr>
        <w:t>）数据质控报告</w:t>
      </w:r>
    </w:p>
    <w:p w14:paraId="1ECA69F7" w14:textId="2E4E8E5A" w:rsidR="00CA2125" w:rsidRPr="00F63CEC" w:rsidRDefault="00CA2125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5）项目验收报告</w:t>
      </w:r>
    </w:p>
    <w:p w14:paraId="1FB84277" w14:textId="77777777" w:rsidR="00381CD4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2.4人员及工作要求</w:t>
      </w:r>
    </w:p>
    <w:p w14:paraId="7ADA8780" w14:textId="402A1B33" w:rsidR="00381CD4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 xml:space="preserve">(1) </w:t>
      </w:r>
      <w:r w:rsidR="00354D88" w:rsidRPr="00F63CEC">
        <w:rPr>
          <w:rFonts w:asciiTheme="minorEastAsia" w:hAnsiTheme="minorEastAsia" w:hint="eastAsia"/>
          <w:sz w:val="24"/>
          <w:szCs w:val="24"/>
        </w:rPr>
        <w:t>当面对接数据权限；每周发出周报；交付时演示汇报。</w:t>
      </w:r>
    </w:p>
    <w:p w14:paraId="2C8D2327" w14:textId="22CF08E0" w:rsidR="00381CD4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 xml:space="preserve">(2) </w:t>
      </w:r>
      <w:r w:rsidR="00093C43" w:rsidRPr="00F63CEC">
        <w:rPr>
          <w:rFonts w:asciiTheme="minorEastAsia" w:hAnsiTheme="minorEastAsia" w:hint="eastAsia"/>
          <w:sz w:val="24"/>
          <w:szCs w:val="24"/>
        </w:rPr>
        <w:t>在合同期间，应保证项目人员的稳定，除离职外，不能进行人员调整，如果有因离职引起的调整，需提前告知甲方，如甲方对项目人员不满意，则需要更换。</w:t>
      </w:r>
    </w:p>
    <w:p w14:paraId="3D8A4724" w14:textId="58DC3CDE" w:rsidR="00381CD4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(3)</w:t>
      </w:r>
      <w:r w:rsidR="00093C43" w:rsidRPr="00F63CEC">
        <w:rPr>
          <w:rFonts w:asciiTheme="minorEastAsia" w:hAnsiTheme="minorEastAsia" w:hint="eastAsia"/>
          <w:sz w:val="24"/>
          <w:szCs w:val="24"/>
        </w:rPr>
        <w:t xml:space="preserve"> 开发工作要保证质量并按要求时间点完成；</w:t>
      </w:r>
      <w:r w:rsidR="00093C43" w:rsidRPr="00F63CEC">
        <w:rPr>
          <w:rFonts w:asciiTheme="minorEastAsia" w:hAnsiTheme="minorEastAsia"/>
          <w:sz w:val="24"/>
          <w:szCs w:val="24"/>
        </w:rPr>
        <w:t>开发过程中</w:t>
      </w:r>
      <w:r w:rsidR="00093C43" w:rsidRPr="00F63CEC">
        <w:rPr>
          <w:rFonts w:asciiTheme="minorEastAsia" w:hAnsiTheme="minorEastAsia" w:hint="eastAsia"/>
          <w:sz w:val="24"/>
          <w:szCs w:val="24"/>
        </w:rPr>
        <w:t>不应影响</w:t>
      </w:r>
      <w:r w:rsidR="00093C43" w:rsidRPr="00F63CEC">
        <w:rPr>
          <w:rFonts w:asciiTheme="minorEastAsia" w:hAnsiTheme="minorEastAsia"/>
          <w:sz w:val="24"/>
          <w:szCs w:val="24"/>
        </w:rPr>
        <w:t>其它系统的</w:t>
      </w:r>
      <w:r w:rsidR="00093C43" w:rsidRPr="00F63CEC">
        <w:rPr>
          <w:rFonts w:asciiTheme="minorEastAsia" w:hAnsiTheme="minorEastAsia"/>
          <w:sz w:val="24"/>
          <w:szCs w:val="24"/>
        </w:rPr>
        <w:lastRenderedPageBreak/>
        <w:t>正常</w:t>
      </w:r>
      <w:r w:rsidR="00093C43" w:rsidRPr="00F63CEC">
        <w:rPr>
          <w:rFonts w:asciiTheme="minorEastAsia" w:hAnsiTheme="minorEastAsia" w:hint="eastAsia"/>
          <w:sz w:val="24"/>
          <w:szCs w:val="24"/>
        </w:rPr>
        <w:t>使用，上线前充分测试无问题后部署。</w:t>
      </w:r>
    </w:p>
    <w:p w14:paraId="6B4EC8F0" w14:textId="6EAA02E2" w:rsidR="00093C43" w:rsidRPr="00F63CEC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3CEC">
        <w:rPr>
          <w:rFonts w:asciiTheme="minorEastAsia" w:hAnsiTheme="minorEastAsia" w:hint="eastAsia"/>
          <w:sz w:val="24"/>
          <w:szCs w:val="24"/>
        </w:rPr>
        <w:t>(4)</w:t>
      </w:r>
      <w:r w:rsidR="001F0760" w:rsidRPr="00F63CEC">
        <w:rPr>
          <w:rFonts w:asciiTheme="minorEastAsia" w:hAnsiTheme="minorEastAsia" w:hint="eastAsia"/>
          <w:sz w:val="24"/>
          <w:szCs w:val="24"/>
        </w:rPr>
        <w:t>系统</w:t>
      </w:r>
      <w:r w:rsidR="00093C43" w:rsidRPr="00F63CEC">
        <w:rPr>
          <w:rFonts w:asciiTheme="minorEastAsia" w:hAnsiTheme="minorEastAsia"/>
          <w:sz w:val="24"/>
          <w:szCs w:val="24"/>
        </w:rPr>
        <w:t>上线后，</w:t>
      </w:r>
      <w:r w:rsidR="00093C43" w:rsidRPr="00F63CEC">
        <w:rPr>
          <w:rFonts w:asciiTheme="minorEastAsia" w:hAnsiTheme="minorEastAsia" w:hint="eastAsia"/>
          <w:sz w:val="24"/>
          <w:szCs w:val="24"/>
        </w:rPr>
        <w:t>乙方需</w:t>
      </w:r>
      <w:r w:rsidR="00354D88" w:rsidRPr="00F63CEC">
        <w:rPr>
          <w:rFonts w:asciiTheme="minorEastAsia" w:hAnsiTheme="minorEastAsia" w:hint="eastAsia"/>
          <w:sz w:val="24"/>
          <w:szCs w:val="24"/>
        </w:rPr>
        <w:t>提供培训和技术咨询</w:t>
      </w:r>
      <w:r w:rsidR="00093C43" w:rsidRPr="00F63CEC">
        <w:rPr>
          <w:rFonts w:asciiTheme="minorEastAsia" w:hAnsiTheme="minorEastAsia" w:hint="eastAsia"/>
          <w:sz w:val="24"/>
          <w:szCs w:val="24"/>
        </w:rPr>
        <w:t>。</w:t>
      </w:r>
    </w:p>
    <w:p w14:paraId="4C4FC6EA" w14:textId="21948F2B" w:rsidR="002F7BE1" w:rsidRPr="009E680A" w:rsidRDefault="002F7BE1" w:rsidP="002F7BE1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三、评分</w:t>
      </w:r>
      <w:r>
        <w:rPr>
          <w:lang w:eastAsia="zh-CN"/>
        </w:rPr>
        <w:t>标准</w:t>
      </w:r>
    </w:p>
    <w:tbl>
      <w:tblPr>
        <w:tblW w:w="89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5"/>
        <w:gridCol w:w="2699"/>
        <w:gridCol w:w="4762"/>
      </w:tblGrid>
      <w:tr w:rsidR="00BC776A" w14:paraId="30D39A45" w14:textId="77777777" w:rsidTr="00AA3BA9">
        <w:trPr>
          <w:trHeight w:val="331"/>
          <w:jc w:val="center"/>
        </w:trPr>
        <w:tc>
          <w:tcPr>
            <w:tcW w:w="7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610EE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454AD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13EFF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评分因素分项</w:t>
            </w:r>
          </w:p>
        </w:tc>
        <w:tc>
          <w:tcPr>
            <w:tcW w:w="47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210AA7C9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评分标准</w:t>
            </w:r>
          </w:p>
        </w:tc>
      </w:tr>
      <w:tr w:rsidR="00BC776A" w14:paraId="4C8CB4F6" w14:textId="77777777" w:rsidTr="00AA3BA9">
        <w:trPr>
          <w:trHeight w:val="930"/>
          <w:jc w:val="center"/>
        </w:trPr>
        <w:tc>
          <w:tcPr>
            <w:tcW w:w="7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21126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价格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8AE9A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F34F1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评标价格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5D1EEA13" w14:textId="77777777" w:rsidR="00BC776A" w:rsidRDefault="00BC776A" w:rsidP="00AA3BA9">
            <w:pPr>
              <w:widowControl/>
              <w:snapToGrid w:val="0"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评标价格分数</w:t>
            </w:r>
            <w:r>
              <w:rPr>
                <w:color w:val="000000"/>
                <w:kern w:val="0"/>
                <w:szCs w:val="21"/>
              </w:rPr>
              <w:t>=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（评标基准价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投标报价）</w:t>
            </w:r>
            <w:r>
              <w:rPr>
                <w:color w:val="000000"/>
                <w:kern w:val="0"/>
                <w:szCs w:val="21"/>
              </w:rPr>
              <w:t>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价格权重（</w:t>
            </w:r>
            <w:r>
              <w:rPr>
                <w:color w:val="000000"/>
                <w:kern w:val="0"/>
                <w:szCs w:val="21"/>
              </w:rPr>
              <w:t>20%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 xml:space="preserve">×100      </w:t>
            </w:r>
          </w:p>
          <w:p w14:paraId="0606C3A8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备注：实质性响应招标文件要求且价格最低的投标报价为评标基准价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BC776A" w14:paraId="312C6D8A" w14:textId="77777777" w:rsidTr="00AA3BA9">
        <w:trPr>
          <w:trHeight w:val="865"/>
          <w:jc w:val="center"/>
        </w:trPr>
        <w:tc>
          <w:tcPr>
            <w:tcW w:w="740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70C4C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商务部分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F8BAA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DBA3F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对投标人企业实力的评价（</w:t>
            </w:r>
            <w:r>
              <w:rPr>
                <w:color w:val="000000"/>
                <w:kern w:val="0"/>
                <w:szCs w:val="21"/>
              </w:rPr>
              <w:t>4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3CEED349" w14:textId="77777777" w:rsidR="00BC776A" w:rsidRDefault="00BC776A" w:rsidP="00AA3BA9">
            <w:pPr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 w:rsidRPr="00FC7233">
              <w:rPr>
                <w:rFonts w:ascii="宋体" w:hAnsi="宋体" w:hint="eastAsia"/>
                <w:szCs w:val="24"/>
                <w:lang w:val="zh-CN"/>
              </w:rPr>
              <w:t>投标人有国家重点研发计划重点专项的项目参与案例，并提供与重点专项研究单位的合作协议加盖公章（原件备查），每提供一家得</w:t>
            </w:r>
            <w:r>
              <w:rPr>
                <w:rFonts w:ascii="宋体" w:hAnsi="宋体"/>
                <w:szCs w:val="24"/>
                <w:lang w:val="zh-CN"/>
              </w:rPr>
              <w:t>4</w:t>
            </w:r>
            <w:r w:rsidRPr="00FC7233">
              <w:rPr>
                <w:rFonts w:ascii="宋体" w:hAnsi="宋体" w:hint="eastAsia"/>
                <w:szCs w:val="24"/>
                <w:lang w:val="zh-CN"/>
              </w:rPr>
              <w:t>分，最多不超过4分。</w:t>
            </w:r>
          </w:p>
        </w:tc>
      </w:tr>
      <w:tr w:rsidR="00BC776A" w14:paraId="02E922F4" w14:textId="77777777" w:rsidTr="00AA3BA9">
        <w:trPr>
          <w:trHeight w:val="791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30EB1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761B0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580F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投标人完成类似项目业绩情况（1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EADF6FD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根据投标人近三年（</w:t>
            </w:r>
            <w:r>
              <w:rPr>
                <w:color w:val="000000"/>
                <w:kern w:val="0"/>
                <w:szCs w:val="21"/>
              </w:rPr>
              <w:t>2016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hAnsi="宋体"/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月至</w:t>
            </w:r>
            <w:r>
              <w:rPr>
                <w:color w:val="000000"/>
                <w:kern w:val="0"/>
                <w:szCs w:val="21"/>
              </w:rPr>
              <w:t>2019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hAnsi="宋体"/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月）在</w:t>
            </w:r>
            <w:r>
              <w:rPr>
                <w:rFonts w:hAnsi="宋体" w:hint="eastAsia"/>
                <w:color w:val="000000"/>
                <w:szCs w:val="24"/>
              </w:rPr>
              <w:t>三甲医院中标的</w:t>
            </w:r>
            <w:proofErr w:type="gramStart"/>
            <w:r>
              <w:rPr>
                <w:rFonts w:hAnsi="宋体" w:hint="eastAsia"/>
                <w:color w:val="000000"/>
                <w:szCs w:val="24"/>
              </w:rPr>
              <w:t>医疗大</w:t>
            </w:r>
            <w:proofErr w:type="gramEnd"/>
            <w:r>
              <w:rPr>
                <w:rFonts w:hAnsi="宋体" w:hint="eastAsia"/>
                <w:color w:val="000000"/>
                <w:szCs w:val="24"/>
              </w:rPr>
              <w:t>数据项目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证明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hAnsi="宋体" w:cs="宋体" w:hint="eastAsia"/>
                <w:color w:val="000000"/>
                <w:szCs w:val="21"/>
              </w:rPr>
              <w:t>须提供合同复印件</w:t>
            </w:r>
            <w:r>
              <w:rPr>
                <w:rFonts w:ascii="宋体" w:hAnsi="宋体" w:cs="宋体" w:hint="eastAsia"/>
                <w:color w:val="000000"/>
              </w:rPr>
              <w:t>并加盖本单位公章</w:t>
            </w:r>
            <w:r>
              <w:rPr>
                <w:rFonts w:ascii="宋体" w:hAnsi="宋体" w:hint="eastAsia"/>
                <w:color w:val="000000"/>
                <w:szCs w:val="21"/>
              </w:rPr>
              <w:t>），提供一个得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分，最多</w:t>
            </w:r>
            <w:r>
              <w:rPr>
                <w:rFonts w:ascii="宋体" w:hAnsi="宋体"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</w:tc>
      </w:tr>
      <w:tr w:rsidR="00BC776A" w14:paraId="394E5EB1" w14:textId="77777777" w:rsidTr="00AA3BA9">
        <w:trPr>
          <w:trHeight w:val="401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E925A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16AE1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DFE9A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投标人的合作经验（</w:t>
            </w:r>
            <w:r>
              <w:rPr>
                <w:color w:val="000000"/>
                <w:kern w:val="0"/>
                <w:szCs w:val="21"/>
              </w:rPr>
              <w:t>4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52BD0AA6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 w:rsidRPr="00B3453D">
              <w:rPr>
                <w:rFonts w:ascii="宋体" w:hAnsi="宋体" w:hint="eastAsia"/>
                <w:szCs w:val="24"/>
              </w:rPr>
              <w:t>投标人有国家部级单位认定的“国家临床研究中心”机构（以科技部官方网站公布为主）的合作案例，并且能够提供合作协议复印件加盖公章（原件备查），每提供一家得</w:t>
            </w:r>
            <w:r>
              <w:rPr>
                <w:rFonts w:ascii="宋体" w:hAnsi="宋体"/>
                <w:szCs w:val="24"/>
              </w:rPr>
              <w:t>4</w:t>
            </w:r>
            <w:r w:rsidRPr="00B3453D">
              <w:rPr>
                <w:rFonts w:ascii="宋体" w:hAnsi="宋体" w:hint="eastAsia"/>
                <w:szCs w:val="24"/>
              </w:rPr>
              <w:t>分，最多不超过</w:t>
            </w:r>
            <w:r>
              <w:rPr>
                <w:rFonts w:ascii="宋体" w:hAnsi="宋体"/>
                <w:szCs w:val="24"/>
              </w:rPr>
              <w:t>4</w:t>
            </w:r>
            <w:r w:rsidRPr="00B3453D">
              <w:rPr>
                <w:rFonts w:ascii="宋体" w:hAnsi="宋体" w:hint="eastAsia"/>
                <w:szCs w:val="24"/>
              </w:rPr>
              <w:t>分。</w:t>
            </w:r>
          </w:p>
        </w:tc>
      </w:tr>
      <w:tr w:rsidR="00BC776A" w14:paraId="1A4D5215" w14:textId="77777777" w:rsidTr="00AA3BA9">
        <w:trPr>
          <w:trHeight w:val="618"/>
          <w:jc w:val="center"/>
        </w:trPr>
        <w:tc>
          <w:tcPr>
            <w:tcW w:w="740" w:type="dxa"/>
            <w:vMerge w:val="restar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E9384B8" w14:textId="77777777" w:rsidR="00BC776A" w:rsidRDefault="00BC776A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技术部分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C574735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39737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对投标人整体服务方案的评价（</w:t>
            </w:r>
            <w:r>
              <w:rPr>
                <w:color w:val="000000"/>
                <w:kern w:val="0"/>
                <w:szCs w:val="21"/>
              </w:rPr>
              <w:t>20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60DD0673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项目整体服务方案的合理性、针对性进行评价，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优20分，良14分，中8分，差2分。</w:t>
            </w:r>
          </w:p>
        </w:tc>
      </w:tr>
      <w:tr w:rsidR="00BC776A" w14:paraId="1D080739" w14:textId="77777777" w:rsidTr="00AA3BA9">
        <w:trPr>
          <w:trHeight w:val="499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3529D1D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3621ED4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574D2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对投标人拟投入项目团队的评价（</w:t>
            </w:r>
            <w:r>
              <w:rPr>
                <w:color w:val="000000"/>
                <w:kern w:val="0"/>
                <w:szCs w:val="21"/>
              </w:rPr>
              <w:t>15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19F72E8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根据投标人项目人员安排合理性及满足项目实施需要情况进行评价，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优15分，良10分，中5分，差1分。</w:t>
            </w:r>
          </w:p>
        </w:tc>
      </w:tr>
      <w:tr w:rsidR="00BC776A" w14:paraId="23091AD4" w14:textId="77777777" w:rsidTr="00AA3BA9">
        <w:trPr>
          <w:trHeight w:val="499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809E07C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DF5D987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6D9C6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对投标人服务方案和保障措施的评价（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3AFD5094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根据投标人售后服务方案（提供的售后服务方案、维护人员等）及保障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措施严密性、针对性、合理性进行评价，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优10分，良7分，中4分，差1分。</w:t>
            </w:r>
          </w:p>
        </w:tc>
      </w:tr>
      <w:tr w:rsidR="00BC776A" w14:paraId="09A3E07B" w14:textId="77777777" w:rsidTr="00AA3BA9">
        <w:trPr>
          <w:trHeight w:val="499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F57016C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7DE4DDF" w14:textId="77777777" w:rsidR="00BC776A" w:rsidRDefault="00BC776A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65E4258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对投标人拟采取的应急预案</w:t>
            </w:r>
            <w:r>
              <w:rPr>
                <w:color w:val="000000"/>
                <w:kern w:val="0"/>
                <w:szCs w:val="21"/>
              </w:rPr>
              <w:t>(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系统故障、人员更替</w:t>
            </w:r>
            <w:r>
              <w:rPr>
                <w:color w:val="000000"/>
                <w:kern w:val="0"/>
                <w:szCs w:val="21"/>
              </w:rPr>
              <w:t>)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的评价（</w:t>
            </w:r>
            <w:r>
              <w:rPr>
                <w:color w:val="000000"/>
                <w:kern w:val="0"/>
                <w:szCs w:val="21"/>
              </w:rPr>
              <w:t>15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9241E1B" w14:textId="77777777" w:rsidR="00BC776A" w:rsidRDefault="00BC776A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根据投标人应急预案的合理性、针对性及出现问题时应对措施情况进行评价，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优15分，良10分，中6分，差1分。</w:t>
            </w:r>
          </w:p>
        </w:tc>
      </w:tr>
    </w:tbl>
    <w:p w14:paraId="7CD7FDDA" w14:textId="07182F93" w:rsidR="00381CD4" w:rsidRPr="00BC776A" w:rsidRDefault="00381CD4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2" w:name="_GoBack"/>
      <w:bookmarkEnd w:id="2"/>
    </w:p>
    <w:p w14:paraId="053282DE" w14:textId="77777777" w:rsidR="00514E1E" w:rsidRPr="00F63CEC" w:rsidRDefault="00514E1E" w:rsidP="00F63CE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514E1E" w:rsidRPr="00F63CEC" w:rsidSect="00514E1E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52B3F" w14:textId="77777777" w:rsidR="00B4735A" w:rsidRDefault="00B4735A" w:rsidP="00AE1658">
      <w:r>
        <w:separator/>
      </w:r>
    </w:p>
  </w:endnote>
  <w:endnote w:type="continuationSeparator" w:id="0">
    <w:p w14:paraId="72483A4E" w14:textId="77777777" w:rsidR="00B4735A" w:rsidRDefault="00B4735A" w:rsidP="00AE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80"/>
    <w:family w:val="auto"/>
    <w:pitch w:val="variable"/>
    <w:sig w:usb0="00000000" w:usb1="0807004A" w:usb2="0000001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1B92E" w14:textId="77777777" w:rsidR="00B61CC2" w:rsidRDefault="00B61CC2" w:rsidP="008A40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2C70D7" w14:textId="77777777" w:rsidR="00B61CC2" w:rsidRDefault="00B61CC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06D9A" w14:textId="3DD3BF6C" w:rsidR="00B61CC2" w:rsidRDefault="00B61CC2" w:rsidP="008A40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776A">
      <w:rPr>
        <w:rStyle w:val="a7"/>
        <w:noProof/>
      </w:rPr>
      <w:t>3</w:t>
    </w:r>
    <w:r>
      <w:rPr>
        <w:rStyle w:val="a7"/>
      </w:rPr>
      <w:fldChar w:fldCharType="end"/>
    </w:r>
  </w:p>
  <w:p w14:paraId="473518AD" w14:textId="77777777" w:rsidR="00B61CC2" w:rsidRDefault="00B61C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19BE3" w14:textId="77777777" w:rsidR="00B4735A" w:rsidRDefault="00B4735A" w:rsidP="00AE1658">
      <w:r>
        <w:separator/>
      </w:r>
    </w:p>
  </w:footnote>
  <w:footnote w:type="continuationSeparator" w:id="0">
    <w:p w14:paraId="05B67141" w14:textId="77777777" w:rsidR="00B4735A" w:rsidRDefault="00B4735A" w:rsidP="00AE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7D036EF"/>
    <w:multiLevelType w:val="hybridMultilevel"/>
    <w:tmpl w:val="EA6CBAF2"/>
    <w:lvl w:ilvl="0" w:tplc="34C25C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11AA2"/>
    <w:multiLevelType w:val="hybridMultilevel"/>
    <w:tmpl w:val="11F8B5CE"/>
    <w:lvl w:ilvl="0" w:tplc="BC3014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21E4B5C"/>
    <w:multiLevelType w:val="hybridMultilevel"/>
    <w:tmpl w:val="762876E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F984066"/>
    <w:multiLevelType w:val="hybridMultilevel"/>
    <w:tmpl w:val="5F90857E"/>
    <w:lvl w:ilvl="0" w:tplc="A5EE3C94">
      <w:start w:val="1"/>
      <w:numFmt w:val="chi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38D1E43"/>
    <w:multiLevelType w:val="hybridMultilevel"/>
    <w:tmpl w:val="538C825E"/>
    <w:lvl w:ilvl="0" w:tplc="09AEB8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B0E473D"/>
    <w:multiLevelType w:val="singleLevel"/>
    <w:tmpl w:val="5B0E473D"/>
    <w:lvl w:ilvl="0">
      <w:start w:val="1"/>
      <w:numFmt w:val="decimal"/>
      <w:suff w:val="nothing"/>
      <w:lvlText w:val="%1."/>
      <w:lvlJc w:val="left"/>
    </w:lvl>
  </w:abstractNum>
  <w:abstractNum w:abstractNumId="7">
    <w:nsid w:val="669D748C"/>
    <w:multiLevelType w:val="hybridMultilevel"/>
    <w:tmpl w:val="D12ACB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D4"/>
    <w:rsid w:val="00093C43"/>
    <w:rsid w:val="001B1988"/>
    <w:rsid w:val="001B2ACD"/>
    <w:rsid w:val="001F0760"/>
    <w:rsid w:val="002020EE"/>
    <w:rsid w:val="00223A2A"/>
    <w:rsid w:val="0028157D"/>
    <w:rsid w:val="002E3A25"/>
    <w:rsid w:val="002F7BE1"/>
    <w:rsid w:val="003127A6"/>
    <w:rsid w:val="00354D88"/>
    <w:rsid w:val="003803A1"/>
    <w:rsid w:val="00381CD4"/>
    <w:rsid w:val="003829DA"/>
    <w:rsid w:val="003B0129"/>
    <w:rsid w:val="003B79B0"/>
    <w:rsid w:val="00492E8F"/>
    <w:rsid w:val="004E4B5F"/>
    <w:rsid w:val="00514E1E"/>
    <w:rsid w:val="00651936"/>
    <w:rsid w:val="007663B8"/>
    <w:rsid w:val="007A04B8"/>
    <w:rsid w:val="007A3C58"/>
    <w:rsid w:val="007D412F"/>
    <w:rsid w:val="007D59A5"/>
    <w:rsid w:val="008443FD"/>
    <w:rsid w:val="00886D3E"/>
    <w:rsid w:val="008A405A"/>
    <w:rsid w:val="00900F45"/>
    <w:rsid w:val="009E680A"/>
    <w:rsid w:val="00A675C2"/>
    <w:rsid w:val="00AD232B"/>
    <w:rsid w:val="00AE1658"/>
    <w:rsid w:val="00B4735A"/>
    <w:rsid w:val="00B61CC2"/>
    <w:rsid w:val="00B731FB"/>
    <w:rsid w:val="00BA26B2"/>
    <w:rsid w:val="00BC776A"/>
    <w:rsid w:val="00C26AE1"/>
    <w:rsid w:val="00C2753B"/>
    <w:rsid w:val="00CA2125"/>
    <w:rsid w:val="00CA7D7A"/>
    <w:rsid w:val="00CF6C37"/>
    <w:rsid w:val="00D53F10"/>
    <w:rsid w:val="00DB14D9"/>
    <w:rsid w:val="00DC2EBA"/>
    <w:rsid w:val="00E22ED7"/>
    <w:rsid w:val="00E26976"/>
    <w:rsid w:val="00F63CEC"/>
    <w:rsid w:val="00FA0A5B"/>
    <w:rsid w:val="00FA1862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5BF3D3"/>
  <w14:defaultImageDpi w14:val="300"/>
  <w15:docId w15:val="{BBB861A0-0C50-4079-812A-288FD5F4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CD4"/>
    <w:pPr>
      <w:widowControl w:val="0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Char"/>
    <w:qFormat/>
    <w:rsid w:val="00381CD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81CD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381CD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3">
    <w:name w:val="List Paragraph"/>
    <w:basedOn w:val="a"/>
    <w:uiPriority w:val="34"/>
    <w:qFormat/>
    <w:rsid w:val="00381CD4"/>
    <w:pPr>
      <w:ind w:firstLineChars="200" w:firstLine="420"/>
    </w:pPr>
  </w:style>
  <w:style w:type="paragraph" w:styleId="2">
    <w:name w:val="Body Text 2"/>
    <w:basedOn w:val="a"/>
    <w:link w:val="2Char"/>
    <w:rsid w:val="00381CD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Char">
    <w:name w:val="正文文本 2 Char"/>
    <w:basedOn w:val="a0"/>
    <w:link w:val="2"/>
    <w:rsid w:val="00381CD4"/>
    <w:rPr>
      <w:rFonts w:ascii="Calibri" w:eastAsia="宋体" w:hAnsi="Calibri" w:cs="Times New Roman"/>
      <w:kern w:val="0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rsid w:val="00381CD4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81CD4"/>
    <w:rPr>
      <w:rFonts w:ascii="Heiti SC Light" w:eastAsia="Heiti SC Light"/>
      <w:sz w:val="18"/>
      <w:szCs w:val="18"/>
    </w:rPr>
  </w:style>
  <w:style w:type="table" w:styleId="a5">
    <w:name w:val="Table Grid"/>
    <w:basedOn w:val="a1"/>
    <w:uiPriority w:val="39"/>
    <w:rsid w:val="00381CD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unhideWhenUsed/>
    <w:rsid w:val="00AE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1658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AE1658"/>
  </w:style>
  <w:style w:type="paragraph" w:styleId="a8">
    <w:name w:val="header"/>
    <w:basedOn w:val="a"/>
    <w:link w:val="Char1"/>
    <w:uiPriority w:val="99"/>
    <w:unhideWhenUsed/>
    <w:rsid w:val="00354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354D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顺航 徐</dc:creator>
  <cp:keywords/>
  <dc:description/>
  <cp:lastModifiedBy>周文粲</cp:lastModifiedBy>
  <cp:revision>9</cp:revision>
  <dcterms:created xsi:type="dcterms:W3CDTF">2019-10-27T14:27:00Z</dcterms:created>
  <dcterms:modified xsi:type="dcterms:W3CDTF">2019-10-28T07:14:00Z</dcterms:modified>
</cp:coreProperties>
</file>